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0_1" w:id="100001"/>
      <w:bookmarkStart w:name="book45da4f20-88a4-4e2a-8e81-a20fb9ea9029_1" w:id="100002"/>
      <w:r>
        <w:t/>
      </w:r>
      <w:hyperlink r:id="rId8">
        <w:r>
          <w:rPr>
            <w:rStyle w:val="Hyperlink"/>
          </w:rPr>
          <w:t>sz</w:t>
        </w:r>
      </w:hyperlink>
      <w:r>
        <w:t/>
      </w:r>
      <w:r>
        <w:t xml:space="preserve"> (Font Size)</w:t>
      </w:r>
      <w:bookmarkEnd w:id="100001"/>
    </w:p>
    <w:bookmarkEnd w:id="100002"/>
    <w:p w:rsidRDefault="00476CD1" w:rsidP="00476CD1" w:rsidR="00476CD1">
      <w:r>
        <w:t>This element specifies the font size which shall be applied to all non complex script characters in the contents of this run when displayed.</w:t>
      </w:r>
    </w:p>
    <w:p w:rsidRDefault="00476CD1" w:rsidP="00476CD1" w:rsidR="00476CD1">
      <w:r>
        <w:t xml:space="preserve">If this element is not present, the default value is to leave the value applied at previous level in the </w:t>
      </w:r>
      <w:r>
        <w:t>style hierarchy</w:t>
      </w:r>
      <w:r>
        <w:t>. If this element is never applied in the style hierarchy, then any appropriate font size may be used for non complex script characters.</w:t>
      </w:r>
    </w:p>
    <w:p w:rsidRDefault="00476CD1" w:rsidP="00476CD1" w:rsidR="00476CD1">
      <w:r>
        <w:t>[</w:t>
      </w:r>
      <w:r>
        <w:t>Example</w:t>
      </w:r>
      <w:r>
        <w:t>: Consider a run of text which shall have an explicit font size of 13.5 points for the non complex script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sz</w:t>
        </w:r>
      </w:hyperlink>
      <w:r>
        <w:t xml:space="preserve"> w:val="27"/&gt;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/>
      </w:r>
      <w:hyperlink r:id="rId8">
        <w:r>
          <w:rPr>
            <w:rStyle w:val="Hyperlink"/>
          </w:rPr>
          <w:t>sz</w:t>
        </w:r>
      </w:hyperlink>
      <w:r>
        <w:t/>
      </w:r>
      <w:r>
        <w:t xml:space="preserve"> property is </w:t>
      </w:r>
      <w:r>
        <w:t>27</w:t>
      </w:r>
      <w:r>
        <w:t xml:space="preserve"> half-point for the non-complex script contents of this run, so the text will be displayed in 13.5 point font size.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(Half Point Measurement)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positive measurement specified in half-points (1/144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attribute value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sz</w:t>
              </w:r>
            </w:hyperlink>
            <w:r>
              <w:t xml:space="preserve"> w:val="28"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font size of the run's contents.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>&lt;w: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kern</w:t>
              </w:r>
            </w:hyperlink>
            <w:r>
              <w:t xml:space="preserve"> w:val="30"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value in the </w:t>
            </w:r>
            <w:r>
              <w:t>val</w:t>
            </w:r>
            <w:r>
              <w:t xml:space="preserve"> attribute is the minimum size for which font characters shall be automatically kerned.</w:t>
            </w:r>
          </w:p>
          <w:p w:rsidRDefault="00476CD1" w:rsidP="002E5918" w:rsidR="00476CD1"/>
          <w:p w:rsidRDefault="00476CD1" w:rsidP="002E5918" w:rsidR="00476CD1">
            <w:r>
              <w:t xml:space="preserve">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ST_HpsMeasure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17f43e7-b971-4eaa-9d6f-a188202462d2 \r \h">
              <w:r>
                <w:t>2.18.48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ST_HpsMeasure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z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kern.docx" TargetMode="External"/><Relationship Id="rId12" Type="http://schemas.openxmlformats.org/officeDocument/2006/relationships/hyperlink" Target="ST_HpsMeasure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