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63_1" w:id="100001"/>
      <w:bookmarkStart w:name="booke10e6e34-80ca-4cb4-850b-26bb84383a07_1" w:id="100002"/>
      <w:r>
        <w:t/>
      </w:r>
      <w:hyperlink r:id="rId9">
        <w:r>
          <w:rPr>
            <w:rStyle w:val="Hyperlink"/>
          </w:rPr>
          <w:t>sz</w:t>
        </w:r>
      </w:hyperlink>
      <w:r>
        <w:t/>
      </w:r>
      <w:r>
        <w:t xml:space="preserve"> (Frame Size)</w:t>
      </w:r>
      <w:bookmarkEnd w:id="100001"/>
    </w:p>
    <w:bookmarkEnd w:id="100002"/>
    <w:p w:rsidRDefault="00476CD1" w:rsidP="00476CD1" w:rsidR="00476CD1">
      <w:r>
        <w:t xml:space="preserve">This element specifies the size for a single </w:t>
      </w:r>
      <w:hyperlink r:id="rId10">
        <w:r>
          <w:rPr>
            <w:rStyle w:val="Hyperlink"/>
          </w:rPr>
          <w:t>frame</w:t>
        </w:r>
      </w:hyperlink>
      <w:r>
        <w:t xml:space="preserve"> within a frameset.</w:t>
      </w:r>
    </w:p>
    <w:p w:rsidRDefault="00476CD1" w:rsidP="00476CD1" w:rsidR="00476CD1">
      <w:r>
        <w:t xml:space="preserve">This size shall be interpreted based on the contents of the </w:t>
      </w:r>
      <w:r>
        <w:t/>
      </w:r>
      <w:hyperlink r:id="rId11">
        <w:r>
          <w:rPr>
            <w:rStyle w:val="Hyperlink"/>
          </w:rPr>
          <w:t>frameLayout</w:t>
        </w:r>
      </w:hyperlink>
      <w:r>
        <w:t/>
      </w:r>
      <w:r>
        <w:t xml:space="preserve"> element (§</w:t>
      </w:r>
      <w:fldSimple w:instr="REF book49d9970e-026b-4053-8f7c-fb247ad28e9e \r \h">
        <w:r>
          <w:t>2.15.2.17</w:t>
        </w:r>
      </w:fldSimple>
      <w:r>
        <w:t xml:space="preserve">) for the parent </w:t>
      </w:r>
      <w:hyperlink r:id="rId12">
        <w:r>
          <w:rPr>
            <w:rStyle w:val="Hyperlink"/>
          </w:rPr>
          <w:t>frameset</w:t>
        </w:r>
      </w:hyperlink>
      <w:r>
        <w:t>, as follows:</w:t>
      </w:r>
    </w:p>
    <w:p w:rsidRDefault="00476CD1" w:rsidP="00476CD1" w:rsidR="00476CD1">
      <w:pPr>
        <w:pStyle w:val="ListBullet"/>
        <w:numPr>
          <w:ilvl w:val="0"/>
          <w:numId w:val="174"/>
        </w:numPr>
      </w:pPr>
      <w:r>
        <w:t xml:space="preserve">If the </w:t>
      </w:r>
      <w:r>
        <w:t>val</w:t>
      </w:r>
      <w:r>
        <w:t xml:space="preserve"> attribute on that element is </w:t>
      </w:r>
      <w:r>
        <w:t/>
      </w:r>
      <w:hyperlink r:id="rId13">
        <w:r>
          <w:rPr>
            <w:rStyle w:val="Hyperlink"/>
          </w:rPr>
          <w:t>cols</w:t>
        </w:r>
      </w:hyperlink>
      <w:r>
        <w:t/>
      </w:r>
      <w:r>
        <w:t xml:space="preserve">, then this element specifies the width of the </w:t>
      </w:r>
      <w:hyperlink r:id="rId10">
        <w:r>
          <w:rPr>
            <w:rStyle w:val="Hyperlink"/>
          </w:rPr>
          <w:t>frame</w:t>
        </w:r>
      </w:hyperlink>
      <w:r>
        <w:t/>
      </w:r>
    </w:p>
    <w:p w:rsidRDefault="00476CD1" w:rsidP="00476CD1" w:rsidR="00476CD1">
      <w:pPr>
        <w:pStyle w:val="ListBullet"/>
      </w:pPr>
      <w:r>
        <w:t xml:space="preserve">If the </w:t>
      </w:r>
      <w:r>
        <w:t>val</w:t>
      </w:r>
      <w:r>
        <w:t xml:space="preserve"> attribute on that element is </w:t>
      </w:r>
      <w:r>
        <w:t>rows</w:t>
      </w:r>
      <w:r>
        <w:t xml:space="preserve">, then this element specifies the height of the </w:t>
      </w:r>
      <w:hyperlink r:id="rId10">
        <w:r>
          <w:rPr>
            <w:rStyle w:val="Hyperlink"/>
          </w:rPr>
          <w:t>frame</w:t>
        </w:r>
      </w:hyperlink>
      <w:r>
        <w:t/>
      </w:r>
    </w:p>
    <w:p w:rsidRDefault="00476CD1" w:rsidP="00476CD1" w:rsidR="00476CD1">
      <w:r>
        <w:t>Once the axis of this measurement has been established using the criteria above, the actual value of the measurement shall be determined by the following:</w:t>
      </w:r>
    </w:p>
    <w:p w:rsidRDefault="00476CD1" w:rsidP="00476CD1" w:rsidR="00476CD1">
      <w:pPr>
        <w:pStyle w:val="ListBullet"/>
      </w:pPr>
      <w:r>
        <w:t xml:space="preserve">If the </w:t>
      </w:r>
      <w:r>
        <w:t>val</w:t>
      </w:r>
      <w:r>
        <w:t xml:space="preserve"> attribute ends in a asterisk (</w:t>
      </w:r>
      <w:r>
        <w:t>*</w:t>
      </w:r>
      <w:r>
        <w:t>), then this measurement is a relative measurement (relative to all other frames in this frameset).</w:t>
      </w:r>
    </w:p>
    <w:p w:rsidRDefault="00476CD1" w:rsidP="00476CD1" w:rsidR="00476CD1">
      <w:pPr>
        <w:pStyle w:val="ListBullet"/>
      </w:pPr>
      <w:r>
        <w:t xml:space="preserve">If the </w:t>
      </w:r>
      <w:r>
        <w:t>val</w:t>
      </w:r>
      <w:r>
        <w:t xml:space="preserve"> attribute ends in a percentage symbol (</w:t>
      </w:r>
      <w:r>
        <w:t>%</w:t>
      </w:r>
      <w:r>
        <w:t>), then this measurement is a percentage of the height and/or width of the parent window, respectively.</w:t>
      </w:r>
    </w:p>
    <w:p w:rsidRDefault="00476CD1" w:rsidP="00476CD1" w:rsidR="00476CD1">
      <w:pPr>
        <w:pStyle w:val="ListBullet"/>
      </w:pPr>
      <w:r>
        <w:t xml:space="preserve">Otherwise, the value of the </w:t>
      </w:r>
      <w:r>
        <w:t>val</w:t>
      </w:r>
      <w:r>
        <w:t xml:space="preserve"> attribute specifies the size of the </w:t>
      </w:r>
      <w:hyperlink r:id="rId10">
        <w:r>
          <w:rPr>
            <w:rStyle w:val="Hyperlink"/>
          </w:rPr>
          <w:t>frame</w:t>
        </w:r>
      </w:hyperlink>
      <w:r>
        <w:t xml:space="preserve"> in pixels. This measurement shall be interpreted in the context of the </w:t>
      </w:r>
      <w:r>
        <w:t/>
      </w:r>
      <w:hyperlink r:id="rId14">
        <w:r>
          <w:rPr>
            <w:rStyle w:val="Hyperlink"/>
          </w:rPr>
          <w:t>pixelsPerInch</w:t>
        </w:r>
      </w:hyperlink>
      <w:r>
        <w:t/>
      </w:r>
      <w:r>
        <w:t xml:space="preserve"> element (§</w:t>
      </w:r>
      <w:fldSimple w:instr="REF book975ad2cd-2183-4223-83f4-4c35ce1a2c47 \r \h">
        <w:r>
          <w:t>2.15.2.33</w:t>
        </w:r>
      </w:fldSimple>
      <w:r>
        <w:t>) to determine the width of the resulting measurement in inches.</w:t>
      </w:r>
    </w:p>
    <w:p w:rsidRDefault="00476CD1" w:rsidP="00476CD1" w:rsidR="00476CD1">
      <w:r>
        <w:t>If this element is omitted, then no information shall be implied about the size of the current frame.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12">
        <w:r>
          <w:rPr>
            <w:rStyle w:val="Hyperlink"/>
          </w:rPr>
          <w:t>frameset</w:t>
        </w:r>
      </w:hyperlink>
      <w:r>
        <w:t xml:space="preserve"> consisting of the following three frames:</w:t>
      </w:r>
    </w:p>
    <w:p w:rsidRDefault="00476CD1" w:rsidP="00476CD1" w:rsidR="00476CD1">
      <w:r>
        <w:drawing>
          <wp:inline distR="0" distL="0" distB="0" distT="0">
            <wp:extent cy="3042648" cx="5694560"/>
            <wp:effectExtent b="19068" r="17392" t="18288" l="18288"/>
            <wp:docPr name="Picture 24" id="4421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4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043705" cx="56945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following properties define the presentation of the top </w:t>
      </w:r>
      <w:hyperlink r:id="rId10">
        <w:r>
          <w:rPr>
            <w:rStyle w:val="Hyperlink"/>
          </w:rPr>
          <w:t>frame</w:t>
        </w:r>
      </w:hyperlink>
      <w:r>
        <w:t xml:space="preserve"> within this frameset: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frameset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0">
        <w:r>
          <w:rPr>
            <w:rStyle w:val="Hyperlink"/>
          </w:rPr>
          <w:t>frame</w:t>
        </w:r>
      </w:hyperlink>
      <w:r>
        <w:t>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sz</w:t>
        </w:r>
      </w:hyperlink>
      <w:r>
        <w:t xml:space="preserve"> w:val="300" /&gt;</w:t>
      </w:r>
      <w:r>
        <w:br/>
      </w:r>
      <w:r>
        <w:t xml:space="preserve">    &lt;w:name w:val="Frame 1" /&gt;</w:t>
      </w:r>
      <w:r>
        <w:br/>
      </w:r>
      <w:r>
        <w:t xml:space="preserve">  &lt;/w:</w:t>
      </w:r>
      <w:hyperlink r:id="rId10">
        <w:r>
          <w:rPr>
            <w:rStyle w:val="Hyperlink"/>
          </w:rPr>
          <w:t>frame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4">
        <w:r>
          <w:rPr>
            <w:rStyle w:val="Hyperlink"/>
          </w:rPr>
          <w:t>pixelsPerInch</w:t>
        </w:r>
      </w:hyperlink>
      <w:r>
        <w:t xml:space="preserve"> w:val="150" /&gt;</w:t>
      </w:r>
      <w:r>
        <w:br/>
      </w:r>
      <w:r>
        <w:t>&lt;/w:</w:t>
      </w:r>
      <w:hyperlink r:id="rId12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9">
        <w:r>
          <w:rPr>
            <w:rStyle w:val="Hyperlink"/>
          </w:rPr>
          <w:t>sz</w:t>
        </w:r>
      </w:hyperlink>
      <w:r>
        <w:t/>
      </w:r>
      <w:r>
        <w:t xml:space="preserve"> element's </w:t>
      </w:r>
      <w:r>
        <w:t>val</w:t>
      </w:r>
      <w:r>
        <w:t xml:space="preserve"> attribute specifies that the size of this </w:t>
      </w:r>
      <w:hyperlink r:id="rId10">
        <w:r>
          <w:rPr>
            <w:rStyle w:val="Hyperlink"/>
          </w:rPr>
          <w:t>frame</w:t>
        </w:r>
      </w:hyperlink>
      <w:r>
        <w:t xml:space="preserve"> is </w:t>
      </w:r>
      <w:r>
        <w:t>300</w:t>
      </w:r>
      <w:r>
        <w:t xml:space="preserve"> - which translates to a height of exactly 300 pixels tall. In addition, this document specifies that the intended number of pixels per inch for this measurement is </w:t>
      </w:r>
      <w:r>
        <w:t>150</w:t>
      </w:r>
      <w:r>
        <w:t xml:space="preserve">, resulting in a 2" tall </w:t>
      </w:r>
      <w:hyperlink r:id="rId10">
        <w:r>
          <w:rPr>
            <w:rStyle w:val="Hyperlink"/>
          </w:rPr>
          <w:t>frame</w:t>
        </w:r>
      </w:hyperlink>
      <w:r>
        <w:t xml:space="preserve"> height.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frame</w:t>
              </w:r>
            </w:hyperlink>
            <w:r>
              <w:t/>
            </w:r>
            <w:r>
              <w:t xml:space="preserve"> (§</w:t>
            </w:r>
            <w:fldSimple w:instr="REF book20e1baa4-31b7-4c12-9938-3058db96db82 \r \h">
              <w:r>
                <w:t>2.15.2.16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7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6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8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9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8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20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2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3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3">
        <w:r>
          <w:rPr>
            <w:rStyle w:val="Hyperlink"/>
          </w:rPr>
          <w:t>name</w:t>
        </w:r>
      </w:hyperlink>
      <w:r>
        <w:t xml:space="preserve">="val" </w:t>
      </w:r>
      <w:hyperlink r:id="rId22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1.png"></Relationship><Relationship Id="rId9" Type="http://schemas.openxmlformats.org/officeDocument/2006/relationships/hyperlink" Target="sz.docx" TargetMode="External"/><Relationship Id="rId10" Type="http://schemas.openxmlformats.org/officeDocument/2006/relationships/hyperlink" Target="frame.docx" TargetMode="External"/><Relationship Id="rId11" Type="http://schemas.openxmlformats.org/officeDocument/2006/relationships/hyperlink" Target="frameLayout.docx" TargetMode="External"/><Relationship Id="rId12" Type="http://schemas.openxmlformats.org/officeDocument/2006/relationships/hyperlink" Target="frameset.docx" TargetMode="External"/><Relationship Id="rId13" Type="http://schemas.openxmlformats.org/officeDocument/2006/relationships/hyperlink" Target="cols.docx" TargetMode="External"/><Relationship Id="rId14" Type="http://schemas.openxmlformats.org/officeDocument/2006/relationships/hyperlink" Target="pixelsPerInch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pPr.docx" TargetMode="External"/><Relationship Id="rId17" Type="http://schemas.openxmlformats.org/officeDocument/2006/relationships/hyperlink" Target="pStyle.docx" TargetMode="External"/><Relationship Id="rId18" Type="http://schemas.openxmlformats.org/officeDocument/2006/relationships/hyperlink" Target="sdtPr.docx" TargetMode="External"/><Relationship Id="rId19" Type="http://schemas.openxmlformats.org/officeDocument/2006/relationships/hyperlink" Target="alias.docx" TargetMode="External"/><Relationship Id="rId20" Type="http://schemas.openxmlformats.org/officeDocument/2006/relationships/hyperlink" Target="caption.docx" TargetMode="External"/><Relationship Id="rId21" Type="http://schemas.openxmlformats.org/officeDocument/2006/relationships/hyperlink" Target="ST_String.docx" TargetMode="External"/><Relationship Id="rId22" Type="http://schemas.openxmlformats.org/officeDocument/2006/relationships/hyperlink" Target="type.docx" TargetMode="External"/><Relationship Id="rId2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