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35_1" w:id="100001"/>
      <w:bookmarkStart w:name="book9a1557da-2b20-427a-a942-233abb7e2c36_1" w:id="100002"/>
      <w:r>
        <w:t/>
      </w:r>
      <w:hyperlink r:id="rId8">
        <w:r>
          <w:rPr>
            <w:rStyle w:val="Hyperlink"/>
          </w:rPr>
          <w:t>tab</w:t>
        </w:r>
      </w:hyperlink>
      <w:r>
        <w:t/>
      </w:r>
      <w:r>
        <w:t xml:space="preserve"> (Custom Tab Stop)</w:t>
      </w:r>
      <w:bookmarkEnd w:id="100001"/>
    </w:p>
    <w:bookmarkEnd w:id="100002"/>
    <w:p w:rsidRDefault="00476CD1" w:rsidP="00476CD1" w:rsidR="00476CD1">
      <w:r>
        <w:t xml:space="preserve">This element specifies a single custom </w:t>
      </w:r>
      <w:hyperlink r:id="rId8">
        <w:r>
          <w:rPr>
            <w:rStyle w:val="Hyperlink"/>
          </w:rPr>
          <w:t>tab</w:t>
        </w:r>
      </w:hyperlink>
      <w:r>
        <w:t xml:space="preserve"> stop within a set of custom </w:t>
      </w:r>
      <w:hyperlink r:id="rId8">
        <w:r>
          <w:rPr>
            <w:rStyle w:val="Hyperlink"/>
          </w:rPr>
          <w:t>tab</w:t>
        </w:r>
      </w:hyperlink>
      <w:r>
        <w:t xml:space="preserve"> stops applied as part of a set of customized paragraph properties in a document.</w:t>
      </w:r>
    </w:p>
    <w:p w:rsidRDefault="00476CD1" w:rsidP="00476CD1" w:rsidR="00476CD1">
      <w:r>
        <w:t>[</w:t>
      </w:r>
      <w:r>
        <w:t>Example</w:t>
      </w:r>
      <w:r>
        <w:t xml:space="preserve">: Consider a custom </w:t>
      </w:r>
      <w:hyperlink r:id="rId8">
        <w:r>
          <w:rPr>
            <w:rStyle w:val="Hyperlink"/>
          </w:rPr>
          <w:t>tab</w:t>
        </w:r>
      </w:hyperlink>
      <w:r>
        <w:t xml:space="preserve"> stops at 1.5" in a WordprocessingML document. This </w:t>
      </w:r>
      <w:hyperlink r:id="rId8">
        <w:r>
          <w:rPr>
            <w:rStyle w:val="Hyperlink"/>
          </w:rPr>
          <w:t>tab</w:t>
        </w:r>
      </w:hyperlink>
      <w:r>
        <w:t xml:space="preserve"> stop would be contained within a </w:t>
      </w:r>
      <w:r>
        <w:t/>
      </w:r>
      <w:hyperlink r:id="rId8">
        <w:r>
          <w:rPr>
            <w:rStyle w:val="Hyperlink"/>
          </w:rPr>
          <w:t>tab</w:t>
        </w:r>
      </w:hyperlink>
      <w:r>
        <w:t/>
      </w:r>
      <w:r>
        <w:t xml:space="preserve"> element defining the </w:t>
      </w:r>
      <w:hyperlink r:id="rId8">
        <w:r>
          <w:rPr>
            <w:rStyle w:val="Hyperlink"/>
          </w:rPr>
          <w:t>tab</w:t>
        </w:r>
      </w:hyperlink>
      <w:r>
        <w:t xml:space="preserve"> stop as follows: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tab</w:t>
        </w:r>
      </w:hyperlink>
      <w:r>
        <w:t xml:space="preserve"> w:val="</w:t>
      </w:r>
      <w:hyperlink r:id="rId9">
        <w:r>
          <w:rPr>
            <w:rStyle w:val="Hyperlink"/>
          </w:rPr>
          <w:t>left</w:t>
        </w:r>
      </w:hyperlink>
      <w:r>
        <w:t>" w:</w:t>
      </w:r>
      <w:hyperlink r:id="rId10">
        <w:r>
          <w:rPr>
            <w:rStyle w:val="Hyperlink"/>
          </w:rPr>
          <w:t>pos</w:t>
        </w:r>
      </w:hyperlink>
      <w:r>
        <w:t xml:space="preserve">="2160" /&gt; 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tab</w:t>
        </w:r>
      </w:hyperlink>
      <w:r>
        <w:t/>
      </w:r>
      <w:r>
        <w:t xml:space="preserve"> element specifies all of the properties for the customized </w:t>
      </w:r>
      <w:hyperlink r:id="rId8">
        <w:r>
          <w:rPr>
            <w:rStyle w:val="Hyperlink"/>
          </w:rPr>
          <w:t>tab</w:t>
        </w:r>
      </w:hyperlink>
      <w:r>
        <w:t xml:space="preserve"> stop for the current paragraph property set.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tabs</w:t>
              </w:r>
            </w:hyperlink>
            <w:r>
              <w:t/>
            </w:r>
            <w:r>
              <w:t xml:space="preserve"> (§</w:t>
            </w:r>
            <w:fldSimple w:instr="REF book72a7a5a7-c565-4a16-8c55-e1baeefd2385 \r \h">
              <w:r>
                <w:t>2.3.1.38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leader</w:t>
            </w:r>
            <w:r>
              <w:t xml:space="preserve"> (Tab Leader Character)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character which shall be used to fill in the space created by a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which ends at this custom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stop. This character shall be repeated as required to completely fill the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</w:t>
            </w:r>
            <w:hyperlink r:id="rId12">
              <w:r>
                <w:rPr>
                  <w:rStyle w:val="Hyperlink"/>
                </w:rPr>
                <w:t>spacing</w:t>
              </w:r>
            </w:hyperlink>
            <w:r>
              <w:t xml:space="preserve"> generated by the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character.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no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leader character shall be used.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 which should be preceded by a sequence of underscore characters, as follows:</w:t>
            </w:r>
          </w:p>
          <w:p w:rsidRDefault="00476CD1" w:rsidP="002E5918" w:rsidR="00476CD1"/>
          <w:p w:rsidRDefault="00476CD1" w:rsidP="002E5918" w:rsidR="00476CD1">
            <w:r>
              <w:t xml:space="preserve">______________Text at the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 would have a </w:t>
            </w:r>
            <w:r>
              <w:t>leader</w:t>
            </w:r>
            <w:r>
              <w:t xml:space="preserve"> attribute value of </w:t>
            </w:r>
            <w:r>
              <w:t>underscore</w:t>
            </w:r>
            <w:r>
              <w:t xml:space="preserve">, indicating that the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 shall be preceded by underscore characters as needed to fill the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spacing.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ST_TabTlc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57e0ed0-a2ce-4ee4-a524-8509054cefab \r \h">
              <w:r>
                <w:t>2.18.92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pos</w:t>
              </w:r>
            </w:hyperlink>
            <w:r>
              <w:t/>
            </w:r>
            <w:r>
              <w:t xml:space="preserve"> (Tab Stop Position)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5">
              <w:r>
                <w:rPr>
                  <w:rStyle w:val="Hyperlink"/>
                </w:rPr>
                <w:t>position</w:t>
              </w:r>
            </w:hyperlink>
            <w:r>
              <w:t xml:space="preserve"> of the current custom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 with respect to the current page margins. </w:t>
            </w:r>
          </w:p>
          <w:p w:rsidRDefault="00476CD1" w:rsidP="002E5918" w:rsidR="00476CD1"/>
          <w:p w:rsidRDefault="00476CD1" w:rsidP="002E5918" w:rsidR="00476CD1">
            <w:r>
              <w:t xml:space="preserve">Negative values are valid and move the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 into the current page margin the specified amount.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custom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stops at 1.5" in a WordprocessingML document. This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 would be contained within a </w:t>
            </w:r>
            <w:r>
              <w:t/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/>
            </w:r>
            <w:r>
              <w:t xml:space="preserve"> element defining the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w:val="</w:t>
            </w:r>
            <w:hyperlink r:id="rId9">
              <w:r>
                <w:rPr>
                  <w:rStyle w:val="Hyperlink"/>
                </w:rPr>
                <w:t>left</w:t>
              </w:r>
            </w:hyperlink>
            <w:r>
              <w:t>" w:</w:t>
            </w:r>
            <w:hyperlink r:id="rId10">
              <w:r>
                <w:rPr>
                  <w:rStyle w:val="Hyperlink"/>
                </w:rPr>
                <w:t>pos</w:t>
              </w:r>
            </w:hyperlink>
            <w:r>
              <w:t xml:space="preserve">="2160" /&gt; 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0">
              <w:r>
                <w:rPr>
                  <w:rStyle w:val="Hyperlink"/>
                </w:rPr>
                <w:t>pos</w:t>
              </w:r>
            </w:hyperlink>
            <w:r>
              <w:t/>
            </w:r>
            <w:r>
              <w:t xml:space="preserve"> attribute specifies that this custom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 shall be located </w:t>
            </w:r>
            <w:r>
              <w:t>2160</w:t>
            </w:r>
            <w:r>
              <w:t xml:space="preserve"> points (</w:t>
            </w:r>
            <w:smartTag w:element="metricconverter" w:uri="urn:schemas-microsoft-com:office:smarttags">
              <w:smartTagPr>
                <w:attr w:val="1.5 inches" w:name="ProductID"/>
              </w:smartTagPr>
              <w:r>
                <w:t>1.5 inches</w:t>
              </w:r>
            </w:smartTag>
            <w:r>
              <w:t xml:space="preserve">) inside the starting text margin.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ST_SignedTwipsMeasure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721696c-b18d-407e-912f-a0bac6f826cc \r \h">
              <w:r>
                <w:t>2.18.88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(Tab Stop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of custom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stop, which determines the </w:t>
            </w:r>
            <w:hyperlink r:id="rId17">
              <w:r>
                <w:rPr>
                  <w:rStyle w:val="Hyperlink"/>
                </w:rPr>
                <w:t>behavior</w:t>
              </w:r>
            </w:hyperlink>
            <w:r>
              <w:t xml:space="preserve"> of the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 and the alignment which shall be applied to text entered at the current custom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stop.</w:t>
            </w:r>
          </w:p>
          <w:p w:rsidRDefault="00476CD1" w:rsidP="002E5918" w:rsidR="00476CD1"/>
          <w:p w:rsidRDefault="00476CD1" w:rsidP="002E5918" w:rsidR="00476CD1">
            <w:r>
              <w:t xml:space="preserve">The value of </w:t>
            </w:r>
            <w:r>
              <w:t>clear</w:t>
            </w:r>
            <w:r>
              <w:t xml:space="preserve"> is unique and specifies that this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 shall be removed when the document is </w:t>
            </w:r>
            <w:hyperlink r:id="rId18">
              <w:r>
                <w:rPr>
                  <w:rStyle w:val="Hyperlink"/>
                </w:rPr>
                <w:t>next</w:t>
              </w:r>
            </w:hyperlink>
            <w:r>
              <w:t xml:space="preserve"> edited by a consumer which supports rendering the document contents.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custom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stops at 1.5" in a WordprocessingML document. This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 would be contained within a </w:t>
            </w:r>
            <w:r>
              <w:t/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/>
            </w:r>
            <w:r>
              <w:t xml:space="preserve"> element defining the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w:val="</w:t>
            </w:r>
            <w:hyperlink r:id="rId9">
              <w:r>
                <w:rPr>
                  <w:rStyle w:val="Hyperlink"/>
                </w:rPr>
                <w:t>left</w:t>
              </w:r>
            </w:hyperlink>
            <w:r>
              <w:t>" w:</w:t>
            </w:r>
            <w:hyperlink r:id="rId10">
              <w:r>
                <w:rPr>
                  <w:rStyle w:val="Hyperlink"/>
                </w:rPr>
                <w:t>pos</w:t>
              </w:r>
            </w:hyperlink>
            <w:r>
              <w:t xml:space="preserve">="2160" /&gt; 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specifies that this custom </w:t>
            </w:r>
            <w:hyperlink r:id="rId8">
              <w:r>
                <w:rPr>
                  <w:rStyle w:val="Hyperlink"/>
                </w:rPr>
                <w:t>tab</w:t>
              </w:r>
            </w:hyperlink>
            <w:r>
              <w:t xml:space="preserve"> stop shall align all text entered at its location to its left.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ST_TabJc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389186d4-ee7b-4e75-9de4-eb51d8204277 \r \h">
              <w:r>
                <w:t>2.18.91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="CT_TabStop"&gt;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ST_TabJc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="leader"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ST_TabTlc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pos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ST_SignedTwipsMeasure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.docx" TargetMode="External"/><Relationship Id="rId9" Type="http://schemas.openxmlformats.org/officeDocument/2006/relationships/hyperlink" Target="left.docx" TargetMode="External"/><Relationship Id="rId10" Type="http://schemas.openxmlformats.org/officeDocument/2006/relationships/hyperlink" Target="pos.docx" TargetMode="External"/><Relationship Id="rId11" Type="http://schemas.openxmlformats.org/officeDocument/2006/relationships/hyperlink" Target="tabs.docx" TargetMode="External"/><Relationship Id="rId12" Type="http://schemas.openxmlformats.org/officeDocument/2006/relationships/hyperlink" Target="spacing.docx" TargetMode="External"/><Relationship Id="rId13" Type="http://schemas.openxmlformats.org/officeDocument/2006/relationships/hyperlink" Target="ST_TabTlc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position.docx" TargetMode="External"/><Relationship Id="rId16" Type="http://schemas.openxmlformats.org/officeDocument/2006/relationships/hyperlink" Target="ST_SignedTwipsMeasure.docx" TargetMode="External"/><Relationship Id="rId17" Type="http://schemas.openxmlformats.org/officeDocument/2006/relationships/hyperlink" Target="behavior.docx" TargetMode="External"/><Relationship Id="rId18" Type="http://schemas.openxmlformats.org/officeDocument/2006/relationships/hyperlink" Target="next.docx" TargetMode="External"/><Relationship Id="rId19" Type="http://schemas.openxmlformats.org/officeDocument/2006/relationships/hyperlink" Target="ST_TabJc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