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1_1" w:id="100001"/>
      <w:bookmarkStart w:name="bookab688add-4a5f-486d-b9a6-bdbff521e33a_1" w:id="100002"/>
      <w:r>
        <w:t/>
      </w:r>
      <w:hyperlink r:id="rId8">
        <w:r>
          <w:rPr>
            <w:rStyle w:val="Hyperlink"/>
          </w:rPr>
          <w:t>tblCellMar</w:t>
        </w:r>
      </w:hyperlink>
      <w:r>
        <w:t/>
      </w:r>
      <w:r>
        <w:t xml:space="preserve"> (Table Cell Margin Exceptions)</w:t>
      </w:r>
      <w:bookmarkEnd w:id="100001"/>
    </w:p>
    <w:bookmarkEnd w:id="100002"/>
    <w:p w:rsidRDefault="00476CD1" w:rsidP="00476CD1" w:rsidR="00476CD1">
      <w:r>
        <w:t xml:space="preserve">This element specifies a set of cell margins for all cells in the parent </w:t>
      </w:r>
      <w:hyperlink r:id="rId9">
        <w:r>
          <w:rPr>
            <w:rStyle w:val="Hyperlink"/>
          </w:rPr>
          <w:t>table</w:t>
        </w:r>
      </w:hyperlink>
      <w:r>
        <w:t xml:space="preserve"> row via a set of table-level property exceptions. These settings may be overridden by the </w:t>
      </w:r>
      <w:hyperlink r:id="rId9">
        <w:r>
          <w:rPr>
            <w:rStyle w:val="Hyperlink"/>
          </w:rPr>
          <w:t>table</w:t>
        </w:r>
      </w:hyperlink>
      <w:r>
        <w:t xml:space="preserve"> cell margin definition specified by the </w:t>
      </w:r>
      <w:r>
        <w:t/>
      </w:r>
      <w:hyperlink r:id="rId10">
        <w:r>
          <w:rPr>
            <w:rStyle w:val="Hyperlink"/>
          </w:rPr>
          <w:t>tcMar</w:t>
        </w:r>
      </w:hyperlink>
      <w:r>
        <w:t/>
      </w:r>
      <w:r>
        <w:t xml:space="preserve"> element contained within the </w:t>
      </w:r>
      <w:hyperlink r:id="rId9">
        <w:r>
          <w:rPr>
            <w:rStyle w:val="Hyperlink"/>
          </w:rPr>
          <w:t>table</w:t>
        </w:r>
      </w:hyperlink>
      <w:r>
        <w:t xml:space="preserve"> cell's properties (§</w:t>
      </w:r>
      <w:fldSimple w:instr=" REF bookab688add-4a5f-486d-b9a6-bdbff521e33a_1 \w \h ">
        <w:r>
          <w:t>2.4.40</w:t>
        </w:r>
      </w:fldSimple>
      <w:r>
        <w:t>).</w:t>
      </w:r>
    </w:p>
    <w:p w:rsidRDefault="00476CD1" w:rsidP="00476CD1" w:rsidR="00476CD1">
      <w:r>
        <w:t xml:space="preserve">If this element is omitted, then it shall inherit the </w:t>
      </w:r>
      <w:hyperlink r:id="rId9">
        <w:r>
          <w:rPr>
            <w:rStyle w:val="Hyperlink"/>
          </w:rPr>
          <w:t>table</w:t>
        </w:r>
      </w:hyperlink>
      <w:r>
        <w:t xml:space="preserve"> cell margins from the table-level cell margins (§</w:t>
      </w:r>
      <w:fldSimple w:instr=" REF bookba048ba9-668d-44ad-90f6-97656c1553c4 \w \h ">
        <w:r>
          <w:t>2.4.39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whose final two rows are defined to have default cell margins of </w:t>
      </w:r>
      <w:smartTag w:element="metricconverter" w:uri="urn:schemas-microsoft-com:office:smarttags">
        <w:smartTagPr>
          <w:attr w:val="0.1 inches" w:name="ProductID"/>
        </w:smartTagPr>
        <w:r>
          <w:t>0.1 inches</w:t>
        </w:r>
      </w:smartTag>
      <w:r>
        <w:t xml:space="preserve"> for all sides via a table-level property exception, as follows:</w:t>
      </w:r>
    </w:p>
    <w:tbl>
      <w:tblPr>
        <w:tblStyle w:val="TableGrid"/>
        <w:tblW w:type="auto" w:w="0"/>
        <w:jc w:val="center"/>
        <w:tblInd w:type="dxa" w:w="-36"/>
        <w:tblLook w:val="04A0" w:noVBand="1" w:noHBand="0" w:lastColumn="0" w:firstColumn="1" w:lastRow="0" w:firstRow="1"/>
      </w:tblPr>
      <w:tblGrid>
        <w:gridCol w:w="36"/>
        <w:gridCol w:w="1794"/>
        <w:gridCol w:w="36"/>
        <w:gridCol w:w="1794"/>
        <w:gridCol w:w="36"/>
        <w:gridCol w:w="1794"/>
        <w:gridCol w:w="36"/>
      </w:tblGrid>
      <w:tr w:rsidTr="002E5918" w:rsidR="00476CD1">
        <w:trPr>
          <w:gridBefore w:val="1"/>
          <w:wBefore w:type="dxa" w:w="36"/>
          <w:jc w:val="center"/>
        </w:trPr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</w:tr>
      <w:tr w:rsidTr="002E5918" w:rsidR="00476CD1">
        <w:trPr>
          <w:gridBefore w:val="1"/>
          <w:wBefore w:type="dxa" w:w="36"/>
          <w:jc w:val="center"/>
        </w:trPr>
        <w:tc>
          <w:tcPr>
            <w:tcW w:type="dxa" w:w="1830"/>
            <w:gridSpan w:val="2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gridSpan w:val="2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  <w:tc>
          <w:tcPr>
            <w:tcW w:type="dxa" w:w="1830"/>
            <w:gridSpan w:val="2"/>
            <w:tcBorders>
              <w:bottom w:space="0" w:sz="4" w:themeColor="text1" w:color="000000" w:val="single"/>
            </w:tcBorders>
          </w:tcPr>
          <w:p w:rsidRDefault="00476CD1" w:rsidP="002E5918" w:rsidR="00476CD1"/>
        </w:tc>
      </w:tr>
      <w:tr w:rsidTr="002E5918" w:rsidR="00476CD1">
        <w:tblPrEx>
          <w:jc w:val="left"/>
          <w:tblCellMar>
            <w:top w:type="dxa" w:w="144"/>
            <w:left w:type="dxa" w:w="144"/>
            <w:bottom w:type="dxa" w:w="144"/>
            <w:right w:type="dxa" w:w="144"/>
          </w:tblCellMar>
        </w:tblPrEx>
        <w:trPr>
          <w:gridAfter w:val="1"/>
          <w:wAfter w:type="dxa" w:w="36"/>
        </w:trPr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</w:tr>
      <w:tr w:rsidTr="002E5918" w:rsidR="00476CD1">
        <w:tblPrEx>
          <w:jc w:val="left"/>
          <w:tblCellMar>
            <w:top w:type="dxa" w:w="144"/>
            <w:left w:type="dxa" w:w="144"/>
            <w:bottom w:type="dxa" w:w="144"/>
            <w:right w:type="dxa" w:w="144"/>
          </w:tblCellMar>
        </w:tblPrEx>
        <w:trPr>
          <w:gridAfter w:val="1"/>
          <w:wAfter w:type="dxa" w:w="36"/>
        </w:trPr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  <w:tc>
          <w:tcPr>
            <w:tcW w:type="dxa" w:w="1830"/>
            <w:gridSpan w:val="2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This set of </w:t>
      </w:r>
      <w:hyperlink r:id="rId9">
        <w:r>
          <w:rPr>
            <w:rStyle w:val="Hyperlink"/>
          </w:rPr>
          <w:t>table</w:t>
        </w:r>
      </w:hyperlink>
      <w:r>
        <w:t xml:space="preserve"> cell margin exceptions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tblPrEx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  &lt;w:top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&lt;w:left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&lt;w:bottom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&lt;w:right w:</w:t>
      </w:r>
      <w:hyperlink r:id="rId12">
        <w:r>
          <w:rPr>
            <w:rStyle w:val="Hyperlink"/>
          </w:rPr>
          <w:t>w</w:t>
        </w:r>
      </w:hyperlink>
      <w:r>
        <w:t>="144" w:</w:t>
      </w:r>
      <w:hyperlink r:id="rId13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tblCellMar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1">
        <w:r>
          <w:rPr>
            <w:rStyle w:val="Hyperlink"/>
          </w:rPr>
          <w:t>tblPrEx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tblCellMar</w:t>
        </w:r>
      </w:hyperlink>
      <w:r>
        <w:t/>
      </w:r>
      <w:r>
        <w:t xml:space="preserve"> element as a child of </w:t>
      </w:r>
      <w:r>
        <w:t/>
      </w:r>
      <w:hyperlink r:id="rId11">
        <w:r>
          <w:rPr>
            <w:rStyle w:val="Hyperlink"/>
          </w:rPr>
          <w:t>tblPrEx</w:t>
        </w:r>
      </w:hyperlink>
      <w:r>
        <w:t/>
      </w:r>
      <w:r>
        <w:t xml:space="preserve"> specifies the set of default cell margins for all cells in final two rows in current </w:t>
      </w:r>
      <w:hyperlink r:id="rId9">
        <w:r>
          <w:rPr>
            <w:rStyle w:val="Hyperlink"/>
          </w:rPr>
          <w:t>table</w:t>
        </w:r>
      </w:hyperlink>
      <w:r>
        <w:t xml:space="preserve">, in this case, </w:t>
      </w:r>
      <w:r>
        <w:t>144</w:t>
      </w:r>
      <w:r>
        <w:t xml:space="preserve"> twentieths of a point on all sides.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31842b7a-faf1-4e00-8334-f224d9877831 \r \h">
              <w:r>
                <w:t>2.4.57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tblPrEx</w:t>
              </w:r>
            </w:hyperlink>
            <w:r>
              <w:t/>
            </w:r>
            <w:r>
              <w:t xml:space="preserve"> (§</w:t>
            </w:r>
            <w:fldSimple w:instr="REF book79d276ba-fc39-43bd-9bfe-fa67511cff4a \r \h">
              <w:r>
                <w:t>2.4.58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bottom</w:t>
            </w:r>
            <w:r>
              <w:t xml:space="preserve"> (Table Cell Bottom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60e915-5fc5-4b69-a8d4-fe9ad7a910e7 \r \h">
              <w:r>
                <w:t>2.4.5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left</w:t>
            </w:r>
            <w:r>
              <w:t xml:space="preserve"> (Table Cell Left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ff2346-c0fc-4476-9082-c04ad87d9079 \r \h">
              <w:r>
                <w:t>2.4.26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right</w:t>
            </w:r>
            <w:r>
              <w:t xml:space="preserve"> (Table Cell Right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0fabe12-ea4a-43c8-b0bb-18b1aaf5f0ee \r \h">
              <w:r>
                <w:t>2.4.29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top</w:t>
            </w:r>
            <w:r>
              <w:t xml:space="preserve"> (Table Cell Top Margin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597686e-afa6-48aa-a595-2f404355cb22 \r \h">
              <w:r>
                <w:t>2.4.72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="CT_TblCellMar"&gt;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name="top"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name="left"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name="bottom"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name="right" </w:t>
      </w:r>
      <w:hyperlink r:id="rId13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CellMa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cMar.docx" TargetMode="External"/><Relationship Id="rId11" Type="http://schemas.openxmlformats.org/officeDocument/2006/relationships/hyperlink" Target="tblPrEx.docx" TargetMode="External"/><Relationship Id="rId12" Type="http://schemas.openxmlformats.org/officeDocument/2006/relationships/hyperlink" Target="w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