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5763_1" w:id="100001"/>
      <w:bookmarkStart w:name="book764607ff-72ae-43d2-b587-a8ca533dd030_1" w:id="100002"/>
      <w:r>
        <w:t/>
      </w:r>
      <w:hyperlink r:id="rId8">
        <w:r>
          <w:rPr>
            <w:rStyle w:val="Hyperlink"/>
          </w:rPr>
          <w:t>tblCellSpacing</w:t>
        </w:r>
      </w:hyperlink>
      <w:r>
        <w:t/>
      </w:r>
      <w:r>
        <w:t xml:space="preserve"> (Table Row Cell Spacing)</w:t>
      </w:r>
      <w:bookmarkEnd w:id="100001"/>
    </w:p>
    <w:bookmarkEnd w:id="100002"/>
    <w:p w:rsidRDefault="00476CD1" w:rsidP="00476CD1" w:rsidR="00476CD1">
      <w:r>
        <w:t xml:space="preserve">This element specifies the default </w:t>
      </w:r>
      <w:hyperlink r:id="rId9">
        <w:r>
          <w:rPr>
            <w:rStyle w:val="Hyperlink"/>
          </w:rPr>
          <w:t>table</w:t>
        </w:r>
      </w:hyperlink>
      <w:r>
        <w:t xml:space="preserve"> cell </w:t>
      </w:r>
      <w:hyperlink r:id="rId10">
        <w:r>
          <w:rPr>
            <w:rStyle w:val="Hyperlink"/>
          </w:rPr>
          <w:t>spacing</w:t>
        </w:r>
      </w:hyperlink>
      <w:r>
        <w:t xml:space="preserve"> (the </w:t>
      </w:r>
      <w:hyperlink r:id="rId10">
        <w:r>
          <w:rPr>
            <w:rStyle w:val="Hyperlink"/>
          </w:rPr>
          <w:t>spacing</w:t>
        </w:r>
      </w:hyperlink>
      <w:r>
        <w:t xml:space="preserve"> </w:t>
      </w:r>
      <w:hyperlink r:id="rId11">
        <w:r>
          <w:rPr>
            <w:rStyle w:val="Hyperlink"/>
          </w:rPr>
          <w:t>between</w:t>
        </w:r>
      </w:hyperlink>
      <w:r>
        <w:t xml:space="preserve"> adjacent cells and the edges of the table) for all cells in the parent row. If specified, this element specifies the minimum amount of space which shall be left </w:t>
      </w:r>
      <w:hyperlink r:id="rId11">
        <w:r>
          <w:rPr>
            <w:rStyle w:val="Hyperlink"/>
          </w:rPr>
          <w:t>between</w:t>
        </w:r>
      </w:hyperlink>
      <w:r>
        <w:t xml:space="preserve"> all cells in the </w:t>
      </w:r>
      <w:hyperlink r:id="rId9">
        <w:r>
          <w:rPr>
            <w:rStyle w:val="Hyperlink"/>
          </w:rPr>
          <w:t>table</w:t>
        </w:r>
      </w:hyperlink>
      <w:r>
        <w:t xml:space="preserve"> including the width of the </w:t>
      </w:r>
      <w:hyperlink r:id="rId9">
        <w:r>
          <w:rPr>
            <w:rStyle w:val="Hyperlink"/>
          </w:rPr>
          <w:t>table</w:t>
        </w:r>
      </w:hyperlink>
      <w:r>
        <w:t xml:space="preserve"> borders in the calculation. It is important to note that row-level cell </w:t>
      </w:r>
      <w:hyperlink r:id="rId10">
        <w:r>
          <w:rPr>
            <w:rStyle w:val="Hyperlink"/>
          </w:rPr>
          <w:t>spacing</w:t>
        </w:r>
      </w:hyperlink>
      <w:r>
        <w:t xml:space="preserve"> shall be added inside of the text margins, which shall be aligned with the innermost starting edge of the text extents in a cell without row-level indentation or cell spacing. Row-level cell </w:t>
      </w:r>
      <w:hyperlink r:id="rId10">
        <w:r>
          <w:rPr>
            <w:rStyle w:val="Hyperlink"/>
          </w:rPr>
          <w:t>spacing</w:t>
        </w:r>
      </w:hyperlink>
      <w:r>
        <w:t xml:space="preserve"> shall not increase the width of the overall table.</w:t>
      </w:r>
    </w:p>
    <w:p w:rsidRDefault="00476CD1" w:rsidP="00476CD1" w:rsidR="00476CD1">
      <w:r>
        <w:t xml:space="preserve">This value is specified in the units applied via its </w:t>
      </w:r>
      <w:r>
        <w:t/>
      </w:r>
      <w:hyperlink r:id="rId12">
        <w:r>
          <w:rPr>
            <w:rStyle w:val="Hyperlink"/>
          </w:rPr>
          <w:t>type</w:t>
        </w:r>
      </w:hyperlink>
      <w:r>
        <w:t/>
      </w:r>
      <w:r>
        <w:t xml:space="preserve"> attribute. Any width value of </w:t>
      </w:r>
      <w:r>
        <w:t/>
      </w:r>
      <w:hyperlink r:id="rId12">
        <w:r>
          <w:rPr>
            <w:rStyle w:val="Hyperlink"/>
          </w:rPr>
          <w:t>type</w:t>
        </w:r>
      </w:hyperlink>
      <w:r>
        <w:t/>
      </w:r>
      <w:r>
        <w:t xml:space="preserve"> </w:t>
      </w:r>
      <w:r>
        <w:t>pct</w:t>
      </w:r>
      <w:r>
        <w:t xml:space="preserve"> or </w:t>
      </w:r>
      <w:r>
        <w:t>auto</w:t>
      </w:r>
      <w:r>
        <w:t xml:space="preserve"> for this element shall be ignored.</w:t>
      </w:r>
    </w:p>
    <w:p w:rsidRDefault="00476CD1" w:rsidP="00476CD1" w:rsidR="00476CD1">
      <w:r>
        <w:t>[</w:t>
      </w:r>
      <w:r>
        <w:t>Example</w:t>
      </w:r>
      <w:r>
        <w:t xml:space="preserve">: Consider a </w:t>
      </w:r>
      <w:hyperlink r:id="rId9">
        <w:r>
          <w:rPr>
            <w:rStyle w:val="Hyperlink"/>
          </w:rPr>
          <w:t>table</w:t>
        </w:r>
      </w:hyperlink>
      <w:r>
        <w:t xml:space="preserve"> whose first cell has a six point wide </w:t>
      </w:r>
      <w:hyperlink r:id="rId9">
        <w:r>
          <w:rPr>
            <w:rStyle w:val="Hyperlink"/>
          </w:rPr>
          <w:t>table</w:t>
        </w:r>
      </w:hyperlink>
      <w:r>
        <w:t xml:space="preserve"> border, and a </w:t>
      </w:r>
      <w:hyperlink r:id="rId9">
        <w:r>
          <w:rPr>
            <w:rStyle w:val="Hyperlink"/>
          </w:rPr>
          <w:t>table</w:t>
        </w:r>
      </w:hyperlink>
      <w:r>
        <w:t xml:space="preserve"> cell </w:t>
      </w:r>
      <w:hyperlink r:id="rId10">
        <w:r>
          <w:rPr>
            <w:rStyle w:val="Hyperlink"/>
          </w:rPr>
          <w:t>spacing</w:t>
        </w:r>
      </w:hyperlink>
      <w:r>
        <w:t xml:space="preserve"> value of </w:t>
      </w:r>
      <w:smartTag w:element="metricconverter" w:uri="urn:schemas-microsoft-com:office:smarttags">
        <w:smartTagPr>
          <w:attr w:val="0.01 inches" w:name="ProductID"/>
        </w:smartTagPr>
        <w:r>
          <w:t>0.01 inches</w:t>
        </w:r>
      </w:smartTag>
      <w:r>
        <w:t xml:space="preserve">. The resulting </w:t>
      </w:r>
      <w:hyperlink r:id="rId9">
        <w:r>
          <w:rPr>
            <w:rStyle w:val="Hyperlink"/>
          </w:rPr>
          <w:t>table</w:t>
        </w:r>
      </w:hyperlink>
      <w:r>
        <w:t xml:space="preserve"> would have </w:t>
      </w:r>
      <w:smartTag w:element="metricconverter" w:uri="urn:schemas-microsoft-com:office:smarttags">
        <w:smartTagPr>
          <w:attr w:val="0.01 inches" w:name="ProductID"/>
        </w:smartTagPr>
        <w:r>
          <w:t>0.01 inches</w:t>
        </w:r>
      </w:smartTag>
      <w:r>
        <w:t xml:space="preserve"> of space </w:t>
      </w:r>
      <w:hyperlink r:id="rId11">
        <w:r>
          <w:rPr>
            <w:rStyle w:val="Hyperlink"/>
          </w:rPr>
          <w:t>between</w:t>
        </w:r>
      </w:hyperlink>
      <w:r>
        <w:t xml:space="preserve"> each </w:t>
      </w:r>
      <w:hyperlink r:id="rId9">
        <w:r>
          <w:rPr>
            <w:rStyle w:val="Hyperlink"/>
          </w:rPr>
          <w:t>table</w:t>
        </w:r>
      </w:hyperlink>
      <w:r>
        <w:t xml:space="preserve"> cell regardless of the width of the cell border, as follows (notice that no border is covered by any other border):</w:t>
      </w:r>
    </w:p>
    <w:tbl>
      <w:tblPr>
        <w:tblStyle w:val="TableGrid"/>
        <w:tblW w:type="auto" w:w="0"/>
        <w:tblCellSpacing w:type="dxa" w:w="7"/>
        <w:tblLook w:val="04A0" w:noVBand="1" w:noHBand="0" w:lastColumn="0" w:firstColumn="1" w:lastRow="0" w:firstRow="1"/>
      </w:tblPr>
      <w:tblGrid>
        <w:gridCol w:w="5209"/>
        <w:gridCol w:w="5210"/>
      </w:tblGrid>
      <w:tr w:rsidTr="002E5918" w:rsidR="00476CD1">
        <w:trPr>
          <w:tblCellSpacing w:type="dxa" w:w="7"/>
        </w:trPr>
        <w:tc>
          <w:tcPr>
            <w:tcW w:type="dxa" w:w="5188"/>
            <w:tcBorders>
              <w:top w:space="0" w:sz="48" w:themeColor="text1" w:color="000000" w:val="single"/>
              <w:left w:space="0" w:sz="48" w:themeColor="text1" w:color="000000" w:val="single"/>
              <w:bottom w:space="0" w:sz="48" w:themeColor="text1" w:color="000000" w:val="single"/>
              <w:right w:space="0" w:sz="48" w:themeColor="text1" w:color="000000" w:val="single"/>
            </w:tcBorders>
          </w:tcPr>
          <w:p w:rsidRDefault="00476CD1" w:rsidP="002E5918" w:rsidR="00476CD1">
            <w:r>
              <w:t>R1C1</w:t>
            </w:r>
          </w:p>
        </w:tc>
        <w:tc>
          <w:tcPr>
            <w:tcW w:type="dxa" w:w="5189"/>
          </w:tcPr>
          <w:p w:rsidRDefault="00476CD1" w:rsidP="002E5918" w:rsidR="00476CD1">
            <w:r>
              <w:t>R1C2</w:t>
            </w:r>
          </w:p>
        </w:tc>
      </w:tr>
      <w:tr w:rsidTr="002E5918" w:rsidR="00476CD1">
        <w:trPr>
          <w:tblCellSpacing w:type="dxa" w:w="7"/>
        </w:trPr>
        <w:tc>
          <w:tcPr>
            <w:tcW w:type="dxa" w:w="5188"/>
          </w:tcPr>
          <w:p w:rsidRDefault="00476CD1" w:rsidP="002E5918" w:rsidR="00476CD1">
            <w:r>
              <w:t>R2C1</w:t>
            </w:r>
          </w:p>
        </w:tc>
        <w:tc>
          <w:tcPr>
            <w:tcW w:type="dxa" w:w="5189"/>
          </w:tcPr>
          <w:p w:rsidRDefault="00476CD1" w:rsidP="002E5918" w:rsidR="00476CD1">
            <w:r>
              <w:t>R2C2</w:t>
            </w:r>
          </w:p>
        </w:tc>
      </w:tr>
    </w:tbl>
    <w:p w:rsidRDefault="00476CD1" w:rsidP="00476CD1" w:rsidR="00476CD1"/>
    <w:p w:rsidRDefault="00476CD1" w:rsidP="00476CD1" w:rsidR="00476CD1">
      <w:r>
        <w:t>end example</w:t>
      </w:r>
      <w:r>
        <w:t>]</w:t>
      </w:r>
    </w:p>
    <w:p w:rsidRDefault="00476CD1" w:rsidP="00476CD1" w:rsidR="00476CD1">
      <w:r>
        <w:t xml:space="preserve">If this element is omitted, then the cells in this row shall inherit the cell </w:t>
      </w:r>
      <w:hyperlink r:id="rId10">
        <w:r>
          <w:rPr>
            <w:rStyle w:val="Hyperlink"/>
          </w:rPr>
          <w:t>spacing</w:t>
        </w:r>
      </w:hyperlink>
      <w:r>
        <w:t xml:space="preserve"> from the associated </w:t>
      </w:r>
      <w:hyperlink r:id="rId9">
        <w:r>
          <w:rPr>
            <w:rStyle w:val="Hyperlink"/>
          </w:rPr>
          <w:t>table</w:t>
        </w:r>
      </w:hyperlink>
      <w:r>
        <w:t xml:space="preserve"> level properties.</w:t>
      </w:r>
    </w:p>
    <w:p w:rsidRDefault="00476CD1" w:rsidP="00476CD1" w:rsidR="00476CD1">
      <w:r>
        <w:t>[</w:t>
      </w:r>
      <w:r>
        <w:t>Example</w:t>
      </w:r>
      <w:r>
        <w:t xml:space="preserve">: Consider a </w:t>
      </w:r>
      <w:hyperlink r:id="rId9">
        <w:r>
          <w:rPr>
            <w:rStyle w:val="Hyperlink"/>
          </w:rPr>
          <w:t>table</w:t>
        </w:r>
      </w:hyperlink>
      <w:r>
        <w:t xml:space="preserve"> where the second row has a cell </w:t>
      </w:r>
      <w:hyperlink r:id="rId10">
        <w:r>
          <w:rPr>
            <w:rStyle w:val="Hyperlink"/>
          </w:rPr>
          <w:t>spacing</w:t>
        </w:r>
      </w:hyperlink>
      <w:r>
        <w:t xml:space="preserve"> of </w:t>
      </w:r>
      <w:smartTag w:element="metricconverter" w:uri="urn:schemas-microsoft-com:office:smarttags">
        <w:smartTagPr>
          <w:attr w:val="0.1 inches" w:name="ProductID"/>
        </w:smartTagPr>
        <w:r>
          <w:t>0.1 inches</w:t>
        </w:r>
      </w:smartTag>
      <w:r>
        <w:t xml:space="preserve"> for all sides specified via the </w:t>
      </w:r>
      <w:hyperlink r:id="rId9">
        <w:r>
          <w:rPr>
            <w:rStyle w:val="Hyperlink"/>
          </w:rPr>
          <w:t>table</w:t>
        </w:r>
      </w:hyperlink>
      <w:r>
        <w:t xml:space="preserve"> row properties as follows:</w:t>
      </w:r>
    </w:p>
    <w:tbl>
      <w:tblPr>
        <w:tblStyle w:val="TableGrid"/>
        <w:tblW w:type="auto" w:w="0"/>
        <w:tblLook w:val="04A0" w:noVBand="1" w:noHBand="0" w:lastColumn="0" w:firstColumn="1" w:lastRow="0" w:firstRow="1"/>
      </w:tblPr>
      <w:tblGrid>
        <w:gridCol w:w="3428"/>
        <w:gridCol w:w="3428"/>
        <w:gridCol w:w="3429"/>
      </w:tblGrid>
      <w:tr w:rsidTr="002E5918" w:rsidR="00476CD1">
        <w:tc>
          <w:tcPr>
            <w:tcW w:type="dxa" w:w="3428"/>
          </w:tcPr>
          <w:p w:rsidRDefault="00476CD1" w:rsidP="002E5918" w:rsidR="00476CD1"/>
        </w:tc>
        <w:tc>
          <w:tcPr>
            <w:tcW w:type="dxa" w:w="3428"/>
          </w:tcPr>
          <w:p w:rsidRDefault="00476CD1" w:rsidP="002E5918" w:rsidR="00476CD1"/>
        </w:tc>
        <w:tc>
          <w:tcPr>
            <w:tcW w:type="dxa" w:w="3429"/>
          </w:tcPr>
          <w:p w:rsidRDefault="00476CD1" w:rsidP="002E5918" w:rsidR="00476CD1"/>
        </w:tc>
      </w:tr>
      <w:tr w:rsidTr="002E5918" w:rsidR="00476CD1">
        <w:tblPrEx>
          <w:tblCellSpacing w:type="dxa" w:w="72"/>
        </w:tblPrEx>
        <w:trPr>
          <w:tblCellSpacing w:type="dxa" w:w="72"/>
        </w:trPr>
        <w:tc>
          <w:tcPr>
            <w:tcW w:type="dxa" w:w="3428"/>
          </w:tcPr>
          <w:p w:rsidRDefault="00476CD1" w:rsidP="002E5918" w:rsidR="00476CD1"/>
        </w:tc>
        <w:tc>
          <w:tcPr>
            <w:tcW w:type="dxa" w:w="3428"/>
          </w:tcPr>
          <w:p w:rsidRDefault="00476CD1" w:rsidP="002E5918" w:rsidR="00476CD1"/>
        </w:tc>
        <w:tc>
          <w:tcPr>
            <w:tcW w:type="dxa" w:w="3429"/>
          </w:tcPr>
          <w:p w:rsidRDefault="00476CD1" w:rsidP="002E5918" w:rsidR="00476CD1"/>
        </w:tc>
      </w:tr>
      <w:tr w:rsidTr="002E5918" w:rsidR="00476CD1">
        <w:tc>
          <w:tcPr>
            <w:tcW w:type="dxa" w:w="3428"/>
          </w:tcPr>
          <w:p w:rsidRDefault="00476CD1" w:rsidP="002E5918" w:rsidR="00476CD1"/>
        </w:tc>
        <w:tc>
          <w:tcPr>
            <w:tcW w:type="dxa" w:w="3428"/>
          </w:tcPr>
          <w:p w:rsidRDefault="00476CD1" w:rsidP="002E5918" w:rsidR="00476CD1"/>
        </w:tc>
        <w:tc>
          <w:tcPr>
            <w:tcW w:type="dxa" w:w="3429"/>
          </w:tcPr>
          <w:p w:rsidRDefault="00476CD1" w:rsidP="002E5918" w:rsidR="00476CD1"/>
        </w:tc>
      </w:tr>
    </w:tbl>
    <w:p w:rsidRDefault="00476CD1" w:rsidP="00476CD1" w:rsidR="00476CD1"/>
    <w:p w:rsidRDefault="00476CD1" w:rsidP="00476CD1" w:rsidR="00476CD1">
      <w:r>
        <w:t xml:space="preserve">This </w:t>
      </w:r>
      <w:hyperlink r:id="rId9">
        <w:r>
          <w:rPr>
            <w:rStyle w:val="Hyperlink"/>
          </w:rPr>
          <w:t>table</w:t>
        </w:r>
      </w:hyperlink>
      <w:r>
        <w:t xml:space="preserve"> row cell </w:t>
      </w:r>
      <w:hyperlink r:id="rId10">
        <w:r>
          <w:rPr>
            <w:rStyle w:val="Hyperlink"/>
          </w:rPr>
          <w:t>spacing</w:t>
        </w:r>
      </w:hyperlink>
      <w:r>
        <w:t xml:space="preserve"> is specified using the following WordprocessingML:</w:t>
      </w:r>
    </w:p>
    <w:p w:rsidRDefault="00476CD1" w:rsidP="00476CD1" w:rsidR="00476CD1">
      <w:pPr>
        <w:pStyle w:val="c"/>
      </w:pPr>
      <w:r>
        <w:t>&lt;w:</w:t>
      </w:r>
      <w:hyperlink r:id="rId13">
        <w:r>
          <w:rPr>
            <w:rStyle w:val="Hyperlink"/>
          </w:rPr>
          <w:t>trPr</w:t>
        </w:r>
      </w:hyperlink>
      <w:r>
        <w:t>&gt;</w:t>
      </w:r>
      <w:r>
        <w:br/>
      </w:r>
      <w:r>
        <w:t xml:space="preserve">  &lt;w:</w:t>
      </w:r>
      <w:hyperlink r:id="rId8">
        <w:r>
          <w:rPr>
            <w:rStyle w:val="Hyperlink"/>
          </w:rPr>
          <w:t>tblCellSpacing</w:t>
        </w:r>
      </w:hyperlink>
      <w:r>
        <w:t xml:space="preserve"> w:</w:t>
      </w:r>
      <w:hyperlink r:id="rId14">
        <w:r>
          <w:rPr>
            <w:rStyle w:val="Hyperlink"/>
          </w:rPr>
          <w:t>w</w:t>
        </w:r>
      </w:hyperlink>
      <w:r>
        <w:t>="144" w:</w:t>
      </w:r>
      <w:hyperlink r:id="rId12">
        <w:r>
          <w:rPr>
            <w:rStyle w:val="Hyperlink"/>
          </w:rPr>
          <w:t>type</w:t>
        </w:r>
      </w:hyperlink>
      <w:r>
        <w:t>="dxa"&gt;</w:t>
      </w:r>
      <w:r>
        <w:br/>
      </w:r>
      <w:r>
        <w:t xml:space="preserve">  …</w:t>
      </w:r>
      <w:r>
        <w:br/>
      </w:r>
      <w:r>
        <w:t>&lt;/w:</w:t>
      </w:r>
      <w:hyperlink r:id="rId13">
        <w:r>
          <w:rPr>
            <w:rStyle w:val="Hyperlink"/>
          </w:rPr>
          <w:t>trPr</w:t>
        </w:r>
      </w:hyperlink>
      <w:r>
        <w:t>&gt;</w:t>
      </w:r>
    </w:p>
    <w:p w:rsidRDefault="00476CD1" w:rsidP="00476CD1" w:rsidR="00476CD1">
      <w:r>
        <w:t xml:space="preserve">The </w:t>
      </w:r>
      <w:r>
        <w:t/>
      </w:r>
      <w:hyperlink r:id="rId8">
        <w:r>
          <w:rPr>
            <w:rStyle w:val="Hyperlink"/>
          </w:rPr>
          <w:t>tblCellSpacing</w:t>
        </w:r>
      </w:hyperlink>
      <w:r>
        <w:t/>
      </w:r>
      <w:r>
        <w:t xml:space="preserve"> element as a child of </w:t>
      </w:r>
      <w:r>
        <w:t/>
      </w:r>
      <w:hyperlink r:id="rId13">
        <w:r>
          <w:rPr>
            <w:rStyle w:val="Hyperlink"/>
          </w:rPr>
          <w:t>trPr</w:t>
        </w:r>
      </w:hyperlink>
      <w:r>
        <w:t/>
      </w:r>
      <w:r>
        <w:t xml:space="preserve"> specifies the default cell </w:t>
      </w:r>
      <w:hyperlink r:id="rId10">
        <w:r>
          <w:rPr>
            <w:rStyle w:val="Hyperlink"/>
          </w:rPr>
          <w:t>spacing</w:t>
        </w:r>
      </w:hyperlink>
      <w:r>
        <w:t xml:space="preserve"> </w:t>
      </w:r>
      <w:hyperlink r:id="rId11">
        <w:r>
          <w:rPr>
            <w:rStyle w:val="Hyperlink"/>
          </w:rPr>
          <w:t>between</w:t>
        </w:r>
      </w:hyperlink>
      <w:r>
        <w:t xml:space="preserve"> all cells in the current row, in this case </w:t>
      </w:r>
      <w:r>
        <w:t>144</w:t>
      </w:r>
      <w:r>
        <w:t xml:space="preserve"> twentieths of a point.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3">
              <w:r>
                <w:rPr>
                  <w:rStyle w:val="Hyperlink"/>
                </w:rPr>
                <w:t>trPr</w:t>
              </w:r>
            </w:hyperlink>
            <w:r>
              <w:t/>
            </w:r>
            <w:r>
              <w:t xml:space="preserve"> (§</w:t>
            </w:r>
            <w:fldSimple w:instr="REF book795982f0-86f6-4d2e-8ab1-0098588235ab \r \h">
              <w:r>
                <w:t>2.7.5.10</w:t>
              </w:r>
            </w:fldSimple>
            <w:r>
              <w:t xml:space="preserve">); </w:t>
            </w:r>
            <w:r>
              <w:t/>
            </w:r>
            <w:hyperlink r:id="rId13">
              <w:r>
                <w:rPr>
                  <w:rStyle w:val="Hyperlink"/>
                </w:rPr>
                <w:t>trPr</w:t>
              </w:r>
            </w:hyperlink>
            <w:r>
              <w:t/>
            </w:r>
            <w:r>
              <w:t xml:space="preserve"> (§</w:t>
            </w:r>
            <w:fldSimple w:instr="REF bookaf1b6a63-52eb-470f-a85e-0c1a65bd0f14 \r \h">
              <w:r>
                <w:t>2.7.5.11</w:t>
              </w:r>
            </w:fldSimple>
            <w:r>
              <w:t xml:space="preserve">); </w:t>
            </w:r>
            <w:r>
              <w:t/>
            </w:r>
            <w:hyperlink r:id="rId13">
              <w:r>
                <w:rPr>
                  <w:rStyle w:val="Hyperlink"/>
                </w:rPr>
                <w:t>trPr</w:t>
              </w:r>
            </w:hyperlink>
            <w:r>
              <w:t/>
            </w:r>
            <w:r>
              <w:t xml:space="preserve"> (§</w:t>
            </w:r>
            <w:fldSimple w:instr="REF book4b3847a5-8878-4c62-88f5-24d5c2e9adb1 \r \h">
              <w:r>
                <w:t>2.4.78</w:t>
              </w:r>
            </w:fldSimple>
            <w:r>
              <w:t xml:space="preserve">); </w:t>
            </w:r>
            <w:r>
              <w:t/>
            </w:r>
            <w:hyperlink r:id="rId13">
              <w:r>
                <w:rPr>
                  <w:rStyle w:val="Hyperlink"/>
                </w:rPr>
                <w:t>trPr</w:t>
              </w:r>
            </w:hyperlink>
            <w:r>
              <w:t/>
            </w:r>
            <w:r>
              <w:t xml:space="preserve"> (§</w:t>
            </w:r>
            <w:fldSimple w:instr="REF bookae4f8637-8132-4e69-a542-7a0851f168b1 \r \h">
              <w:r>
                <w:t>2.4.79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12">
              <w:r>
                <w:rPr>
                  <w:rStyle w:val="Hyperlink"/>
                </w:rPr>
                <w:t>type</w:t>
              </w:r>
            </w:hyperlink>
            <w:r>
              <w:t/>
            </w:r>
            <w:r>
              <w:t xml:space="preserve"> (Table Width Type)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units of the width property being defined by the parent element’s </w:t>
            </w:r>
            <w:r>
              <w:t/>
            </w:r>
            <w:hyperlink r:id="rId14">
              <w:r>
                <w:rPr>
                  <w:rStyle w:val="Hyperlink"/>
                </w:rPr>
                <w:t>w</w:t>
              </w:r>
            </w:hyperlink>
            <w:r>
              <w:t/>
            </w:r>
            <w:r>
              <w:t xml:space="preserve"> attribute. This property is used to define various properties of a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, including: cell </w:t>
            </w:r>
            <w:hyperlink r:id="rId10">
              <w:r>
                <w:rPr>
                  <w:rStyle w:val="Hyperlink"/>
                </w:rPr>
                <w:t>spacing</w:t>
              </w:r>
            </w:hyperlink>
            <w:r>
              <w:t xml:space="preserve">, preferred width, and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 margins.</w:t>
            </w:r>
          </w:p>
          <w:p w:rsidRDefault="00476CD1" w:rsidP="002E5918" w:rsidR="00476CD1"/>
          <w:p w:rsidRDefault="00476CD1" w:rsidP="002E5918" w:rsidR="00476CD1">
            <w:r>
              <w:t xml:space="preserve">If this attribute is omitted, then its value shall be assumed to be </w:t>
            </w:r>
            <w:r>
              <w:t>dxa</w:t>
            </w:r>
            <w:r>
              <w:t xml:space="preserve"> (twentieths of a point).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 with a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 cell bottom cell </w:t>
            </w:r>
            <w:hyperlink r:id="rId10">
              <w:r>
                <w:rPr>
                  <w:rStyle w:val="Hyperlink"/>
                </w:rPr>
                <w:t>spacing</w:t>
              </w:r>
            </w:hyperlink>
            <w:r>
              <w:t xml:space="preserve"> with a </w:t>
            </w:r>
            <w:r>
              <w:t/>
            </w:r>
            <w:hyperlink r:id="rId12">
              <w:r>
                <w:rPr>
                  <w:rStyle w:val="Hyperlink"/>
                </w:rPr>
                <w:t>type</w:t>
              </w:r>
            </w:hyperlink>
            <w:r>
              <w:t/>
            </w:r>
            <w:r>
              <w:t xml:space="preserve"> of </w:t>
            </w:r>
            <w:r>
              <w:t>dxa</w:t>
            </w:r>
            <w:r>
              <w:t>, as follows: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5">
              <w:r>
                <w:rPr>
                  <w:rStyle w:val="Hyperlink"/>
                </w:rPr>
                <w:t>bottom</w:t>
              </w:r>
            </w:hyperlink>
            <w:r>
              <w:t xml:space="preserve"> ... w:</w:t>
            </w:r>
            <w:hyperlink r:id="rId12">
              <w:r>
                <w:rPr>
                  <w:rStyle w:val="Hyperlink"/>
                </w:rPr>
                <w:t>type</w:t>
              </w:r>
            </w:hyperlink>
            <w:r>
              <w:t>="dxa" /&gt;</w:t>
            </w:r>
          </w:p>
          <w:p w:rsidRDefault="00476CD1" w:rsidP="002E5918" w:rsidR="00476CD1"/>
          <w:p w:rsidRDefault="00476CD1" w:rsidP="002E5918" w:rsidR="00476CD1">
            <w:r>
              <w:t xml:space="preserve">This </w:t>
            </w:r>
            <w:r>
              <w:t/>
            </w:r>
            <w:hyperlink r:id="rId12">
              <w:r>
                <w:rPr>
                  <w:rStyle w:val="Hyperlink"/>
                </w:rPr>
                <w:t>type</w:t>
              </w:r>
            </w:hyperlink>
            <w:r>
              <w:t/>
            </w:r>
            <w:r>
              <w:t xml:space="preserve"> shall therefore be used to interpret the width specified in the </w:t>
            </w:r>
            <w:r>
              <w:t/>
            </w:r>
            <w:hyperlink r:id="rId14">
              <w:r>
                <w:rPr>
                  <w:rStyle w:val="Hyperlink"/>
                </w:rPr>
                <w:t>w</w:t>
              </w:r>
            </w:hyperlink>
            <w:r>
              <w:t/>
            </w:r>
            <w:r>
              <w:t xml:space="preserve"> attribute as a value in twentieths of a point.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6">
              <w:r>
                <w:rPr>
                  <w:rStyle w:val="Hyperlink"/>
                </w:rPr>
                <w:t>ST_TblWidth</w:t>
              </w:r>
            </w:hyperlink>
            <w:r>
              <w:t/>
            </w:r>
            <w:r>
              <w:t xml:space="preserve"> simple </w:t>
            </w:r>
            <w:hyperlink r:id="rId12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824e322e-9f40-4f17-9533-9d81f2144dd4 \r \h">
              <w:r>
                <w:t>2.18.97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14">
              <w:r>
                <w:rPr>
                  <w:rStyle w:val="Hyperlink"/>
                </w:rPr>
                <w:t>w</w:t>
              </w:r>
            </w:hyperlink>
            <w:r>
              <w:t/>
            </w:r>
            <w:r>
              <w:t xml:space="preserve"> (Table Width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value of the width property being defined by the parent element. This property is used to define various properties of a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, including: cell </w:t>
            </w:r>
            <w:hyperlink r:id="rId10">
              <w:r>
                <w:rPr>
                  <w:rStyle w:val="Hyperlink"/>
                </w:rPr>
                <w:t>spacing</w:t>
              </w:r>
            </w:hyperlink>
            <w:r>
              <w:t xml:space="preserve">, preferred widths, and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 margins.</w:t>
            </w:r>
          </w:p>
          <w:p w:rsidRDefault="00476CD1" w:rsidP="002E5918" w:rsidR="00476CD1"/>
          <w:p w:rsidRDefault="00476CD1" w:rsidP="002E5918" w:rsidR="00476CD1">
            <w:r>
              <w:t xml:space="preserve">If this attribute is omitted, then its value shall be assumed to be </w:t>
            </w:r>
            <w:r>
              <w:t>0</w:t>
            </w:r>
            <w:r>
              <w:t>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 with a bottom margin with a width of </w:t>
            </w:r>
            <w:r>
              <w:t>302</w:t>
            </w:r>
            <w:r>
              <w:t>, as follows: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5">
              <w:r>
                <w:rPr>
                  <w:rStyle w:val="Hyperlink"/>
                </w:rPr>
                <w:t>bottom</w:t>
              </w:r>
            </w:hyperlink>
            <w:r>
              <w:t xml:space="preserve"> w:</w:t>
            </w:r>
            <w:hyperlink r:id="rId14">
              <w:r>
                <w:rPr>
                  <w:rStyle w:val="Hyperlink"/>
                </w:rPr>
                <w:t>w</w:t>
              </w:r>
            </w:hyperlink>
            <w:r>
              <w:t>="302" w:</w:t>
            </w:r>
            <w:hyperlink r:id="rId12">
              <w:r>
                <w:rPr>
                  <w:rStyle w:val="Hyperlink"/>
                </w:rPr>
                <w:t>type</w:t>
              </w:r>
            </w:hyperlink>
            <w:r>
              <w:t>="dxa" /&gt;</w:t>
            </w:r>
          </w:p>
          <w:p w:rsidRDefault="00476CD1" w:rsidP="002E5918" w:rsidR="00476CD1"/>
          <w:p w:rsidRDefault="00476CD1" w:rsidP="002E5918" w:rsidR="00476CD1">
            <w:r>
              <w:t xml:space="preserve">The value in the </w:t>
            </w:r>
            <w:r>
              <w:t/>
            </w:r>
            <w:hyperlink r:id="rId14">
              <w:r>
                <w:rPr>
                  <w:rStyle w:val="Hyperlink"/>
                </w:rPr>
                <w:t>w</w:t>
              </w:r>
            </w:hyperlink>
            <w:r>
              <w:t/>
            </w:r>
            <w:r>
              <w:t xml:space="preserve"> attribute shall therefore be used to determine the width being specified in the context of the units specified in the </w:t>
            </w:r>
            <w:r>
              <w:t/>
            </w:r>
            <w:hyperlink r:id="rId12">
              <w:r>
                <w:rPr>
                  <w:rStyle w:val="Hyperlink"/>
                </w:rPr>
                <w:t>type</w:t>
              </w:r>
            </w:hyperlink>
            <w:r>
              <w:t/>
            </w:r>
            <w:r>
              <w:t xml:space="preserve"> attribute. In this case, the </w:t>
            </w:r>
            <w:r>
              <w:t/>
            </w:r>
            <w:hyperlink r:id="rId12">
              <w:r>
                <w:rPr>
                  <w:rStyle w:val="Hyperlink"/>
                </w:rPr>
                <w:t>type</w:t>
              </w:r>
            </w:hyperlink>
            <w:r>
              <w:t/>
            </w:r>
            <w:r>
              <w:t xml:space="preserve"> is twentieths of a point (</w:t>
            </w:r>
            <w:r>
              <w:t>dxa</w:t>
            </w:r>
            <w:r>
              <w:t xml:space="preserve">), so the width is </w:t>
            </w:r>
            <w:r>
              <w:t>302</w:t>
            </w:r>
            <w:r>
              <w:t xml:space="preserve"> twentieths of a point (</w:t>
            </w:r>
            <w:smartTag w:element="metricconverter" w:uri="urn:schemas-microsoft-com:office:smarttags">
              <w:smartTagPr>
                <w:attr w:val=".2097 inches" w:name="ProductID"/>
              </w:smartTagPr>
              <w:r>
                <w:t>.2097 inches</w:t>
              </w:r>
            </w:smartTag>
            <w:r>
              <w:t xml:space="preserve">).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7">
              <w:r>
                <w:rPr>
                  <w:rStyle w:val="Hyperlink"/>
                </w:rPr>
                <w:t>ST_DecimalNumber</w:t>
              </w:r>
            </w:hyperlink>
            <w:r>
              <w:t/>
            </w:r>
            <w:r>
              <w:t xml:space="preserve"> simple </w:t>
            </w:r>
            <w:hyperlink r:id="rId12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6483129c-697a-4d95-8eb2-0bc5ff6a79a1 \r \h">
              <w:r>
                <w:t>2.18.16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8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9">
        <w:r>
          <w:rPr>
            <w:rStyle w:val="Hyperlink"/>
          </w:rPr>
          <w:t>name</w:t>
        </w:r>
      </w:hyperlink>
      <w:r>
        <w:t>="CT_TblWidth"&gt;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9">
        <w:r>
          <w:rPr>
            <w:rStyle w:val="Hyperlink"/>
          </w:rPr>
          <w:t>name</w:t>
        </w:r>
      </w:hyperlink>
      <w:r>
        <w:t>="</w:t>
      </w:r>
      <w:hyperlink r:id="rId14">
        <w:r>
          <w:rPr>
            <w:rStyle w:val="Hyperlink"/>
          </w:rPr>
          <w:t>w</w:t>
        </w:r>
      </w:hyperlink>
      <w:r>
        <w:t xml:space="preserve">" </w:t>
      </w:r>
      <w:hyperlink r:id="rId12">
        <w:r>
          <w:rPr>
            <w:rStyle w:val="Hyperlink"/>
          </w:rPr>
          <w:t>type</w:t>
        </w:r>
      </w:hyperlink>
      <w:r>
        <w:t>="</w:t>
      </w:r>
      <w:hyperlink r:id="rId17">
        <w:r>
          <w:rPr>
            <w:rStyle w:val="Hyperlink"/>
          </w:rPr>
          <w:t>ST_DecimalNumber</w:t>
        </w:r>
      </w:hyperlink>
      <w:r>
        <w:t>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9">
        <w:r>
          <w:rPr>
            <w:rStyle w:val="Hyperlink"/>
          </w:rPr>
          <w:t>name</w:t>
        </w:r>
      </w:hyperlink>
      <w:r>
        <w:t>="</w:t>
      </w:r>
      <w:hyperlink r:id="rId12">
        <w:r>
          <w:rPr>
            <w:rStyle w:val="Hyperlink"/>
          </w:rPr>
          <w:t>type</w:t>
        </w:r>
      </w:hyperlink>
      <w:r>
        <w:t xml:space="preserve">" </w:t>
      </w:r>
      <w:hyperlink r:id="rId12">
        <w:r>
          <w:rPr>
            <w:rStyle w:val="Hyperlink"/>
          </w:rPr>
          <w:t>type</w:t>
        </w:r>
      </w:hyperlink>
      <w:r>
        <w:t>="</w:t>
      </w:r>
      <w:hyperlink r:id="rId16">
        <w:r>
          <w:rPr>
            <w:rStyle w:val="Hyperlink"/>
          </w:rPr>
          <w:t>ST_TblWidth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blCellSpacing.docx" TargetMode="External"/><Relationship Id="rId9" Type="http://schemas.openxmlformats.org/officeDocument/2006/relationships/hyperlink" Target="table.docx" TargetMode="External"/><Relationship Id="rId10" Type="http://schemas.openxmlformats.org/officeDocument/2006/relationships/hyperlink" Target="spacing.docx" TargetMode="External"/><Relationship Id="rId11" Type="http://schemas.openxmlformats.org/officeDocument/2006/relationships/hyperlink" Target="between.docx" TargetMode="External"/><Relationship Id="rId12" Type="http://schemas.openxmlformats.org/officeDocument/2006/relationships/hyperlink" Target="type.docx" TargetMode="External"/><Relationship Id="rId13" Type="http://schemas.openxmlformats.org/officeDocument/2006/relationships/hyperlink" Target="trPr.docx" TargetMode="External"/><Relationship Id="rId14" Type="http://schemas.openxmlformats.org/officeDocument/2006/relationships/hyperlink" Target="w.docx" TargetMode="External"/><Relationship Id="rId15" Type="http://schemas.openxmlformats.org/officeDocument/2006/relationships/hyperlink" Target="bottom.docx" TargetMode="External"/><Relationship Id="rId16" Type="http://schemas.openxmlformats.org/officeDocument/2006/relationships/hyperlink" Target="ST_TblWidth.docx" TargetMode="External"/><Relationship Id="rId17" Type="http://schemas.openxmlformats.org/officeDocument/2006/relationships/hyperlink" Target="ST_DecimalNumber.docx" TargetMode="External"/><Relationship Id="rId18" Type="http://schemas.openxmlformats.org/officeDocument/2006/relationships/hyperlink" Target="XML.docx" TargetMode="External"/><Relationship Id="rId19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