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68_1" w:id="100001"/>
      <w:bookmarkStart w:name="bookd2abdcb5-651c-4088-81cc-45f62e307e32_1" w:id="100002"/>
      <w:r>
        <w:t/>
      </w:r>
      <w:hyperlink r:id="rId8">
        <w:r>
          <w:rPr>
            <w:rStyle w:val="Hyperlink"/>
          </w:rPr>
          <w:t>tblInd</w:t>
        </w:r>
      </w:hyperlink>
      <w:r>
        <w:t/>
      </w:r>
      <w:r>
        <w:t xml:space="preserve"> (Table Indent from Leading Margin Exception)</w:t>
      </w:r>
      <w:bookmarkEnd w:id="100001"/>
    </w:p>
    <w:bookmarkEnd w:id="100002"/>
    <w:p w:rsidRDefault="00476CD1" w:rsidP="00476CD1" w:rsidR="00476CD1">
      <w:r>
        <w:t xml:space="preserve">This element specifies the indentation which shall be added before the leading edge of the set of parent </w:t>
      </w:r>
      <w:hyperlink r:id="rId9">
        <w:r>
          <w:rPr>
            <w:rStyle w:val="Hyperlink"/>
          </w:rPr>
          <w:t>table</w:t>
        </w:r>
      </w:hyperlink>
      <w:r>
        <w:t xml:space="preserve"> rows  which have this set of table-level property exceptions applied. This indentation should shift the </w:t>
      </w:r>
      <w:hyperlink r:id="rId9">
        <w:r>
          <w:rPr>
            <w:rStyle w:val="Hyperlink"/>
          </w:rPr>
          <w:t>table</w:t>
        </w:r>
      </w:hyperlink>
      <w:r>
        <w:t xml:space="preserve"> into the text margin by the specified amount in the document (the left edge in a left-to-right </w:t>
      </w:r>
      <w:hyperlink r:id="rId9">
        <w:r>
          <w:rPr>
            <w:rStyle w:val="Hyperlink"/>
          </w:rPr>
          <w:t>table</w:t>
        </w:r>
      </w:hyperlink>
      <w:r>
        <w:t>, and the right edge in a right-to-left table).</w:t>
      </w:r>
    </w:p>
    <w:p w:rsidRDefault="00476CD1" w:rsidP="00476CD1" w:rsidR="00476CD1">
      <w:r>
        <w:t xml:space="preserve">This value is specified in the units applied via its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attribute. Any width value of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</w:t>
      </w:r>
      <w:r>
        <w:t>pct</w:t>
      </w:r>
      <w:r>
        <w:t xml:space="preserve"> or </w:t>
      </w:r>
      <w:r>
        <w:t>auto</w:t>
      </w:r>
      <w:r>
        <w:t xml:space="preserve"> for this element shall be ignored.</w:t>
      </w:r>
    </w:p>
    <w:p w:rsidRDefault="00476CD1" w:rsidP="00476CD1" w:rsidR="00476CD1">
      <w:r>
        <w:t xml:space="preserve">If this element is omitted, then the </w:t>
      </w:r>
      <w:hyperlink r:id="rId9">
        <w:r>
          <w:rPr>
            <w:rStyle w:val="Hyperlink"/>
          </w:rPr>
          <w:t>table</w:t>
        </w:r>
      </w:hyperlink>
      <w:r>
        <w:t xml:space="preserve"> shall inherit the </w:t>
      </w:r>
      <w:hyperlink r:id="rId9">
        <w:r>
          <w:rPr>
            <w:rStyle w:val="Hyperlink"/>
          </w:rPr>
          <w:t>table</w:t>
        </w:r>
      </w:hyperlink>
      <w:r>
        <w:t xml:space="preserve"> indentation from the associated </w:t>
      </w:r>
      <w:hyperlink r:id="rId9">
        <w:r>
          <w:rPr>
            <w:rStyle w:val="Hyperlink"/>
          </w:rPr>
          <w:t>table</w:t>
        </w:r>
      </w:hyperlink>
      <w:r>
        <w:t xml:space="preserve"> level property setting. If the resulting justification on the parent </w:t>
      </w:r>
      <w:hyperlink r:id="rId9">
        <w:r>
          <w:rPr>
            <w:rStyle w:val="Hyperlink"/>
          </w:rPr>
          <w:t>table</w:t>
        </w:r>
      </w:hyperlink>
      <w:r>
        <w:t xml:space="preserve"> row is not </w:t>
      </w:r>
      <w:r>
        <w:t>left</w:t>
      </w:r>
      <w:r>
        <w:t xml:space="preserve"> after applying the value of the </w:t>
      </w:r>
      <w:r>
        <w:t/>
      </w:r>
      <w:hyperlink r:id="rId11">
        <w:r>
          <w:rPr>
            <w:rStyle w:val="Hyperlink"/>
          </w:rPr>
          <w:t>jc</w:t>
        </w:r>
      </w:hyperlink>
      <w:r>
        <w:t/>
      </w:r>
      <w:r>
        <w:t xml:space="preserve"> element from the three levels of this property (§</w:t>
      </w:r>
      <w:fldSimple w:instr=" REF book069e1541-9d79-480e-949f-23c4bbcad25b \w \h ">
        <w:r>
          <w:t>2.4.21</w:t>
        </w:r>
      </w:fldSimple>
      <w:r>
        <w:t>;§</w:t>
      </w:r>
      <w:fldSimple w:instr=" REF booke47b299a-3ff4-4f24-96c6-558bbcf83f72 \w \h ">
        <w:r>
          <w:t>2.4.22</w:t>
        </w:r>
      </w:fldSimple>
      <w:r>
        <w:t>;§</w:t>
      </w:r>
      <w:fldSimple w:instr=" REF bookd6689646-2a77-403c-b1bd-9b1ea3c0765e \w \h ">
        <w:r>
          <w:t>2.4.23</w:t>
        </w:r>
      </w:fldSimple>
      <w:r>
        <w:t>), then this property shall be ignored.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in which the last two rows shall be indented one inch from the left margin via a table-level property exception definition, as follows:</w:t>
      </w:r>
    </w:p>
    <w:tbl>
      <w:tblPr>
        <w:tblStyle w:val="TableGrid"/>
        <w:tblW w:type="auto" w:w="0"/>
        <w:jc w:val="center"/>
        <w:tblLook w:val="04A0" w:noVBand="1" w:noHBand="0" w:lastColumn="0" w:firstColumn="1" w:lastRow="0" w:firstRow="1"/>
      </w:tblPr>
      <w:tblGrid>
        <w:gridCol w:w="1440"/>
        <w:gridCol w:w="720"/>
        <w:gridCol w:w="1530"/>
        <w:gridCol w:w="2178"/>
        <w:gridCol w:w="4428"/>
      </w:tblGrid>
      <w:tr w:rsidTr="002E5918" w:rsidR="00476CD1">
        <w:trPr>
          <w:gridAfter w:val="2"/>
          <w:wAfter w:type="dxa" w:w="6606"/>
          <w:jc w:val="center"/>
        </w:trPr>
        <w:tc>
          <w:tcPr>
            <w:tcW w:type="dxa" w:w="2160"/>
            <w:gridSpan w:val="2"/>
          </w:tcPr>
          <w:p w:rsidRDefault="00476CD1" w:rsidP="002E5918" w:rsidR="00476CD1"/>
        </w:tc>
        <w:tc>
          <w:tcPr>
            <w:tcW w:type="dxa" w:w="1530"/>
          </w:tcPr>
          <w:p w:rsidRDefault="00476CD1" w:rsidP="002E5918" w:rsidR="00476CD1"/>
        </w:tc>
      </w:tr>
      <w:tr w:rsidTr="002E5918" w:rsidR="00476CD1">
        <w:trPr>
          <w:gridAfter w:val="2"/>
          <w:wAfter w:type="dxa" w:w="6606"/>
          <w:jc w:val="center"/>
        </w:trPr>
        <w:tc>
          <w:tcPr>
            <w:tcW w:type="dxa" w:w="2160"/>
            <w:gridSpan w:val="2"/>
          </w:tcPr>
          <w:p w:rsidRDefault="00476CD1" w:rsidP="002E5918" w:rsidR="00476CD1"/>
        </w:tc>
        <w:tc>
          <w:tcPr>
            <w:tcW w:type="dxa" w:w="1530"/>
          </w:tcPr>
          <w:p w:rsidRDefault="00476CD1" w:rsidP="002E5918" w:rsidR="00476CD1"/>
        </w:tc>
      </w:tr>
      <w:tr w:rsidTr="002E5918" w:rsidR="00476CD1">
        <w:tblPrEx>
          <w:jc w:val="left"/>
        </w:tblPrEx>
        <w:trPr>
          <w:gridBefore w:val="1"/>
          <w:wBefore w:type="dxa" w:w="1440"/>
        </w:trPr>
        <w:tc>
          <w:tcPr>
            <w:tcW w:type="dxa" w:w="4428"/>
            <w:gridSpan w:val="3"/>
          </w:tcPr>
          <w:p w:rsidRDefault="00476CD1" w:rsidP="002E5918" w:rsidR="00476CD1"/>
        </w:tc>
        <w:tc>
          <w:tcPr>
            <w:tcW w:type="dxa" w:w="4428"/>
          </w:tcPr>
          <w:p w:rsidRDefault="00476CD1" w:rsidP="002E5918" w:rsidR="00476CD1"/>
        </w:tc>
      </w:tr>
      <w:tr w:rsidTr="002E5918" w:rsidR="00476CD1">
        <w:tblPrEx>
          <w:jc w:val="left"/>
        </w:tblPrEx>
        <w:trPr>
          <w:gridBefore w:val="1"/>
          <w:wBefore w:type="dxa" w:w="1440"/>
        </w:trPr>
        <w:tc>
          <w:tcPr>
            <w:tcW w:type="dxa" w:w="4428"/>
            <w:gridSpan w:val="3"/>
          </w:tcPr>
          <w:p w:rsidRDefault="00476CD1" w:rsidP="002E5918" w:rsidR="00476CD1"/>
        </w:tc>
        <w:tc>
          <w:tcPr>
            <w:tcW w:type="dxa" w:w="4428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>This setting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tblPrEx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tblInd</w:t>
        </w:r>
      </w:hyperlink>
      <w:r>
        <w:t xml:space="preserve"> w:val="1440" w:</w:t>
      </w:r>
      <w:hyperlink r:id="rId10">
        <w:r>
          <w:rPr>
            <w:rStyle w:val="Hyperlink"/>
          </w:rPr>
          <w:t>type</w:t>
        </w:r>
      </w:hyperlink>
      <w:r>
        <w:t>="dxa"/&gt;</w:t>
      </w:r>
      <w:r>
        <w:br/>
      </w:r>
      <w:r>
        <w:t>&lt;/w:</w:t>
      </w:r>
      <w:hyperlink r:id="rId12">
        <w:r>
          <w:rPr>
            <w:rStyle w:val="Hyperlink"/>
          </w:rPr>
          <w:t>tblPrEx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tblInd</w:t>
        </w:r>
      </w:hyperlink>
      <w:r>
        <w:t/>
      </w:r>
      <w:r>
        <w:t xml:space="preserve"> element as a child of </w:t>
      </w:r>
      <w:r>
        <w:t/>
      </w:r>
      <w:hyperlink r:id="rId12">
        <w:r>
          <w:rPr>
            <w:rStyle w:val="Hyperlink"/>
          </w:rPr>
          <w:t>tblPrEx</w:t>
        </w:r>
      </w:hyperlink>
      <w:r>
        <w:t/>
      </w:r>
      <w:r>
        <w:t xml:space="preserve"> specifies that the rows with the table-level property exception shall be indented by </w:t>
      </w:r>
      <w:r>
        <w:t>1440</w:t>
      </w:r>
      <w:r>
        <w:t xml:space="preserve"> twentieths of a point (one inch).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tblPrEx</w:t>
              </w:r>
            </w:hyperlink>
            <w:r>
              <w:t/>
            </w:r>
            <w:r>
              <w:t xml:space="preserve"> (§</w:t>
            </w:r>
            <w:fldSimple w:instr="REF book31842b7a-faf1-4e00-8334-f224d9877831 \r \h">
              <w:r>
                <w:t>2.4.57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tblPrEx</w:t>
              </w:r>
            </w:hyperlink>
            <w:r>
              <w:t/>
            </w:r>
            <w:r>
              <w:t xml:space="preserve"> (§</w:t>
            </w:r>
            <w:fldSimple w:instr="REF book79d276ba-fc39-43bd-9bfe-fa67511cff4a \r \h">
              <w:r>
                <w:t>2.4.58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(Table Width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units of the width property being defined by the parent element’s </w:t>
            </w:r>
            <w:r>
              <w:t/>
            </w:r>
            <w:hyperlink r:id="rId13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4">
              <w:r>
                <w:rPr>
                  <w:rStyle w:val="Hyperlink"/>
                </w:rPr>
                <w:t>spacing</w:t>
              </w:r>
            </w:hyperlink>
            <w:r>
              <w:t xml:space="preserve">, preferred width,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dxa</w:t>
            </w:r>
            <w:r>
              <w:t xml:space="preserve"> (twentieths of a point).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cell bottom cell </w:t>
            </w:r>
            <w:hyperlink r:id="rId14">
              <w:r>
                <w:rPr>
                  <w:rStyle w:val="Hyperlink"/>
                </w:rPr>
                <w:t>spacing</w:t>
              </w:r>
            </w:hyperlink>
            <w:r>
              <w:t xml:space="preserve"> with a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of </w:t>
            </w:r>
            <w:r>
              <w:t>dxa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5">
              <w:r>
                <w:rPr>
                  <w:rStyle w:val="Hyperlink"/>
                </w:rPr>
                <w:t>bottom</w:t>
              </w:r>
            </w:hyperlink>
            <w:r>
              <w:t xml:space="preserve"> ...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shall therefore be used to interpret the width specified in the </w:t>
            </w:r>
            <w:r>
              <w:t/>
            </w:r>
            <w:hyperlink r:id="rId13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as a value in twentieths of a point.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ST_TblWidth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24e322e-9f40-4f17-9533-9d81f2144dd4 \r \h">
              <w:r>
                <w:t>2.18.97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(Table Width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value of the width property being defined by the parent element.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4">
              <w:r>
                <w:rPr>
                  <w:rStyle w:val="Hyperlink"/>
                </w:rPr>
                <w:t>spacing</w:t>
              </w:r>
            </w:hyperlink>
            <w:r>
              <w:t xml:space="preserve">, preferred widths,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bottom margin with a width of </w:t>
            </w:r>
            <w:r>
              <w:t>302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5">
              <w:r>
                <w:rPr>
                  <w:rStyle w:val="Hyperlink"/>
                </w:rPr>
                <w:t>bottom</w:t>
              </w:r>
            </w:hyperlink>
            <w:r>
              <w:t xml:space="preserve"> w:</w:t>
            </w:r>
            <w:hyperlink r:id="rId13">
              <w:r>
                <w:rPr>
                  <w:rStyle w:val="Hyperlink"/>
                </w:rPr>
                <w:t>w</w:t>
              </w:r>
            </w:hyperlink>
            <w:r>
              <w:t>="302"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The value in the </w:t>
            </w:r>
            <w:r>
              <w:t/>
            </w:r>
            <w:hyperlink r:id="rId13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shall therefore be used to determine the width being specified in the context of the units specified in the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attribute. In this case, the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is twentieths of a point (</w:t>
            </w:r>
            <w:r>
              <w:t>dxa</w:t>
            </w:r>
            <w:r>
              <w:t xml:space="preserve">), so the width is </w:t>
            </w:r>
            <w:r>
              <w:t>302</w:t>
            </w:r>
            <w:r>
              <w:t xml:space="preserve"> twentieths of a point (</w:t>
            </w:r>
            <w:smartTag w:element="metricconverter" w:uri="urn:schemas-microsoft-com:office:smarttags">
              <w:smartTagPr>
                <w:attr w:val=".2097 inches" w:name="ProductID"/>
              </w:smartTagPr>
              <w:r>
                <w:t>.2097 inches</w:t>
              </w:r>
            </w:smartTag>
            <w:r>
              <w:t xml:space="preserve">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="CT_TblWidth"&gt;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13">
        <w:r>
          <w:rPr>
            <w:rStyle w:val="Hyperlink"/>
          </w:rPr>
          <w:t>w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type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ST_TblWidth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blInd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jc.docx" TargetMode="External"/><Relationship Id="rId12" Type="http://schemas.openxmlformats.org/officeDocument/2006/relationships/hyperlink" Target="tblPrEx.docx" TargetMode="External"/><Relationship Id="rId13" Type="http://schemas.openxmlformats.org/officeDocument/2006/relationships/hyperlink" Target="w.docx" TargetMode="External"/><Relationship Id="rId14" Type="http://schemas.openxmlformats.org/officeDocument/2006/relationships/hyperlink" Target="spacing.docx" TargetMode="External"/><Relationship Id="rId15" Type="http://schemas.openxmlformats.org/officeDocument/2006/relationships/hyperlink" Target="bottom.docx" TargetMode="External"/><Relationship Id="rId16" Type="http://schemas.openxmlformats.org/officeDocument/2006/relationships/hyperlink" Target="ST_TblWidth.docx" TargetMode="External"/><Relationship Id="rId17" Type="http://schemas.openxmlformats.org/officeDocument/2006/relationships/hyperlink" Target="ST_DecimalNumber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