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73_1" w:id="100001"/>
      <w:bookmarkStart w:name="book2a9939de-12f1-4f23-ab05-b5b2973e43a7_1" w:id="100002"/>
      <w:r>
        <w:t/>
      </w:r>
      <w:hyperlink r:id="rId8">
        <w:r>
          <w:rPr>
            <w:rStyle w:val="Hyperlink"/>
          </w:rPr>
          <w:t>tblLook</w:t>
        </w:r>
      </w:hyperlink>
      <w:r>
        <w:t/>
      </w:r>
      <w:r>
        <w:t xml:space="preserve"> (Table Style Conditional Formatting </w:t>
      </w:r>
      <w:hyperlink r:id="rId9">
        <w:r>
          <w:rPr>
            <w:rStyle w:val="Hyperlink"/>
          </w:rPr>
          <w:t>Settings</w:t>
        </w:r>
      </w:hyperlink>
      <w:r>
        <w:t xml:space="preserve"> Exception)</w:t>
      </w:r>
      <w:bookmarkEnd w:id="100001"/>
    </w:p>
    <w:bookmarkEnd w:id="100002"/>
    <w:p w:rsidRDefault="00476CD1" w:rsidP="00476CD1" w:rsidR="00476CD1">
      <w:r>
        <w:t xml:space="preserve">This element specifies the components of the conditional formatting of the referenced </w:t>
      </w:r>
      <w:hyperlink r:id="rId10">
        <w:r>
          <w:rPr>
            <w:rStyle w:val="Hyperlink"/>
          </w:rPr>
          <w:t>table</w:t>
        </w:r>
      </w:hyperlink>
      <w:r>
        <w:t xml:space="preserve"> style (if one exists) which shall be applied to the set of </w:t>
      </w:r>
      <w:hyperlink r:id="rId10">
        <w:r>
          <w:rPr>
            <w:rStyle w:val="Hyperlink"/>
          </w:rPr>
          <w:t>table</w:t>
        </w:r>
      </w:hyperlink>
      <w:r>
        <w:t xml:space="preserve"> rows with the current table-level property exceptions. A </w:t>
      </w:r>
      <w:hyperlink r:id="rId10">
        <w:r>
          <w:rPr>
            <w:rStyle w:val="Hyperlink"/>
          </w:rPr>
          <w:t>table</w:t>
        </w:r>
      </w:hyperlink>
      <w:r>
        <w:t xml:space="preserve"> style can specify up to six different optional conditional formats [</w:t>
      </w:r>
      <w:r>
        <w:t>Example</w:t>
      </w:r>
      <w:r>
        <w:t xml:space="preserve">: Different formatting for first column. </w:t>
      </w:r>
      <w:r>
        <w:t>end example</w:t>
      </w:r>
      <w:r>
        <w:t xml:space="preserve">], which then can be applied or omitted from individual </w:t>
      </w:r>
      <w:hyperlink r:id="rId10">
        <w:r>
          <w:rPr>
            <w:rStyle w:val="Hyperlink"/>
          </w:rPr>
          <w:t>table</w:t>
        </w:r>
      </w:hyperlink>
      <w:r>
        <w:t xml:space="preserve"> rows in the parent table.</w:t>
      </w:r>
    </w:p>
    <w:p w:rsidRDefault="00476CD1" w:rsidP="00476CD1" w:rsidR="00476CD1">
      <w:r>
        <w:t>This element's value is hexadecimal code containing a bitmask of options, interpreted as follows:</w:t>
      </w:r>
    </w:p>
    <w:p w:rsidRDefault="00476CD1" w:rsidP="00476CD1" w:rsidR="00476CD1">
      <w:pPr>
        <w:pStyle w:val="ListBullet"/>
        <w:numPr>
          <w:ilvl w:val="0"/>
          <w:numId w:val="57"/>
        </w:numPr>
      </w:pPr>
      <w:r>
        <w:t>0x0020=Apply first row conditional formatting</w:t>
      </w:r>
    </w:p>
    <w:p w:rsidRDefault="00476CD1" w:rsidP="00476CD1" w:rsidR="00476CD1">
      <w:pPr>
        <w:pStyle w:val="ListBullet"/>
      </w:pPr>
      <w:r>
        <w:t>0x0040=Apply last row conditional formatting</w:t>
      </w:r>
    </w:p>
    <w:p w:rsidRDefault="00476CD1" w:rsidP="00476CD1" w:rsidR="00476CD1">
      <w:pPr>
        <w:pStyle w:val="ListBullet"/>
      </w:pPr>
      <w:r>
        <w:t>0x0080=Apply first column conditional formatting</w:t>
      </w:r>
    </w:p>
    <w:p w:rsidRDefault="00476CD1" w:rsidP="00476CD1" w:rsidR="00476CD1">
      <w:pPr>
        <w:pStyle w:val="ListBullet"/>
      </w:pPr>
      <w:r>
        <w:t>0x0100=Apply last column conditional formatting</w:t>
      </w:r>
    </w:p>
    <w:p w:rsidRDefault="00476CD1" w:rsidP="00476CD1" w:rsidR="00476CD1">
      <w:pPr>
        <w:pStyle w:val="ListBullet"/>
      </w:pPr>
      <w:r>
        <w:t>0x0200=Do not apply row banding conditional formatting</w:t>
      </w:r>
    </w:p>
    <w:p w:rsidRDefault="00476CD1" w:rsidP="00476CD1" w:rsidR="00476CD1">
      <w:pPr>
        <w:pStyle w:val="ListBullet"/>
      </w:pPr>
      <w:r>
        <w:t>0x0400=Do not apply column banding conditional formatting</w:t>
      </w:r>
    </w:p>
    <w:p w:rsidRDefault="00476CD1" w:rsidP="00476CD1" w:rsidR="00476CD1">
      <w:r>
        <w:t xml:space="preserve">If omitted, the bitmask of </w:t>
      </w:r>
      <w:hyperlink r:id="rId10">
        <w:r>
          <w:rPr>
            <w:rStyle w:val="Hyperlink"/>
          </w:rPr>
          <w:t>table</w:t>
        </w:r>
      </w:hyperlink>
      <w:r>
        <w:t xml:space="preserve"> style options on the current </w:t>
      </w:r>
      <w:hyperlink r:id="rId10">
        <w:r>
          <w:rPr>
            <w:rStyle w:val="Hyperlink"/>
          </w:rPr>
          <w:t>table</w:t>
        </w:r>
      </w:hyperlink>
      <w:r>
        <w:t xml:space="preserve"> row shall be assumed to be the value specified on the table-level properties.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0">
        <w:r>
          <w:rPr>
            <w:rStyle w:val="Hyperlink"/>
          </w:rPr>
          <w:t>table</w:t>
        </w:r>
      </w:hyperlink>
      <w:r>
        <w:t xml:space="preserve"> which shall use the following conditional formatting properties from the referenced </w:t>
      </w:r>
      <w:hyperlink r:id="rId10">
        <w:r>
          <w:rPr>
            <w:rStyle w:val="Hyperlink"/>
          </w:rPr>
          <w:t>table</w:t>
        </w:r>
      </w:hyperlink>
      <w:r>
        <w:t xml:space="preserve"> style:</w:t>
      </w:r>
    </w:p>
    <w:p w:rsidRDefault="00476CD1" w:rsidP="00476CD1" w:rsidR="00476CD1">
      <w:pPr>
        <w:pStyle w:val="ListBullet"/>
      </w:pPr>
      <w:r>
        <w:t>First row conditional formatting</w:t>
      </w:r>
    </w:p>
    <w:p w:rsidRDefault="00476CD1" w:rsidP="00476CD1" w:rsidR="00476CD1">
      <w:pPr>
        <w:pStyle w:val="ListBullet"/>
      </w:pPr>
      <w:r>
        <w:t>Last row conditional formatting</w:t>
      </w:r>
    </w:p>
    <w:p w:rsidRDefault="00476CD1" w:rsidP="00476CD1" w:rsidR="00476CD1">
      <w:r>
        <w:t xml:space="preserve">This </w:t>
      </w:r>
      <w:hyperlink r:id="rId10">
        <w:r>
          <w:rPr>
            <w:rStyle w:val="Hyperlink"/>
          </w:rPr>
          <w:t>table</w:t>
        </w:r>
      </w:hyperlink>
      <w:r>
        <w:t xml:space="preserve"> would then apply the following portions of the bitmask:</w:t>
      </w:r>
    </w:p>
    <w:p w:rsidRDefault="00476CD1" w:rsidP="00476CD1" w:rsidR="00476CD1">
      <w:pPr>
        <w:pStyle w:val="ListBullet"/>
      </w:pPr>
      <w:r>
        <w:t>0x0020=Apply first row conditional formatting</w:t>
      </w:r>
    </w:p>
    <w:p w:rsidRDefault="00476CD1" w:rsidP="00476CD1" w:rsidR="00476CD1">
      <w:pPr>
        <w:pStyle w:val="ListBullet"/>
      </w:pPr>
      <w:r>
        <w:t>0x0040=Apply last row conditional formatting</w:t>
      </w:r>
    </w:p>
    <w:p w:rsidRDefault="00476CD1" w:rsidP="00476CD1" w:rsidR="00476CD1">
      <w:pPr>
        <w:pStyle w:val="ListBullet"/>
      </w:pPr>
      <w:r>
        <w:t>0x0200=Do not apply row banding conditional formatting</w:t>
      </w:r>
    </w:p>
    <w:p w:rsidRDefault="00476CD1" w:rsidP="00476CD1" w:rsidR="00476CD1">
      <w:pPr>
        <w:pStyle w:val="ListBullet"/>
      </w:pPr>
      <w:r>
        <w:t>0x0400=Do not apply column banding conditional formatting</w:t>
      </w:r>
    </w:p>
    <w:p w:rsidRDefault="00476CD1" w:rsidP="00476CD1" w:rsidR="00476CD1">
      <w:r>
        <w:t>The resulting WordprocessingML would be specified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tblLook</w:t>
        </w:r>
      </w:hyperlink>
      <w:r>
        <w:t xml:space="preserve"> w:val="0660"/&gt;</w:t>
      </w:r>
      <w:r>
        <w:br/>
      </w:r>
      <w:r>
        <w:t>&lt;/w:</w:t>
      </w:r>
      <w:hyperlink r:id="rId11">
        <w:r>
          <w:rPr>
            <w:rStyle w:val="Hyperlink"/>
          </w:rPr>
          <w:t>tblPrEx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tblLook</w:t>
        </w:r>
      </w:hyperlink>
      <w:r>
        <w:t/>
      </w:r>
      <w:r>
        <w:t xml:space="preserve"> element specifies a bitmask which determines the components of the </w:t>
      </w:r>
      <w:hyperlink r:id="rId10">
        <w:r>
          <w:rPr>
            <w:rStyle w:val="Hyperlink"/>
          </w:rPr>
          <w:t>table</w:t>
        </w:r>
      </w:hyperlink>
      <w:r>
        <w:t xml:space="preserve"> style applied to the current table.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31842b7a-faf1-4e00-8334-f224d9877831 \r \h">
              <w:r>
                <w:t>2.4.57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79d276ba-fc39-43bd-9bfe-fa67511cff4a \r \h">
              <w:r>
                <w:t>2.4.58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(Two Digit Hexadecimal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value specified as a two digit hexadecimal number), whose contents are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tblLook</w:t>
              </w:r>
            </w:hyperlink>
            <w:r>
              <w:t xml:space="preserve"> w:val="0010"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</w:t>
            </w:r>
            <w:r>
              <w:t>0010</w:t>
            </w:r>
            <w:r>
              <w:t xml:space="preserve">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ST_ShortHexNumber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7ae2b7a3-719c-4589-bb6d-1f5adfb959ac \r \h">
              <w:r>
                <w:t>2.18.86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="CT_ShortHexNumber"&gt;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ST_ShortHexNumber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Look.docx" TargetMode="External"/><Relationship Id="rId9" Type="http://schemas.openxmlformats.org/officeDocument/2006/relationships/hyperlink" Target="Settings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tblPrEx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tblPr.docx" TargetMode="External"/><Relationship Id="rId14" Type="http://schemas.openxmlformats.org/officeDocument/2006/relationships/hyperlink" Target="ST_ShortHexNumber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