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21_1" w:id="100001"/>
      <w:bookmarkStart w:name="bookebaacf4e-7321-4332-88de-36a17bab6099_1" w:id="100002"/>
      <w:r>
        <w:t>tblStyleRowBandSize</w:t>
      </w:r>
      <w:r>
        <w:t xml:space="preserve"> (Number of Rows in Row Band)</w:t>
      </w:r>
      <w:bookmarkEnd w:id="100001"/>
    </w:p>
    <w:bookmarkEnd w:id="100002"/>
    <w:p w:rsidRDefault="00476CD1" w:rsidP="00476CD1" w:rsidR="00476CD1">
      <w:r>
        <w:t xml:space="preserve">This element specifies the number of rows which shall comprise each a </w:t>
      </w:r>
      <w:hyperlink r:id="rId8">
        <w:r>
          <w:rPr>
            <w:rStyle w:val="Hyperlink"/>
          </w:rPr>
          <w:t>table</w:t>
        </w:r>
      </w:hyperlink>
      <w:r>
        <w:t xml:space="preserve"> style row band for this </w:t>
      </w:r>
      <w:hyperlink r:id="rId8">
        <w:r>
          <w:rPr>
            <w:rStyle w:val="Hyperlink"/>
          </w:rPr>
          <w:t>table</w:t>
        </w:r>
      </w:hyperlink>
      <w:r>
        <w:t xml:space="preserve"> style. This element determines how many rows constitute each of the row bands for the current </w:t>
      </w:r>
      <w:hyperlink r:id="rId8">
        <w:r>
          <w:rPr>
            <w:rStyle w:val="Hyperlink"/>
          </w:rPr>
          <w:t>table</w:t>
        </w:r>
      </w:hyperlink>
      <w:r>
        <w:t xml:space="preserve">, allowing row band formatting to be applied to groups of rows (rather than just single alternating rows) when the </w:t>
      </w:r>
      <w:hyperlink r:id="rId8">
        <w:r>
          <w:rPr>
            <w:rStyle w:val="Hyperlink"/>
          </w:rPr>
          <w:t>table</w:t>
        </w:r>
      </w:hyperlink>
      <w:r>
        <w:t xml:space="preserve"> is formatted.</w:t>
      </w:r>
    </w:p>
    <w:p w:rsidRDefault="00476CD1" w:rsidP="00476CD1" w:rsidR="00476CD1">
      <w:r>
        <w:t xml:space="preserve">If this element is omitted, then the default number of rows in a single row band shall be assumed to be </w:t>
      </w:r>
      <w:r>
        <w:t>1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table</w:t>
        </w:r>
      </w:hyperlink>
      <w:r>
        <w:t xml:space="preserve"> style defined as follows:</w:t>
      </w:r>
    </w:p>
    <w:p w:rsidRDefault="00476CD1" w:rsidP="00476CD1" w:rsidR="00476CD1">
      <w:pPr>
        <w:pStyle w:val="c"/>
      </w:pPr>
      <w:r>
        <w:t>&lt;w:style w: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8">
        <w:r>
          <w:rPr>
            <w:rStyle w:val="Hyperlink"/>
          </w:rPr>
          <w:t>table</w:t>
        </w:r>
      </w:hyperlink>
      <w:r>
        <w:t>" w:styleId="exampleTableStyle"&gt;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&lt;w:tblStyleRowBandSize w:val="3" /&gt; </w:t>
      </w:r>
      <w:r>
        <w:br/>
      </w:r>
      <w:r>
        <w:t xml:space="preserve">    &lt;w:</w:t>
      </w:r>
      <w:hyperlink r:id="rId11">
        <w:r>
          <w:rPr>
            <w:rStyle w:val="Hyperlink"/>
          </w:rPr>
          <w:t>tblStyleColBandSize</w:t>
        </w:r>
      </w:hyperlink>
      <w:r>
        <w:t xml:space="preserve"> w:val="2" /&gt; </w:t>
      </w:r>
      <w:r>
        <w:br/>
      </w:r>
      <w:r>
        <w:t xml:space="preserve">  &lt;/w:</w:t>
      </w:r>
      <w:hyperlink r:id="rId10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…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>tblStyleRowBandSize</w:t>
      </w:r>
      <w:r>
        <w:t xml:space="preserve"> element specifies that the width of each row band shall be </w:t>
      </w:r>
      <w:r>
        <w:t>3</w:t>
      </w:r>
      <w:r>
        <w:t xml:space="preserve"> columns - therefore </w:t>
      </w:r>
      <w:r>
        <w:t>band1Horiz</w:t>
      </w:r>
      <w:r>
        <w:t xml:space="preserve"> row banding conditional formatting shall be applied to row 1 through 3, 7 through 9, etc. in the table.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3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tblPr.docx" TargetMode="External"/><Relationship Id="rId11" Type="http://schemas.openxmlformats.org/officeDocument/2006/relationships/hyperlink" Target="tblStyleColBandSize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DecimalNumber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