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88_1" w:id="100001"/>
      <w:bookmarkStart w:name="booked9e212c-ef5e-4646-90a1-9aa02f8048dd_1" w:id="100002"/>
      <w:r>
        <w:t/>
      </w:r>
      <w:hyperlink r:id="rId8">
        <w:r>
          <w:rPr>
            <w:rStyle w:val="Hyperlink"/>
          </w:rPr>
          <w:t>tcPr</w:t>
        </w:r>
      </w:hyperlink>
      <w:r>
        <w:t/>
      </w:r>
      <w:r>
        <w:t xml:space="preserve"> (Table Cell Properties)</w:t>
      </w:r>
      <w:bookmarkEnd w:id="100001"/>
    </w:p>
    <w:bookmarkEnd w:id="100002"/>
    <w:p w:rsidRDefault="00476CD1" w:rsidP="00476CD1" w:rsidR="00476CD1">
      <w:r>
        <w:t xml:space="preserve">This element specifies the set of properties which shall be applied a specific </w:t>
      </w:r>
      <w:hyperlink r:id="rId9">
        <w:r>
          <w:rPr>
            <w:rStyle w:val="Hyperlink"/>
          </w:rPr>
          <w:t>table</w:t>
        </w:r>
      </w:hyperlink>
      <w:r>
        <w:t xml:space="preserve"> cell. Each unique property is specified by a child element of this element. In any instance where there is a conflict </w:t>
      </w:r>
      <w:hyperlink r:id="rId10">
        <w:r>
          <w:rPr>
            <w:rStyle w:val="Hyperlink"/>
          </w:rPr>
          <w:t>between</w:t>
        </w:r>
      </w:hyperlink>
      <w:r>
        <w:t xml:space="preserve"> the </w:t>
      </w:r>
      <w:hyperlink r:id="rId9">
        <w:r>
          <w:rPr>
            <w:rStyle w:val="Hyperlink"/>
          </w:rPr>
          <w:t>table</w:t>
        </w:r>
      </w:hyperlink>
      <w:r>
        <w:t xml:space="preserve"> level, table-level exception, or row level properties with a corresponding </w:t>
      </w:r>
      <w:hyperlink r:id="rId9">
        <w:r>
          <w:rPr>
            <w:rStyle w:val="Hyperlink"/>
          </w:rPr>
          <w:t>table</w:t>
        </w:r>
      </w:hyperlink>
      <w:r>
        <w:t xml:space="preserve"> cell property, these properties shall overwrite the </w:t>
      </w:r>
      <w:hyperlink r:id="rId9">
        <w:r>
          <w:rPr>
            <w:rStyle w:val="Hyperlink"/>
          </w:rPr>
          <w:t>table</w:t>
        </w:r>
      </w:hyperlink>
      <w:r>
        <w:t xml:space="preserve"> or row wide properties.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where the cell width overwrites the </w:t>
      </w:r>
      <w:hyperlink r:id="rId9">
        <w:r>
          <w:rPr>
            <w:rStyle w:val="Hyperlink"/>
          </w:rPr>
          <w:t>table</w:t>
        </w:r>
      </w:hyperlink>
      <w:r>
        <w:t xml:space="preserve"> width represented in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    &lt;w:left w:</w:t>
      </w:r>
      <w:hyperlink r:id="rId14">
        <w:r>
          <w:rPr>
            <w:rStyle w:val="Hyperlink"/>
          </w:rPr>
          <w:t>w</w:t>
        </w:r>
      </w:hyperlink>
      <w:r>
        <w:t>="0" w:</w:t>
      </w:r>
      <w:hyperlink r:id="rId15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</w:t>
      </w:r>
      <w:hyperlink r:id="rId18">
        <w:r>
          <w:rPr>
            <w:rStyle w:val="Hyperlink"/>
          </w:rPr>
          <w:t>tcMar</w:t>
        </w:r>
      </w:hyperlink>
      <w:r>
        <w:t>&gt;</w:t>
      </w:r>
      <w:r>
        <w:br/>
      </w:r>
      <w:r>
        <w:t xml:space="preserve">          &lt;w:left w:</w:t>
      </w:r>
      <w:hyperlink r:id="rId14">
        <w:r>
          <w:rPr>
            <w:rStyle w:val="Hyperlink"/>
          </w:rPr>
          <w:t>w</w:t>
        </w:r>
      </w:hyperlink>
      <w:r>
        <w:t>="720" w:</w:t>
      </w:r>
      <w:hyperlink r:id="rId15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    &lt;/w:</w:t>
      </w:r>
      <w:hyperlink r:id="rId18">
        <w:r>
          <w:rPr>
            <w:rStyle w:val="Hyperlink"/>
          </w:rPr>
          <w:t>tcMar</w:t>
        </w:r>
      </w:hyperlink>
      <w:r>
        <w:t>&gt;</w:t>
      </w:r>
      <w:r>
        <w:br/>
      </w:r>
      <w:r>
        <w:t xml:space="preserve">      &lt;/w:</w:t>
      </w:r>
      <w:hyperlink r:id="rId8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7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cell will have a left cell margin of </w:t>
      </w:r>
      <w:r>
        <w:t>720</w:t>
      </w:r>
      <w:r>
        <w:t xml:space="preserve"> twentieths of a point (one half inch) as specified in the </w:t>
      </w:r>
      <w:r>
        <w:t/>
      </w:r>
      <w:hyperlink r:id="rId18">
        <w:r>
          <w:rPr>
            <w:rStyle w:val="Hyperlink"/>
          </w:rPr>
          <w:t>tcMar</w:t>
        </w:r>
      </w:hyperlink>
      <w:r>
        <w:t/>
      </w:r>
      <w:r>
        <w:t xml:space="preserve"> element, which overwrites the </w:t>
      </w:r>
      <w:hyperlink r:id="rId9">
        <w:r>
          <w:rPr>
            <w:rStyle w:val="Hyperlink"/>
          </w:rPr>
          <w:t>table</w:t>
        </w:r>
      </w:hyperlink>
      <w:r>
        <w:t xml:space="preserve"> level setting of </w:t>
      </w:r>
      <w:r>
        <w:t>0</w:t>
      </w:r>
      <w:r>
        <w:t xml:space="preserve"> left </w:t>
      </w:r>
      <w:hyperlink r:id="rId9">
        <w:r>
          <w:rPr>
            <w:rStyle w:val="Hyperlink"/>
          </w:rPr>
          <w:t>table</w:t>
        </w:r>
      </w:hyperlink>
      <w:r>
        <w:t xml:space="preserve"> cell margin.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cellDel</w:t>
              </w:r>
            </w:hyperlink>
            <w:r>
              <w:t/>
            </w:r>
            <w:r>
              <w:t xml:space="preserve"> (Table Cell Deletion)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1c4d0d-0b6c-4d6a-ba64-dabcba970ddb \r \h">
              <w:r>
                <w:t>2.13.5.1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cellIns</w:t>
              </w:r>
            </w:hyperlink>
            <w:r>
              <w:t/>
            </w:r>
            <w:r>
              <w:t xml:space="preserve"> (Table Cell Insertion)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205ec0-8197-4f7a-8093-280b1e0af09d \r \h">
              <w:r>
                <w:t>2.13.5.2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cellMerge</w:t>
              </w:r>
            </w:hyperlink>
            <w:r>
              <w:t/>
            </w:r>
            <w:r>
              <w:t xml:space="preserve"> (Vertically Merged/Split Table Cells)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9f9179-cdfe-4c05-aa0a-a37ae53f7c40 \r \h">
              <w:r>
                <w:t>2.13.5.3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(Table Cell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659d28-8849-4de4-b3c5-403852be1fd1 \r \h">
              <w:r>
                <w:t>2.4.7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gridSpan</w:t>
              </w:r>
            </w:hyperlink>
            <w:r>
              <w:t/>
            </w:r>
            <w:r>
              <w:t xml:space="preserve"> (Grid Columns Spanned by Current Table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1cb9104-4c5f-4b50-90a4-629929e7a67a \r \h">
              <w:r>
                <w:t>2.4.13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hideMark</w:t>
              </w:r>
            </w:hyperlink>
            <w:r>
              <w:t/>
            </w:r>
            <w:r>
              <w:t xml:space="preserve"> (Ignore End Of Cell Marker In Row Height Calculation)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d45d45-ce49-485b-b998-4644694fc2a8 \r \h">
              <w:r>
                <w:t>2.4.15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hMerge</w:t>
              </w:r>
            </w:hyperlink>
            <w:r>
              <w:t/>
            </w:r>
            <w:r>
              <w:t xml:space="preserve"> (Horizontally Merged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602b2a-4646-4de9-b447-194f32f9077b \r \h">
              <w:r>
                <w:t>2.4.16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noWrap</w:t>
              </w:r>
            </w:hyperlink>
            <w:r>
              <w:t/>
            </w:r>
            <w:r>
              <w:t xml:space="preserve"> (Don't Wrap Cell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8ac4689-52f4-4557-8254-97fa28d805ed \r \h">
              <w:r>
                <w:t>2.4.28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(Table Cell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28d17a7-98f4-49e1-a8c1-611b1cde6f10 \r \h">
              <w:r>
                <w:t>2.4.33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tcBorders</w:t>
              </w:r>
            </w:hyperlink>
            <w:r>
              <w:t/>
            </w:r>
            <w:r>
              <w:t xml:space="preserve"> (Table Cell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036603-ec75-402b-9e16-96c35fcc0e98 \r \h">
              <w:r>
                <w:t>2.4.63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tcFitText</w:t>
              </w:r>
            </w:hyperlink>
            <w:r>
              <w:t/>
            </w:r>
            <w:r>
              <w:t xml:space="preserve"> (Fit Text Within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a63f3df-d538-473e-94a0-b42f6d55df8e \r \h">
              <w:r>
                <w:t>2.4.64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tcMar</w:t>
              </w:r>
            </w:hyperlink>
            <w:r>
              <w:t/>
            </w:r>
            <w:r>
              <w:t xml:space="preserve"> (Single Table Cell Margins)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8773de0-3e16-48a5-8f79-ca3cd2c37427 \r \h">
              <w:r>
                <w:t>2.4.65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tcPrChange</w:t>
              </w:r>
            </w:hyperlink>
            <w:r>
              <w:t/>
            </w:r>
            <w:r>
              <w:t xml:space="preserve"> (Revision Information for Table Cell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aa3c19d-0d8f-4b7d-9428-2f624cf7ad92 \r \h">
              <w:r>
                <w:t>2.13.5.38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tcW</w:t>
              </w:r>
            </w:hyperlink>
            <w:r>
              <w:t/>
            </w:r>
            <w:r>
              <w:t xml:space="preserve"> (Preferred Table Cell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b22c0f-db0d-491e-a573-b915472deffb \r \h">
              <w:r>
                <w:t>2.4.68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(Table Cell 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a3c4cc7-452b-40b5-881d-75f0d83e298b \r \h">
              <w:r>
                <w:t>2.4.69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vAlign</w:t>
              </w:r>
            </w:hyperlink>
            <w:r>
              <w:t/>
            </w:r>
            <w:r>
              <w:t xml:space="preserve"> (Table Cell Vertical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c84b9d-22ed-4c04-af27-1a20fb24e0d8 \r \h">
              <w:r>
                <w:t>2.4.80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vMerge</w:t>
              </w:r>
            </w:hyperlink>
            <w:r>
              <w:t/>
            </w:r>
            <w:r>
              <w:t xml:space="preserve"> (Vertically Merged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d1d49b3-0e8c-4272-a21f-c4b4c27e37a8 \r \h">
              <w:r>
                <w:t>2.4.81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6">
        <w:r>
          <w:rPr>
            <w:rStyle w:val="Hyperlink"/>
          </w:rPr>
          <w:t>name</w:t>
        </w:r>
      </w:hyperlink>
      <w:r>
        <w:t>="CT_TcPr"&gt;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base="CT_TcPrInner"&gt;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36">
        <w:r>
          <w:rPr>
            <w:rStyle w:val="Hyperlink"/>
          </w:rPr>
          <w:t>name</w:t>
        </w:r>
      </w:hyperlink>
      <w:r>
        <w:t>="</w:t>
      </w:r>
      <w:hyperlink r:id="rId30">
        <w:r>
          <w:rPr>
            <w:rStyle w:val="Hyperlink"/>
          </w:rPr>
          <w:t>tcPrChange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="CT_TcPrChange"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c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between.docx" TargetMode="External"/><Relationship Id="rId11" Type="http://schemas.openxmlformats.org/officeDocument/2006/relationships/hyperlink" Target="tbl.docx" TargetMode="External"/><Relationship Id="rId12" Type="http://schemas.openxmlformats.org/officeDocument/2006/relationships/hyperlink" Target="tblPr.docx" TargetMode="External"/><Relationship Id="rId13" Type="http://schemas.openxmlformats.org/officeDocument/2006/relationships/hyperlink" Target="tblCellMar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tr.docx" TargetMode="External"/><Relationship Id="rId17" Type="http://schemas.openxmlformats.org/officeDocument/2006/relationships/hyperlink" Target="tc.docx" TargetMode="External"/><Relationship Id="rId18" Type="http://schemas.openxmlformats.org/officeDocument/2006/relationships/hyperlink" Target="tcMar.docx" TargetMode="External"/><Relationship Id="rId19" Type="http://schemas.openxmlformats.org/officeDocument/2006/relationships/hyperlink" Target="cellDel.docx" TargetMode="External"/><Relationship Id="rId20" Type="http://schemas.openxmlformats.org/officeDocument/2006/relationships/hyperlink" Target="cellIns.docx" TargetMode="External"/><Relationship Id="rId21" Type="http://schemas.openxmlformats.org/officeDocument/2006/relationships/hyperlink" Target="cellMerge.docx" TargetMode="External"/><Relationship Id="rId22" Type="http://schemas.openxmlformats.org/officeDocument/2006/relationships/hyperlink" Target="cnfStyle.docx" TargetMode="External"/><Relationship Id="rId23" Type="http://schemas.openxmlformats.org/officeDocument/2006/relationships/hyperlink" Target="gridSpan.docx" TargetMode="External"/><Relationship Id="rId24" Type="http://schemas.openxmlformats.org/officeDocument/2006/relationships/hyperlink" Target="hideMark.docx" TargetMode="External"/><Relationship Id="rId25" Type="http://schemas.openxmlformats.org/officeDocument/2006/relationships/hyperlink" Target="hMerge.docx" TargetMode="External"/><Relationship Id="rId26" Type="http://schemas.openxmlformats.org/officeDocument/2006/relationships/hyperlink" Target="noWrap.docx" TargetMode="External"/><Relationship Id="rId27" Type="http://schemas.openxmlformats.org/officeDocument/2006/relationships/hyperlink" Target="shd.docx" TargetMode="External"/><Relationship Id="rId28" Type="http://schemas.openxmlformats.org/officeDocument/2006/relationships/hyperlink" Target="tcBorders.docx" TargetMode="External"/><Relationship Id="rId29" Type="http://schemas.openxmlformats.org/officeDocument/2006/relationships/hyperlink" Target="tcFitText.docx" TargetMode="External"/><Relationship Id="rId30" Type="http://schemas.openxmlformats.org/officeDocument/2006/relationships/hyperlink" Target="tcPrChange.docx" TargetMode="External"/><Relationship Id="rId31" Type="http://schemas.openxmlformats.org/officeDocument/2006/relationships/hyperlink" Target="tcW.docx" TargetMode="External"/><Relationship Id="rId32" Type="http://schemas.openxmlformats.org/officeDocument/2006/relationships/hyperlink" Target="textDirection.docx" TargetMode="External"/><Relationship Id="rId33" Type="http://schemas.openxmlformats.org/officeDocument/2006/relationships/hyperlink" Target="vAlign.docx" TargetMode="External"/><Relationship Id="rId34" Type="http://schemas.openxmlformats.org/officeDocument/2006/relationships/hyperlink" Target="vMerge.docx" TargetMode="External"/><Relationship Id="rId35" Type="http://schemas.openxmlformats.org/officeDocument/2006/relationships/hyperlink" Target="XML.docx" TargetMode="External"/><Relationship Id="rId3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