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90_1" w:id="100001"/>
      <w:bookmarkStart w:name="book0a3c4cc7-452b-40b5-881d-75f0d83e298b_1" w:id="100002"/>
      <w:r>
        <w:t/>
      </w:r>
      <w:hyperlink r:id="rId8">
        <w:r>
          <w:rPr>
            <w:rStyle w:val="Hyperlink"/>
          </w:rPr>
          <w:t>textDirection</w:t>
        </w:r>
      </w:hyperlink>
      <w:r>
        <w:t/>
      </w:r>
      <w:r>
        <w:t xml:space="preserve"> (Table Cell Text Flow Direction)</w:t>
      </w:r>
      <w:bookmarkEnd w:id="100001"/>
    </w:p>
    <w:bookmarkEnd w:id="100002"/>
    <w:p w:rsidRDefault="00476CD1" w:rsidP="00476CD1" w:rsidR="00476CD1">
      <w:r>
        <w:t xml:space="preserve">This element specifies the direction of the text flow for this </w:t>
      </w:r>
      <w:hyperlink r:id="rId9">
        <w:r>
          <w:rPr>
            <w:rStyle w:val="Hyperlink"/>
          </w:rPr>
          <w:t>table</w:t>
        </w:r>
      </w:hyperlink>
      <w:r>
        <w:t xml:space="preserve"> cell.</w:t>
      </w:r>
    </w:p>
    <w:p w:rsidRDefault="00476CD1" w:rsidP="00476CD1" w:rsidR="00476CD1">
      <w:r>
        <w:t xml:space="preserve">If this element is omitted on a given </w:t>
      </w:r>
      <w:hyperlink r:id="rId9">
        <w:r>
          <w:rPr>
            <w:rStyle w:val="Hyperlink"/>
          </w:rPr>
          <w:t>table</w:t>
        </w:r>
      </w:hyperlink>
      <w:r>
        <w:t xml:space="preserve"> cell, its value is determined by the setting previously set at any level of the style hierarchy (i.e. that previous setting remains unchanged). If this setting is never specified in the style hierarchy, then the </w:t>
      </w:r>
      <w:hyperlink r:id="rId9">
        <w:r>
          <w:rPr>
            <w:rStyle w:val="Hyperlink"/>
          </w:rPr>
          <w:t>table</w:t>
        </w:r>
      </w:hyperlink>
      <w:r>
        <w:t xml:space="preserve"> cell shall inherit the text flow settings from the parent section.</w:t>
      </w:r>
    </w:p>
    <w:p w:rsidRDefault="00476CD1" w:rsidP="00476CD1" w:rsidR="00476CD1">
      <w:r>
        <w:t>[</w:t>
      </w:r>
      <w:r>
        <w:t>Example</w:t>
      </w:r>
      <w:r>
        <w:t xml:space="preserve">: Consider a </w:t>
      </w:r>
      <w:hyperlink r:id="rId9">
        <w:r>
          <w:rPr>
            <w:rStyle w:val="Hyperlink"/>
          </w:rPr>
          <w:t>table</w:t>
        </w:r>
      </w:hyperlink>
      <w:r>
        <w:t xml:space="preserve"> with one cell in which all the </w:t>
      </w:r>
      <w:hyperlink r:id="rId9">
        <w:r>
          <w:rPr>
            <w:rStyle w:val="Hyperlink"/>
          </w:rPr>
          <w:t>table</w:t>
        </w:r>
      </w:hyperlink>
      <w:r>
        <w:t xml:space="preserve"> cell's text flow is top to bottom - right to left: </w:t>
      </w:r>
    </w:p>
    <w:tbl>
      <w:tblPr>
        <w:tblStyle w:val="TableGrid"/>
        <w:tblW w:type="auto" w:w="0"/>
        <w:tblLook w:val="04A0" w:noVBand="1" w:noHBand="0" w:lastColumn="0" w:firstColumn="1" w:lastRow="0" w:firstRow="1"/>
      </w:tblPr>
      <w:tblGrid>
        <w:gridCol w:w="10285"/>
      </w:tblGrid>
      <w:tr w:rsidTr="002E5918" w:rsidR="00476CD1">
        <w:trPr>
          <w:cantSplit/>
          <w:trHeight w:val="620"/>
        </w:trPr>
        <w:tc>
          <w:tcPr>
            <w:tcW w:type="dxa" w:w="10285"/>
            <w:textDirection w:val="tbRl"/>
          </w:tcPr>
          <w:p w:rsidRDefault="00476CD1" w:rsidP="002E5918" w:rsidR="00476CD1">
            <w:r>
              <w:t xml:space="preserve">Text in this </w:t>
            </w:r>
            <w:hyperlink r:id="rId9">
              <w:r>
                <w:rPr>
                  <w:rStyle w:val="Hyperlink"/>
                </w:rPr>
                <w:t>table</w:t>
              </w:r>
            </w:hyperlink>
            <w:r>
              <w:t xml:space="preserve"> cell</w:t>
            </w:r>
          </w:p>
        </w:tc>
      </w:tr>
    </w:tbl>
    <w:p w:rsidRDefault="00476CD1" w:rsidP="00476CD1" w:rsidR="00476CD1"/>
    <w:p w:rsidRDefault="00476CD1" w:rsidP="00476CD1" w:rsidR="00476CD1">
      <w:r>
        <w:t xml:space="preserve">This </w:t>
      </w:r>
      <w:hyperlink r:id="rId9">
        <w:r>
          <w:rPr>
            <w:rStyle w:val="Hyperlink"/>
          </w:rPr>
          <w:t>table</w:t>
        </w:r>
      </w:hyperlink>
      <w:r>
        <w:t xml:space="preserve"> cell would specify this text flow using the following WordprocessingML:</w:t>
      </w:r>
    </w:p>
    <w:p w:rsidRDefault="00476CD1" w:rsidP="00476CD1" w:rsidR="00476CD1">
      <w:pPr>
        <w:pStyle w:val="c"/>
      </w:pPr>
      <w:r>
        <w:t>&lt;w:</w:t>
      </w:r>
      <w:hyperlink r:id="rId10">
        <w:r>
          <w:rPr>
            <w:rStyle w:val="Hyperlink"/>
          </w:rPr>
          <w:t>tc</w:t>
        </w:r>
      </w:hyperlink>
      <w:r>
        <w:t>&gt;</w:t>
      </w:r>
    </w:p>
    <w:p w:rsidRDefault="00476CD1" w:rsidP="00476CD1" w:rsidR="00476CD1">
      <w:pPr>
        <w:pStyle w:val="c"/>
      </w:pPr>
      <w:r>
        <w:t xml:space="preserve">  &lt;w:</w:t>
      </w:r>
      <w:hyperlink r:id="rId11">
        <w:r>
          <w:rPr>
            <w:rStyle w:val="Hyperlink"/>
          </w:rPr>
          <w:t>tcPr</w:t>
        </w:r>
      </w:hyperlink>
      <w:r>
        <w:t>&gt;</w:t>
      </w:r>
    </w:p>
    <w:p w:rsidRDefault="00476CD1" w:rsidP="00476CD1" w:rsidR="00476CD1">
      <w:pPr>
        <w:pStyle w:val="c"/>
      </w:pPr>
      <w:r>
        <w:t xml:space="preserve">    …</w:t>
      </w:r>
    </w:p>
    <w:p w:rsidRDefault="00476CD1" w:rsidP="00476CD1" w:rsidR="00476CD1">
      <w:pPr>
        <w:pStyle w:val="c"/>
      </w:pPr>
      <w:r>
        <w:t xml:space="preserve">    &lt;w:</w:t>
      </w:r>
      <w:hyperlink r:id="rId8">
        <w:r>
          <w:rPr>
            <w:rStyle w:val="Hyperlink"/>
          </w:rPr>
          <w:t>textDirection</w:t>
        </w:r>
      </w:hyperlink>
      <w:r>
        <w:t xml:space="preserve"> w:val="tbRl" /&gt;</w:t>
      </w:r>
    </w:p>
    <w:p w:rsidRDefault="00476CD1" w:rsidP="00476CD1" w:rsidR="00476CD1">
      <w:pPr>
        <w:pStyle w:val="c"/>
      </w:pPr>
      <w:r>
        <w:t xml:space="preserve">  &lt;/w:</w:t>
      </w:r>
      <w:hyperlink r:id="rId11">
        <w:r>
          <w:rPr>
            <w:rStyle w:val="Hyperlink"/>
          </w:rPr>
          <w:t>tcPr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tc</w:t>
        </w:r>
      </w:hyperlink>
      <w:r>
        <w:t>&gt;</w:t>
      </w:r>
    </w:p>
    <w:p w:rsidRDefault="00476CD1" w:rsidP="00476CD1" w:rsidR="00476CD1">
      <w:r>
        <w:t xml:space="preserve">The </w:t>
      </w:r>
      <w:r>
        <w:t/>
      </w:r>
      <w:hyperlink r:id="rId8">
        <w:r>
          <w:rPr>
            <w:rStyle w:val="Hyperlink"/>
          </w:rPr>
          <w:t>textDirection</w:t>
        </w:r>
      </w:hyperlink>
      <w:r>
        <w:t/>
      </w:r>
      <w:r>
        <w:t xml:space="preserve"> element specifies via the </w:t>
      </w:r>
      <w:r>
        <w:t>tbRl</w:t>
      </w:r>
      <w:r>
        <w:t xml:space="preserve"> value in the </w:t>
      </w:r>
      <w:r>
        <w:t>val</w:t>
      </w:r>
      <w:r>
        <w:t xml:space="preserve"> attribute that the text flow should go top to bottom, then right to left.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tcPr</w:t>
              </w:r>
            </w:hyperlink>
            <w:r>
              <w:t/>
            </w:r>
            <w:r>
              <w:t xml:space="preserve"> (§</w:t>
            </w:r>
            <w:fldSimple w:instr="REF book8b6ed066-2f8b-48f6-b625-136035918237 \r \h">
              <w:r>
                <w:t>2.7.5.8</w:t>
              </w:r>
            </w:fldSimple>
            <w:r>
              <w:t xml:space="preserve">); </w:t>
            </w:r>
            <w:r>
              <w:t/>
            </w:r>
            <w:hyperlink r:id="rId11">
              <w:r>
                <w:rPr>
                  <w:rStyle w:val="Hyperlink"/>
                </w:rPr>
                <w:t>tcPr</w:t>
              </w:r>
            </w:hyperlink>
            <w:r>
              <w:t/>
            </w:r>
            <w:r>
              <w:t xml:space="preserve"> (§</w:t>
            </w:r>
            <w:fldSimple w:instr="REF book1763288b-d82a-4501-8dd9-2b20f508451f \r \h">
              <w:r>
                <w:t>2.4.66</w:t>
              </w:r>
            </w:fldSimple>
            <w:r>
              <w:t xml:space="preserve">); </w:t>
            </w:r>
            <w:r>
              <w:t/>
            </w:r>
            <w:hyperlink r:id="rId11">
              <w:r>
                <w:rPr>
                  <w:rStyle w:val="Hyperlink"/>
                </w:rPr>
                <w:t>tcPr</w:t>
              </w:r>
            </w:hyperlink>
            <w:r>
              <w:t/>
            </w:r>
            <w:r>
              <w:t xml:space="preserve"> (§</w:t>
            </w:r>
            <w:fldSimple w:instr="REF book22a36fee-0a60-49a5-93a6-89bb116cc7a9 \r \h">
              <w:r>
                <w:t>2.7.5.9</w:t>
              </w:r>
            </w:fldSimple>
            <w:r>
              <w:t xml:space="preserve">); </w:t>
            </w:r>
            <w:r>
              <w:t/>
            </w:r>
            <w:hyperlink r:id="rId11">
              <w:r>
                <w:rPr>
                  <w:rStyle w:val="Hyperlink"/>
                </w:rPr>
                <w:t>tcPr</w:t>
              </w:r>
            </w:hyperlink>
            <w:r>
              <w:t/>
            </w:r>
            <w:r>
              <w:t xml:space="preserve"> (§</w:t>
            </w:r>
            <w:fldSimple w:instr="REF booked9e212c-ef5e-4646-90a1-9aa02f8048dd \r \h">
              <w:r>
                <w:t>2.4.67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(Direction of Text Flow)</w:t>
            </w:r>
          </w:p>
        </w:tc>
        <w:tc>
          <w:tcPr>
            <w:tcW w:type="pct" w:w="4000"/>
          </w:tcPr>
          <w:p w:rsidRDefault="00476CD1" w:rsidP="002E5918" w:rsidR="00476CD1">
            <w:r>
              <w:t>Specifies the direction of the text flow for this object.</w:t>
            </w:r>
          </w:p>
          <w:p w:rsidRDefault="00476CD1" w:rsidP="002E5918" w:rsidR="00476CD1"/>
          <w:p w:rsidRDefault="00476CD1" w:rsidP="002E5918" w:rsidR="00476CD1">
            <w:r>
              <w:t>[</w:t>
            </w:r>
            <w:r>
              <w:t>Example</w:t>
            </w:r>
            <w:r>
              <w:t>: Consider a document with a section in which text shall flow bottom to top vertically, and left to right horizontally. This setting requires the following WordprocessingML:</w:t>
            </w:r>
          </w:p>
          <w:p w:rsidRDefault="00476CD1" w:rsidP="002E5918" w:rsidR="00476CD1"/>
          <w:p w:rsidRDefault="00476CD1" w:rsidP="002E5918" w:rsidR="00476CD1">
            <w:pPr>
              <w:pStyle w:val="c"/>
            </w:pPr>
            <w:r>
              <w:t>&lt;w:</w:t>
            </w:r>
            <w:hyperlink r:id="rId12">
              <w:r>
                <w:rPr>
                  <w:rStyle w:val="Hyperlink"/>
                </w:rPr>
                <w:t>sectPr</w:t>
              </w:r>
            </w:hyperlink>
            <w:r>
              <w:t>&gt;</w:t>
            </w:r>
            <w:r>
              <w:br/>
            </w:r>
            <w:r>
              <w:t xml:space="preserve">  …</w:t>
            </w:r>
            <w:r>
              <w:br/>
            </w:r>
            <w:r>
              <w:t xml:space="preserve">  &lt;w:</w:t>
            </w:r>
            <w:hyperlink r:id="rId8">
              <w:r>
                <w:rPr>
                  <w:rStyle w:val="Hyperlink"/>
                </w:rPr>
                <w:t>textDirection</w:t>
              </w:r>
            </w:hyperlink>
            <w:r>
              <w:t xml:space="preserve"> w:val="btLr" /&gt;</w:t>
            </w:r>
            <w:r>
              <w:br/>
            </w:r>
            <w:r>
              <w:t>&lt;/w:</w:t>
            </w:r>
            <w:hyperlink r:id="rId12">
              <w:r>
                <w:rPr>
                  <w:rStyle w:val="Hyperlink"/>
                </w:rPr>
                <w:t>sectPr</w:t>
              </w:r>
            </w:hyperlink>
            <w:r>
              <w:t>&gt;</w:t>
            </w:r>
          </w:p>
          <w:p w:rsidRDefault="00476CD1" w:rsidP="002E5918" w:rsidR="00476CD1"/>
          <w:p w:rsidRDefault="00476CD1" w:rsidP="002E5918" w:rsidR="00476CD1">
            <w:r>
              <w:t xml:space="preserve">The </w:t>
            </w:r>
            <w:r>
              <w:t/>
            </w:r>
            <w:hyperlink r:id="rId8">
              <w:r>
                <w:rPr>
                  <w:rStyle w:val="Hyperlink"/>
                </w:rPr>
                <w:t>textDirection</w:t>
              </w:r>
            </w:hyperlink>
            <w:r>
              <w:t/>
            </w:r>
            <w:r>
              <w:t xml:space="preserve"> element specifies via the </w:t>
            </w:r>
            <w:r>
              <w:t>btLr</w:t>
            </w:r>
            <w:r>
              <w:t xml:space="preserve"> value in the </w:t>
            </w:r>
            <w:r>
              <w:t>val</w:t>
            </w:r>
            <w:r>
              <w:t xml:space="preserve"> attribute that the text flow shall go bottom to top, and left to right.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ST_TextDirection</w:t>
              </w:r>
            </w:hyperlink>
            <w:r>
              <w:t/>
            </w:r>
            <w:r>
              <w:t xml:space="preserve"> simple </w:t>
            </w:r>
            <w:hyperlink r:id="rId14">
              <w:r>
                <w:rPr>
                  <w:rStyle w:val="Hyperlink"/>
                </w:rPr>
                <w:t>type</w:t>
              </w:r>
            </w:hyperlink>
            <w:r>
              <w:t xml:space="preserve"> (§</w:t>
            </w:r>
            <w:fldSimple w:instr="REF book5a1cd34a-8977-4358-8818-5a506863cebe \r \h">
              <w:r>
                <w:t>2.18.100</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="CT_TextDirection"&gt;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4">
        <w:r>
          <w:rPr>
            <w:rStyle w:val="Hyperlink"/>
          </w:rPr>
          <w:t>type</w:t>
        </w:r>
      </w:hyperlink>
      <w:r>
        <w:t>="</w:t>
      </w:r>
      <w:hyperlink r:id="rId13">
        <w:r>
          <w:rPr>
            <w:rStyle w:val="Hyperlink"/>
          </w:rPr>
          <w:t>ST_TextDirection</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extDirection.docx" TargetMode="External"/><Relationship Id="rId9" Type="http://schemas.openxmlformats.org/officeDocument/2006/relationships/hyperlink" Target="table.docx" TargetMode="External"/><Relationship Id="rId10" Type="http://schemas.openxmlformats.org/officeDocument/2006/relationships/hyperlink" Target="tc.docx" TargetMode="External"/><Relationship Id="rId11" Type="http://schemas.openxmlformats.org/officeDocument/2006/relationships/hyperlink" Target="tcPr.docx" TargetMode="External"/><Relationship Id="rId12" Type="http://schemas.openxmlformats.org/officeDocument/2006/relationships/hyperlink" Target="sectPr.docx" TargetMode="External"/><Relationship Id="rId13" Type="http://schemas.openxmlformats.org/officeDocument/2006/relationships/hyperlink" Target="ST_TextDirection.docx" TargetMode="External"/><Relationship Id="rId14" Type="http://schemas.openxmlformats.org/officeDocument/2006/relationships/hyperlink" Target="type.docx" TargetMode="External"/><Relationship Id="rId15" Type="http://schemas.openxmlformats.org/officeDocument/2006/relationships/hyperlink" Target="XML.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