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93_1" w:id="100001"/>
      <w:bookmarkStart w:name="book1597686e-afa6-48aa-a595-2f404355cb22_1" w:id="100002"/>
      <w:r>
        <w:t>top</w:t>
      </w:r>
      <w:r>
        <w:t xml:space="preserve"> (Table Cell Top Margin Default)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top extent of the cell contents and the top border of all </w:t>
      </w:r>
      <w:hyperlink r:id="rId9">
        <w:r>
          <w:rPr>
            <w:rStyle w:val="Hyperlink"/>
          </w:rPr>
          <w:t>table</w:t>
        </w:r>
      </w:hyperlink>
      <w:r>
        <w:t xml:space="preserve"> cells within  the parent table. This setting may be overridden by the </w:t>
      </w:r>
      <w:hyperlink r:id="rId9">
        <w:r>
          <w:rPr>
            <w:rStyle w:val="Hyperlink"/>
          </w:rPr>
          <w:t>table</w:t>
        </w:r>
      </w:hyperlink>
      <w:r>
        <w:t xml:space="preserve"> cell top margin definition specified by the </w:t>
      </w:r>
      <w:r>
        <w:t>top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cell's properties (§</w:t>
      </w:r>
      <w:fldSimple w:instr=" REF bookf29007d6-06c3-4829-ace4-472acbf59b72 \w \h ">
        <w:r>
          <w:t>2.4.73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this element is omitted, then it shall inherit the </w:t>
      </w:r>
      <w:hyperlink r:id="rId9">
        <w:r>
          <w:rPr>
            <w:rStyle w:val="Hyperlink"/>
          </w:rPr>
          <w:t>table</w:t>
        </w:r>
      </w:hyperlink>
      <w:r>
        <w:t xml:space="preserve"> cell margin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a top margin is never specified in the style hierarchy, then this </w:t>
      </w:r>
      <w:hyperlink r:id="rId9">
        <w:r>
          <w:rPr>
            <w:rStyle w:val="Hyperlink"/>
          </w:rPr>
          <w:t>table</w:t>
        </w:r>
      </w:hyperlink>
      <w:r>
        <w:t xml:space="preserve"> shall have no top cell padding by default (excepting individual cell overrides).</w:t>
      </w:r>
    </w:p>
    <w:p w:rsidRDefault="00476CD1" w:rsidP="00476CD1" w:rsidR="00476CD1">
      <w:r>
        <w:t>[</w:t>
      </w:r>
      <w:r>
        <w:t>Example</w:t>
      </w:r>
      <w:r>
        <w:t xml:space="preserve">: Consider a two by two </w:t>
      </w:r>
      <w:hyperlink r:id="rId9">
        <w:r>
          <w:rPr>
            <w:rStyle w:val="Hyperlink"/>
          </w:rPr>
          <w:t>table</w:t>
        </w:r>
      </w:hyperlink>
      <w:r>
        <w:t xml:space="preserve"> in which the default </w:t>
      </w:r>
      <w:hyperlink r:id="rId9">
        <w:r>
          <w:rPr>
            <w:rStyle w:val="Hyperlink"/>
          </w:rPr>
          <w:t>table</w:t>
        </w:r>
      </w:hyperlink>
      <w:r>
        <w:t xml:space="preserve"> cell top margin is specified to be exactly </w:t>
      </w:r>
      <w:smartTag w:element="metricconverter" w:uri="urn:schemas-microsoft-com:office:smarttags">
        <w:smartTagPr>
          <w:attr w:val="0.25 inches" w:name="ProductID"/>
        </w:smartTagPr>
        <w:r>
          <w:t>0.25 inches</w:t>
        </w:r>
      </w:smartTag>
      <w:r>
        <w:t xml:space="preserve">, as follows (marked with an arrow in the first </w:t>
      </w:r>
      <w:hyperlink r:id="rId9">
        <w:r>
          <w:rPr>
            <w:rStyle w:val="Hyperlink"/>
          </w:rPr>
          <w:t>table</w:t>
        </w:r>
      </w:hyperlink>
      <w:r>
        <w:t xml:space="preserve"> cell below): </w:t>
      </w:r>
    </w:p>
    <w:tbl>
      <w:tblPr>
        <w:tblStyle w:val="TableGrid"/>
        <w:tblW w:type="auto" w:w="0"/>
        <w:tblCellMar>
          <w:top w:type="dxa" w:w="360"/>
        </w:tblCellMar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>
            <w:r>
              <w:pict>
                <v:shape o:allowincell="f" o:spid="_x0000_s1026" id="Straight Arrow Connector 46" style="position:absolute;margin-left:119.25pt;margin-top:1.5pt;width:.75pt;height: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">
                  <v:stroke endarrow="block" startarrow="block"/>
                </v:shape>
              </w:pict>
            </w:r>
            <w:r>
              <w:t>R1C1</w:t>
            </w:r>
          </w:p>
        </w:tc>
        <w:tc>
          <w:tcPr>
            <w:tcW w:type="dxa" w:w="5148"/>
          </w:tcPr>
          <w:p w:rsidRDefault="00476CD1" w:rsidP="002E5918" w:rsidR="00476CD1">
            <w:r>
              <w:t>R2C1</w:t>
            </w:r>
          </w:p>
        </w:tc>
      </w:tr>
      <w:tr w:rsidTr="002E5918" w:rsidR="00476CD1">
        <w:tc>
          <w:tcPr>
            <w:tcW w:type="dxa" w:w="5148"/>
          </w:tcPr>
          <w:p w:rsidRDefault="00476CD1" w:rsidP="002E5918" w:rsidR="00476CD1">
            <w:r>
              <w:t>R2C1</w:t>
            </w:r>
          </w:p>
        </w:tc>
        <w:tc>
          <w:tcPr>
            <w:tcW w:type="dxa" w:w="5148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property is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  &lt;w:top w:</w:t>
      </w:r>
      <w:hyperlink r:id="rId14">
        <w:r>
          <w:rPr>
            <w:rStyle w:val="Hyperlink"/>
          </w:rPr>
          <w:t>w</w:t>
        </w:r>
      </w:hyperlink>
      <w:r>
        <w:t>="360"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Every cell in the </w:t>
      </w:r>
      <w:hyperlink r:id="rId9">
        <w:r>
          <w:rPr>
            <w:rStyle w:val="Hyperlink"/>
          </w:rPr>
          <w:t>table</w:t>
        </w:r>
      </w:hyperlink>
      <w:r>
        <w:t xml:space="preserve"> has a default cell margin setting it to </w:t>
      </w:r>
      <w:r>
        <w:t>360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ba048ba9-668d-44ad-90f6-97656c1553c4 \r \h">
              <w:r>
                <w:t>2.4.39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ab688add-4a5f-486d-b9a6-bdbff521e33a \r \h">
              <w:r>
                <w:t>2.4.40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tblCell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