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98_1" w:id="100001"/>
      <w:bookmarkStart w:name="bookd57cf6bf-7449-4396-842c-5f7169bf820a_1" w:id="100002"/>
      <w:r>
        <w:t>trHeight</w:t>
      </w:r>
      <w:r>
        <w:t xml:space="preserve"> (Table Row Height)</w:t>
      </w:r>
      <w:bookmarkEnd w:id="100001"/>
    </w:p>
    <w:bookmarkEnd w:id="100002"/>
    <w:p w:rsidRDefault="00476CD1" w:rsidP="00476CD1" w:rsidR="00476CD1">
      <w:r>
        <w:t xml:space="preserve">This element specifies the height of the current </w:t>
      </w:r>
      <w:hyperlink r:id="rId8">
        <w:r>
          <w:rPr>
            <w:rStyle w:val="Hyperlink"/>
          </w:rPr>
          <w:t>table</w:t>
        </w:r>
      </w:hyperlink>
      <w:r>
        <w:t xml:space="preserve"> row within the current table. This height shall be used to determine the resulting height of the </w:t>
      </w:r>
      <w:hyperlink r:id="rId8">
        <w:r>
          <w:rPr>
            <w:rStyle w:val="Hyperlink"/>
          </w:rPr>
          <w:t>table</w:t>
        </w:r>
      </w:hyperlink>
      <w:r>
        <w:t xml:space="preserve"> row, which may be absolute or relative (depending on its attribute values).</w:t>
      </w:r>
    </w:p>
    <w:p w:rsidRDefault="00476CD1" w:rsidP="00476CD1" w:rsidR="00476CD1">
      <w:r>
        <w:t xml:space="preserve">If omitted, then the </w:t>
      </w:r>
      <w:hyperlink r:id="rId8">
        <w:r>
          <w:rPr>
            <w:rStyle w:val="Hyperlink"/>
          </w:rPr>
          <w:t>table</w:t>
        </w:r>
      </w:hyperlink>
      <w:r>
        <w:t xml:space="preserve"> row shall automatically resize its height to the height required by its contents (the equivalent of an </w:t>
      </w:r>
      <w:r>
        <w:t>hRule</w:t>
      </w:r>
      <w:r>
        <w:t xml:space="preserve"> value of </w:t>
      </w:r>
      <w:r>
        <w:t>auto</w:t>
      </w:r>
      <w:r>
        <w:t>).</w:t>
      </w:r>
    </w:p>
    <w:p w:rsidRDefault="00476CD1" w:rsidP="00476CD1" w:rsidR="00476CD1">
      <w:r>
        <w:t>[</w:t>
      </w:r>
      <w:r>
        <w:t>Example</w:t>
      </w:r>
      <w:r>
        <w:t>: Consider the following WordprocessingML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>
            <w:r>
              <w:t xml:space="preserve">Some </w:t>
            </w:r>
            <w:hyperlink r:id="rId9">
              <w:r>
                <w:rPr>
                  <w:rStyle w:val="Hyperlink"/>
                </w:rPr>
                <w:t>text</w:t>
              </w:r>
            </w:hyperlink>
            <w:r>
              <w:t xml:space="preserve"> in R1C1.</w:t>
            </w:r>
          </w:p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Examining the WordprocessingML for this </w:t>
      </w:r>
      <w:hyperlink r:id="rId8">
        <w:r>
          <w:rPr>
            <w:rStyle w:val="Hyperlink"/>
          </w:rPr>
          <w:t>table</w:t>
        </w:r>
      </w:hyperlink>
      <w:r>
        <w:t xml:space="preserve">, the </w:t>
      </w:r>
      <w:r>
        <w:t>trHeight</w:t>
      </w:r>
      <w:r>
        <w:t xml:space="preserve"> element is not specified, so the row heights are automatically determined by their contents (in the first row, the text </w:t>
      </w:r>
      <w:r>
        <w:t>Some text in R1C1.</w:t>
      </w:r>
      <w:r>
        <w:t xml:space="preserve">). If the first row shall be restricted to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high (144 twentieths of a point) regardless of its contents, that would be specified using the </w:t>
      </w:r>
      <w:r>
        <w:t>trHeight</w:t>
      </w:r>
      <w:r>
        <w:t xml:space="preserve"> element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&lt;w:trHeight w:val="144" w:hRule="exact"/&gt;</w:t>
      </w:r>
      <w:r>
        <w:br/>
      </w:r>
      <w:r>
        <w:t>&lt;/w:</w:t>
      </w:r>
      <w:hyperlink r:id="rId10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resulting </w:t>
      </w:r>
      <w:hyperlink r:id="rId8">
        <w:r>
          <w:rPr>
            <w:rStyle w:val="Hyperlink"/>
          </w:rPr>
          <w:t>table</w:t>
        </w:r>
      </w:hyperlink>
      <w:r>
        <w:t xml:space="preserve"> row would be exactly 144 twentieths of a point high: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rPr>
          <w:trHeight w:hRule="exact" w:val="144"/>
        </w:trPr>
        <w:tc>
          <w:tcPr>
            <w:tcW w:type="dxa" w:w="5148"/>
          </w:tcPr>
          <w:p w:rsidRDefault="00476CD1" w:rsidP="002E5918" w:rsidR="00476CD1">
            <w:r>
              <w:t xml:space="preserve">Some </w:t>
            </w:r>
            <w:hyperlink r:id="rId9">
              <w:r>
                <w:rPr>
                  <w:rStyle w:val="Hyperlink"/>
                </w:rPr>
                <w:t>text</w:t>
              </w:r>
            </w:hyperlink>
            <w:r>
              <w:t xml:space="preserve"> in R1C1.</w:t>
            </w:r>
          </w:p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hRule</w:t>
            </w:r>
            <w:r>
              <w:t xml:space="preserve"> (Table Row Height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meaning of the height specified for this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row.</w:t>
            </w:r>
          </w:p>
          <w:p w:rsidRDefault="00476CD1" w:rsidP="002E5918" w:rsidR="00476CD1"/>
          <w:p w:rsidRDefault="00476CD1" w:rsidP="002E5918" w:rsidR="00476CD1">
            <w:r>
              <w:t xml:space="preserve">The meaning of the value of the </w:t>
            </w:r>
            <w:r>
              <w:t>val</w:t>
            </w:r>
            <w:r>
              <w:t xml:space="preserve"> attribute is defined based on the value of the </w:t>
            </w:r>
            <w:r>
              <w:t>hRule</w:t>
            </w:r>
            <w:r>
              <w:t xml:space="preserve"> attribute for this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 as follows:</w:t>
            </w:r>
          </w:p>
          <w:p w:rsidRDefault="00476CD1" w:rsidP="002E5918" w:rsidR="00476CD1">
            <w:pPr>
              <w:pStyle w:val="ListBullet"/>
            </w:pPr>
            <w:r>
              <w:t xml:space="preserve">If the value of </w:t>
            </w:r>
            <w:r>
              <w:t>hRule</w:t>
            </w:r>
            <w:r>
              <w:t xml:space="preserve"> is </w:t>
            </w:r>
            <w:r>
              <w:t>auto</w:t>
            </w:r>
            <w:r>
              <w:t xml:space="preserve">, then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 should be automatically determined based on the height of its contents. The </w:t>
            </w:r>
            <w:r>
              <w:t>h</w:t>
            </w:r>
            <w:r>
              <w:t xml:space="preserve"> value is ignored.</w:t>
            </w:r>
          </w:p>
          <w:p w:rsidRDefault="00476CD1" w:rsidP="002E5918" w:rsidR="00476CD1">
            <w:pPr>
              <w:pStyle w:val="ListBullet"/>
            </w:pPr>
            <w:r>
              <w:t xml:space="preserve">If the value of </w:t>
            </w:r>
            <w:r>
              <w:t>hRule</w:t>
            </w:r>
            <w:r>
              <w:t xml:space="preserve"> is </w:t>
            </w:r>
            <w:r>
              <w:t>atLeast</w:t>
            </w:r>
            <w:r>
              <w:t xml:space="preserve">, then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 should be at least the value the </w:t>
            </w:r>
            <w:r>
              <w:t>h</w:t>
            </w:r>
            <w:r>
              <w:t xml:space="preserve"> attribute.</w:t>
            </w:r>
          </w:p>
          <w:p w:rsidRDefault="00476CD1" w:rsidP="002E5918" w:rsidR="00476CD1">
            <w:pPr>
              <w:pStyle w:val="ListBullet"/>
            </w:pPr>
            <w:r>
              <w:t xml:space="preserve">If the value of </w:t>
            </w:r>
            <w:r>
              <w:t>hRule</w:t>
            </w:r>
            <w:r>
              <w:t xml:space="preserve"> is </w:t>
            </w:r>
            <w:r>
              <w:t>exact</w:t>
            </w:r>
            <w:r>
              <w:t xml:space="preserve">, then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 should be exactly the value of the </w:t>
            </w:r>
            <w:r>
              <w:t>h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paragraph containing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&lt;w:trHeight w:val="2189" w:hRule="atLeast"/&gt;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hRule</w:t>
            </w:r>
            <w:r>
              <w:t xml:space="preserve"> attribute specifies a value of </w:t>
            </w:r>
            <w:r>
              <w:t>atLeast</w:t>
            </w:r>
            <w:r>
              <w:t xml:space="preserve">, so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 will be a minimum of </w:t>
            </w:r>
            <w:r>
              <w:t>2189</w:t>
            </w:r>
            <w:r>
              <w:t xml:space="preserve"> twentieths of a point high regardless of its contents, since its </w:t>
            </w:r>
            <w:r>
              <w:t>val</w:t>
            </w:r>
            <w:r>
              <w:t xml:space="preserve"> value is </w:t>
            </w:r>
            <w:r>
              <w:t>2189</w:t>
            </w:r>
            <w:r>
              <w:t xml:space="preserve">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ST_HeightRule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00e29da-c14a-4e85-86bc-eb9c6a911150 \r \h">
              <w:r>
                <w:t>2.18.42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(Table Row Height)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height.</w:t>
            </w:r>
          </w:p>
          <w:p w:rsidRDefault="00476CD1" w:rsidP="002E5918" w:rsidR="00476CD1"/>
          <w:p w:rsidRDefault="00476CD1" w:rsidP="002E5918" w:rsidR="00476CD1">
            <w:r>
              <w:t>This height is expressed in twentieths of a point.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meaning of the value of the </w:t>
            </w:r>
            <w:r>
              <w:t>val</w:t>
            </w:r>
            <w:r>
              <w:t xml:space="preserve"> attribute is defined based on the value of the </w:t>
            </w:r>
            <w:r>
              <w:t>hRule</w:t>
            </w:r>
            <w:r>
              <w:t xml:space="preserve"> attribute for this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 as follows:</w:t>
            </w:r>
          </w:p>
          <w:p w:rsidRDefault="00476CD1" w:rsidP="002E5918" w:rsidR="00476CD1">
            <w:pPr>
              <w:pStyle w:val="ListBullet"/>
            </w:pPr>
            <w:r>
              <w:t xml:space="preserve">If the value of </w:t>
            </w:r>
            <w:r>
              <w:t>hRule</w:t>
            </w:r>
            <w:r>
              <w:t xml:space="preserve"> is </w:t>
            </w:r>
            <w:r>
              <w:t>auto</w:t>
            </w:r>
            <w:r>
              <w:t xml:space="preserve">, then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 should be automatically determined based on the height of its contents. This value is ignored.</w:t>
            </w:r>
          </w:p>
          <w:p w:rsidRDefault="00476CD1" w:rsidP="002E5918" w:rsidR="00476CD1">
            <w:pPr>
              <w:pStyle w:val="ListBullet"/>
            </w:pPr>
            <w:r>
              <w:t xml:space="preserve">If the value of </w:t>
            </w:r>
            <w:r>
              <w:t>hRule</w:t>
            </w:r>
            <w:r>
              <w:t xml:space="preserve"> is </w:t>
            </w:r>
            <w:r>
              <w:t>atLeast</w:t>
            </w:r>
            <w:r>
              <w:t xml:space="preserve">, then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 should be at least the value of this attribute.</w:t>
            </w:r>
          </w:p>
          <w:p w:rsidRDefault="00476CD1" w:rsidP="002E5918" w:rsidR="00476CD1">
            <w:pPr>
              <w:pStyle w:val="ListBullet"/>
            </w:pPr>
            <w:r>
              <w:t xml:space="preserve">If the value of </w:t>
            </w:r>
            <w:r>
              <w:t>hRule</w:t>
            </w:r>
            <w:r>
              <w:t xml:space="preserve"> is </w:t>
            </w:r>
            <w:r>
              <w:t>exact</w:t>
            </w:r>
            <w:r>
              <w:t xml:space="preserve">, then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height should be exactly the value of this attribute.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&lt;w:trHeight w:val="2189" w:hRule="atLeast"/&gt;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0">
              <w:r>
                <w:rPr>
                  <w:rStyle w:val="Hyperlink"/>
                </w:rPr>
                <w:t>trPr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a value of </w:t>
            </w:r>
            <w:r>
              <w:t>2189</w:t>
            </w:r>
            <w:r>
              <w:t xml:space="preserve"> twentieths of a point, so this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 will be a minimum of </w:t>
            </w:r>
            <w:r>
              <w:t>2189</w:t>
            </w:r>
            <w:r>
              <w:t xml:space="preserve"> twentieths of a point high regardless of its contents (growing if needed), since its </w:t>
            </w:r>
            <w:r>
              <w:t>hRule</w:t>
            </w:r>
            <w:r>
              <w:t xml:space="preserve"> value is set to </w:t>
            </w:r>
            <w:r>
              <w:t>atLeast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="CT_Height"&gt;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ST_TwipsMeasure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="hRule"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ST_HeightRule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ext.docx" TargetMode="External"/><Relationship Id="rId10" Type="http://schemas.openxmlformats.org/officeDocument/2006/relationships/hyperlink" Target="trPr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ST_HeightRule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TwipsMeasur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