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5_1" w:id="100001"/>
      <w:bookmarkStart w:name="bookaf1b6a63-52eb-470f-a85e-0c1a65bd0f14_1" w:id="100002"/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(Style Table Row Properties)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row properties which shall be applied to the table. These properties are not conditional and shall always be applied (although they are applied before all conditional formatting properties).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element specified within the </w:t>
      </w:r>
      <w:r>
        <w:t>style</w:t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row properties which shall be applied to all parts of the table. In this example, the single </w:t>
      </w:r>
      <w:hyperlink r:id="rId9">
        <w:r>
          <w:rPr>
            <w:rStyle w:val="Hyperlink"/>
          </w:rPr>
          <w:t>table</w:t>
        </w:r>
      </w:hyperlink>
      <w:r>
        <w:t xml:space="preserve"> row property applied is the alignment setting of center via the </w:t>
      </w:r>
      <w:r>
        <w:t/>
      </w:r>
      <w:hyperlink r:id="rId11">
        <w:r>
          <w:rPr>
            <w:rStyle w:val="Hyperlink"/>
          </w:rPr>
          <w:t>jc</w:t>
        </w:r>
      </w:hyperlink>
      <w:r>
        <w:t/>
      </w:r>
      <w:r>
        <w:t xml:space="preserve"> element (§</w:t>
      </w:r>
      <w:fldSimple w:instr="REF booke47b299a-3ff4-4f24-96c6-558bbcf83f72 \r \h">
        <w:r>
          <w:t>2.4.22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cantSplit</w:t>
              </w:r>
            </w:hyperlink>
            <w:r>
              <w:t/>
            </w:r>
            <w:r>
              <w:t xml:space="preserve"> (Table Row Cannot Break Across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9c778e-616e-4dea-8f5a-a5dbafb5de61 \r \h">
              <w:r>
                <w:t>2.4.6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Row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c9e4670-1ed0-4c5c-a5d6-82d0b2e353a2 \r \h">
              <w:r>
                <w:t>2.4.8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4f3f87-8d9a-4e36-8df5-8171a64ff627 \r \h">
              <w:r>
                <w:t>2.13.5.14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16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6e57cd-9335-4cf9-a704-e29b51b92b0e \r \h">
              <w:r>
                <w:t>2.4.9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gridAfter</w:t>
              </w:r>
            </w:hyperlink>
            <w:r>
              <w:t/>
            </w:r>
            <w:r>
              <w:t xml:space="preserve"> (Grid Columns After Last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1b886e3-d2ad-47ad-83d7-82bf2709cdbf \r \h">
              <w:r>
                <w:t>2.4.10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gridBefore</w:t>
              </w:r>
            </w:hyperlink>
            <w:r>
              <w:t/>
            </w:r>
            <w:r>
              <w:t xml:space="preserve"> (Grid Columns Before First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4f398b-7b48-4cee-b44c-d35f2699d64e \r \h">
              <w:r>
                <w:t>2.4.11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hidden</w:t>
              </w:r>
            </w:hyperlink>
            <w:r>
              <w:t/>
            </w:r>
            <w:r>
              <w:t xml:space="preserve"> (Hidden Table Row Marker)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277626-1849-46fd-8e98-8ce237d5fa77 \r \h">
              <w:r>
                <w:t>2.4.14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323dc2-0370-4469-ad86-35f74538d514 \r \h">
              <w:r>
                <w:t>2.13.5.16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Row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7b299a-3ff4-4f24-96c6-558bbcf83f72 \r \h">
              <w:r>
                <w:t>2.4.22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Row Cell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4607ff-72ae-43d2-b587-a8ca533dd030 \r \h">
              <w:r>
                <w:t>2.4.42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tblHeader</w:t>
              </w:r>
            </w:hyperlink>
            <w:r>
              <w:t/>
            </w:r>
            <w:r>
              <w:t xml:space="preserve"> (Repeat Table Row on Every New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976c33b-4773-4d29-8007-fb1382f78af2 \r \h">
              <w:r>
                <w:t>2.4.46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trHeight</w:t>
              </w:r>
            </w:hyperlink>
            <w:r>
              <w:t/>
            </w:r>
            <w:r>
              <w:t xml:space="preserve"> (Table Row Height)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7cf6bf-7449-4396-842c-5f7169bf820a \r \h">
              <w:r>
                <w:t>2.4.77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trPrChange</w:t>
              </w:r>
            </w:hyperlink>
            <w:r>
              <w:t/>
            </w:r>
            <w:r>
              <w:t xml:space="preserve"> (Revision Information for Table Row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87ded9-02a4-4a80-ae7b-97f57036c5a7 \r \h">
              <w:r>
                <w:t>2.13.5.39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wAfter</w:t>
              </w:r>
            </w:hyperlink>
            <w:r>
              <w:t/>
            </w:r>
            <w:r>
              <w:t xml:space="preserve"> (Preferred Width After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c26b0de-d009-4d05-8ab6-19aea8f81134 \r \h">
              <w:r>
                <w:t>2.4.82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wBefore</w:t>
              </w:r>
            </w:hyperlink>
            <w:r>
              <w:t/>
            </w:r>
            <w:r>
              <w:t xml:space="preserve"> (Preferred Width Before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56c2db-55ba-4bd3-aa0c-c4a05bcb9093 \r \h">
              <w:r>
                <w:t>2.4.83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8">
        <w:r>
          <w:rPr>
            <w:rStyle w:val="Hyperlink"/>
          </w:rPr>
          <w:t>name</w:t>
        </w:r>
      </w:hyperlink>
      <w:r>
        <w:t>="CT_TrPr"&gt;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8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ins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8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del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="CT_TrackChange"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8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trPrChange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="CT_TrPrChange"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r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cantSplit.docx" TargetMode="External"/><Relationship Id="rId13" Type="http://schemas.openxmlformats.org/officeDocument/2006/relationships/hyperlink" Target="cnfStyle.docx" TargetMode="External"/><Relationship Id="rId14" Type="http://schemas.openxmlformats.org/officeDocument/2006/relationships/hyperlink" Target="del.docx" TargetMode="External"/><Relationship Id="rId15" Type="http://schemas.openxmlformats.org/officeDocument/2006/relationships/hyperlink" Target="divId.docx" TargetMode="External"/><Relationship Id="rId16" Type="http://schemas.openxmlformats.org/officeDocument/2006/relationships/hyperlink" Target="div.docx" TargetMode="External"/><Relationship Id="rId17" Type="http://schemas.openxmlformats.org/officeDocument/2006/relationships/hyperlink" Target="gridAfter.docx" TargetMode="External"/><Relationship Id="rId18" Type="http://schemas.openxmlformats.org/officeDocument/2006/relationships/hyperlink" Target="gridBefore.docx" TargetMode="External"/><Relationship Id="rId19" Type="http://schemas.openxmlformats.org/officeDocument/2006/relationships/hyperlink" Target="hidden.docx" TargetMode="External"/><Relationship Id="rId20" Type="http://schemas.openxmlformats.org/officeDocument/2006/relationships/hyperlink" Target="ins.docx" TargetMode="External"/><Relationship Id="rId21" Type="http://schemas.openxmlformats.org/officeDocument/2006/relationships/hyperlink" Target="tblCellSpacing.docx" TargetMode="External"/><Relationship Id="rId22" Type="http://schemas.openxmlformats.org/officeDocument/2006/relationships/hyperlink" Target="tblHeader.docx" TargetMode="External"/><Relationship Id="rId23" Type="http://schemas.openxmlformats.org/officeDocument/2006/relationships/hyperlink" Target="trHeight.docx" TargetMode="External"/><Relationship Id="rId24" Type="http://schemas.openxmlformats.org/officeDocument/2006/relationships/hyperlink" Target="trPrChange.docx" TargetMode="External"/><Relationship Id="rId25" Type="http://schemas.openxmlformats.org/officeDocument/2006/relationships/hyperlink" Target="wAfter.docx" TargetMode="External"/><Relationship Id="rId26" Type="http://schemas.openxmlformats.org/officeDocument/2006/relationships/hyperlink" Target="wBefore.docx" TargetMode="External"/><Relationship Id="rId27" Type="http://schemas.openxmlformats.org/officeDocument/2006/relationships/hyperlink" Target="XML.docx" TargetMode="External"/><Relationship Id="rId2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