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AI BDC Industry Research</w:t>
      </w:r>
    </w:p>
    <w:p>
      <w:pPr>
        <w:spacing w:after="100"/>
        <w:jc w:val="center"/>
      </w:pPr>
      <w:r>
        <w:rPr>
          <w:rFonts w:ascii="Arial" w:cs="Arial" w:eastAsia="Arial" w:hAnsi="Arial"/>
          <w:color w:val="555555"/>
          <w:sz w:val="28"/>
          <w:szCs w:val="28"/>
        </w:rPr>
        <w:t xml:space="preserve">Market Landscape, Competitors &amp; Opportunities</w:t>
      </w:r>
    </w:p>
    <w:p>
      <w:pPr>
        <w:spacing w:after="400"/>
        <w:jc w:val="center"/>
      </w:pPr>
      <w:r>
        <w:rPr>
          <w:rFonts w:ascii="Arial" w:cs="Arial" w:eastAsia="Arial" w:hAnsi="Arial"/>
          <w:color w:val="777777"/>
          <w:sz w:val="24"/>
          <w:szCs w:val="24"/>
        </w:rPr>
        <w:t xml:space="preserve">April 13, 2026</w:t>
      </w:r>
    </w:p>
    <w:p>
      <w:pPr>
        <w:pBdr>
          <w:top w:val="single" w:color="1A5276" w:sz="3" w:space="8"/>
        </w:pBdr>
        <w:spacing w:before="600"/>
        <w:jc w:val="center"/>
      </w:pPr>
      <w:r>
        <w:rPr>
          <w:rFonts w:ascii="Arial" w:cs="Arial" w:eastAsia="Arial" w:hAnsi="Arial"/>
          <w:color w:val="888888"/>
          <w:sz w:val="20"/>
          <w:szCs w:val="20"/>
        </w:rPr>
        <w:t xml:space="preserve">Prepared for LotLink AI BDC  |  House of Carz  |  Rochester, IN</w:t>
      </w:r>
    </w:p>
    <w:p>
      <w:r>
        <w:br w:type="page"/>
      </w:r>
    </w:p>
    <w:p>
      <w:pPr>
        <w:pStyle w:val="Heading1"/>
      </w:pPr>
      <w:r>
        <w:t xml:space="preserve">Executive Summary</w:t>
      </w:r>
    </w:p>
    <w:p>
      <w:pPr>
        <w:spacing w:after="200"/>
      </w:pPr>
      <w:r>
        <w:t xml:space="preserve">The AI BDC (Business Development Center) market is exploding in 2026. Industry data shows 76% of U.S. dealerships plan to increase their AI budgets this year, with adoption projected to reach 80%. Voice AI agents are the top investment priority for 74% of dealerships. However, nearly all major solutions target large franchise dealerships, leaving independent lots with 25-100 cars underserved. This represents a significant market opportunity for LotLink AI.</w:t>
      </w:r>
    </w:p>
    <w:p>
      <w:pPr>
        <w:spacing w:after="200"/>
      </w:pPr>
      <w:r>
        <w:t xml:space="preserve">Dealerships using AI BDC report 20-40% improvement in lead-to-appointment conversion, up to 33% reduction in BDC operating costs, and an ROI of $8-12 for every $1 spent. Missed calls alone cost the average dealership over $1M per year. The case for AI BDC is no longer theoretical; it is the new standard.</w:t>
      </w:r>
    </w:p>
    <w:p>
      <w:pPr>
        <w:pStyle w:val="Heading1"/>
      </w:pPr>
      <w:r>
        <w:t xml:space="preserve">Key Industry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Dealerships increasing AI budgets in 2026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76%</w:t>
            </w:r>
          </w:p>
        </w:tc>
      </w:tr>
      <w:tr>
        <w:tc>
          <w:tcPr>
            <w:tcW w:type="dxa" w:w="5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Projected AI adoption rate</w:t>
            </w:r>
          </w:p>
        </w:tc>
        <w:tc>
          <w:tcPr>
            <w:tcW w:type="dxa" w:w="3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80%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Dealers investing in voice agents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74%</w:t>
            </w:r>
          </w:p>
        </w:tc>
      </w:tr>
      <w:tr>
        <w:tc>
          <w:tcPr>
            <w:tcW w:type="dxa" w:w="5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Lead-to-appointment conversion improvement</w:t>
            </w:r>
          </w:p>
        </w:tc>
        <w:tc>
          <w:tcPr>
            <w:tcW w:type="dxa" w:w="3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20-40%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Showroom appointment increase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Up to 30%</w:t>
            </w:r>
          </w:p>
        </w:tc>
      </w:tr>
      <w:tr>
        <w:tc>
          <w:tcPr>
            <w:tcW w:type="dxa" w:w="5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BDC operating cost reduction</w:t>
            </w:r>
          </w:p>
        </w:tc>
        <w:tc>
          <w:tcPr>
            <w:tcW w:type="dxa" w:w="3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Up to 33%</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ROI per $1 spent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$8-$12</w:t>
            </w:r>
          </w:p>
        </w:tc>
      </w:tr>
      <w:tr>
        <w:tc>
          <w:tcPr>
            <w:tcW w:type="dxa" w:w="5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Revenue lost from missed calls (annually)</w:t>
            </w:r>
          </w:p>
        </w:tc>
        <w:tc>
          <w:tcPr>
            <w:tcW w:type="dxa" w:w="3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$1M+</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Time saved per week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12-15 hours</w:t>
            </w:r>
          </w:p>
        </w:tc>
      </w:tr>
      <w:tr>
        <w:tc>
          <w:tcPr>
            <w:tcW w:type="dxa" w:w="5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Time to positive ROI</w:t>
            </w:r>
          </w:p>
        </w:tc>
        <w:tc>
          <w:tcPr>
            <w:tcW w:type="dxa" w:w="3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30-90 days</w:t>
            </w:r>
          </w:p>
        </w:tc>
      </w:tr>
    </w:tbl>
    <w:p>
      <w:r>
        <w:br w:type="page"/>
      </w:r>
    </w:p>
    <w:p>
      <w:pPr>
        <w:pStyle w:val="Heading1"/>
      </w:pPr>
      <w:r>
        <w:t xml:space="preserve">Competitor Landscape</w:t>
      </w:r>
    </w:p>
    <w:p>
      <w:pPr>
        <w:spacing w:after="200"/>
      </w:pPr>
      <w:r>
        <w:t xml:space="preserve">The AI BDC space has rapidly filled with competitors, but most target large franchise operations. Below is a breakdown of the major players and where LotLink can differentiate.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BDC.AI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Full AI BDC replacement for franchise dealers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200+ dealers, handles calls/texts/appointments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Targets large dealers, likely expensive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Podium (Jerry 2.0)</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Conversational AI across all channels</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7,000+ clients, text/call/web/social/reviews</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Enterprise pricing, complex setup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STELLA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Voice AI for inbound/outbound calls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36% callback rate, STELLA Catalyst outbound tool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Voice-only focus, less text/email</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Matador AI</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Unified messaging (call/text/email/social/chat)</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Full communication stack in one platform</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Aimed at larger operations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Numa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AI phone + follow-up + CSI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1,200+ dealerships, missed call recovery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Franchise-focused</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Toma</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AI operating system for dealer conversations</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Missed call to text follow-up</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Newer player, less proven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C1C1C"/>
                <w:sz w:val="20"/>
                <w:szCs w:val="20"/>
              </w:rPr>
              <w:t xml:space="preserve">AgentDynamics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AI-native BDC with CRM integration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Two-way VinSolutions API (April 2026)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C1C1C"/>
                <w:sz w:val="20"/>
                <w:szCs w:val="20"/>
              </w:rPr>
              <w:t xml:space="preserve">New entrant, limited market share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CARVID</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AI chatbots for independents</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Affordable, built for small/used car lots</w:t>
            </w:r>
          </w:p>
        </w:tc>
        <w:tc>
          <w:tcPr>
            <w:tcW w:type="dxa" w:w="2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0"/>
                <w:szCs w:val="20"/>
              </w:rPr>
              <w:t xml:space="preserve">Limited to chat, no voice/SMS</w:t>
            </w:r>
          </w:p>
        </w:tc>
      </w:tr>
    </w:tbl>
    <w:p>
      <w:r>
        <w:br w:type="page"/>
      </w:r>
    </w:p>
    <w:p>
      <w:pPr>
        <w:pStyle w:val="Heading1"/>
      </w:pPr>
      <w:r>
        <w:t xml:space="preserve">LotLink Market Opportunity</w:t>
      </w:r>
    </w:p>
    <w:p>
      <w:pPr>
        <w:pStyle w:val="Heading2"/>
      </w:pPr>
      <w:r>
        <w:t xml:space="preserve">The Small Dealer Gap</w:t>
      </w:r>
    </w:p>
    <w:p>
      <w:pPr>
        <w:spacing w:after="200"/>
      </w:pPr>
      <w:r>
        <w:t xml:space="preserve">Most AI BDC solutions are designed for franchise dealerships with 200+ units and dedicated BDC staff. Independent lots with 25-100 cars typically cannot afford $1,000+/month platforms or dedicate staff to manage complex integrations. These dealers are losing leads every day to slow response times and missed calls, but have no affordable AI solution built for their scale.</w:t>
      </w:r>
    </w:p>
    <w:p>
      <w:pPr>
        <w:pStyle w:val="Heading2"/>
      </w:pPr>
      <w:r>
        <w:t xml:space="preserve">LotLink Competitive Advantages</w:t>
      </w:r>
    </w:p>
    <w:p>
      <w:pPr>
        <w:pStyle w:val="ListParagraph"/>
        <w:numPr>
          <w:ilvl w:val="0"/>
          <w:numId w:val="2"/>
        </w:numPr>
        <w:spacing w:after="80"/>
      </w:pPr>
      <w:r>
        <w:rPr>
          <w:b/>
          <w:bCs/>
        </w:rPr>
        <w:t xml:space="preserve">Built for 25-100 car lots: </w:t>
      </w:r>
      <w:r>
        <w:t xml:space="preserve">Simple setup, affordable pricing, no dedicated BDC staff needed</w:t>
      </w:r>
    </w:p>
    <w:p>
      <w:pPr>
        <w:pStyle w:val="ListParagraph"/>
        <w:numPr>
          <w:ilvl w:val="0"/>
          <w:numId w:val="2"/>
        </w:numPr>
        <w:spacing w:after="80"/>
      </w:pPr>
      <w:r>
        <w:rPr>
          <w:b/>
          <w:bCs/>
        </w:rPr>
        <w:t xml:space="preserve">All-in-one communication: </w:t>
      </w:r>
      <w:r>
        <w:t xml:space="preserve">Text, email, inbound calls, and outbound calls in a single platform</w:t>
      </w:r>
    </w:p>
    <w:p>
      <w:pPr>
        <w:pStyle w:val="ListParagraph"/>
        <w:numPr>
          <w:ilvl w:val="0"/>
          <w:numId w:val="2"/>
        </w:numPr>
        <w:spacing w:after="80"/>
      </w:pPr>
      <w:r>
        <w:rPr>
          <w:b/>
          <w:bCs/>
        </w:rPr>
        <w:t xml:space="preserve">CRM integration: </w:t>
      </w:r>
      <w:r>
        <w:t xml:space="preserve">Targeting ProMax, ELead, and VinSolutions for two-way data sync</w:t>
      </w:r>
    </w:p>
    <w:p>
      <w:pPr>
        <w:pStyle w:val="ListParagraph"/>
        <w:numPr>
          <w:ilvl w:val="0"/>
          <w:numId w:val="2"/>
        </w:numPr>
        <w:spacing w:after="80"/>
      </w:pPr>
      <w:r>
        <w:rPr>
          <w:b/>
          <w:bCs/>
        </w:rPr>
        <w:t xml:space="preserve">Hybrid AI + human model: </w:t>
      </w:r>
      <w:r>
        <w:t xml:space="preserve">AI handles volume (first touch, qualification, scheduling, follow-up); humans handle closing and complex situations</w:t>
      </w:r>
    </w:p>
    <w:p>
      <w:pPr>
        <w:pStyle w:val="ListParagraph"/>
        <w:numPr>
          <w:ilvl w:val="0"/>
          <w:numId w:val="2"/>
        </w:numPr>
        <w:spacing w:after="200"/>
      </w:pPr>
      <w:r>
        <w:rPr>
          <w:b/>
          <w:bCs/>
        </w:rPr>
        <w:t xml:space="preserve">Local market understanding: </w:t>
      </w:r>
      <w:r>
        <w:t xml:space="preserve">Built by a dealer, for dealers. House of Carz serves as our pilot proving ground</w:t>
      </w:r>
    </w:p>
    <w:p>
      <w:pPr>
        <w:pStyle w:val="Heading2"/>
      </w:pPr>
      <w:r>
        <w:t xml:space="preserve">Pricing Landscape</w:t>
      </w:r>
    </w:p>
    <w:p>
      <w:pPr>
        <w:spacing w:after="200"/>
      </w:pPr>
      <w:r>
        <w:t xml:space="preserve">Current AI BDC solutions range from $300-$1,000+ per month. Free and low-cost options exist but lack dealership-specific features and compliance. The sweet spot for small dealers is likely $200-$500/month, which is far less than hiring even a part-time BDC rep, and delivers ROI within 30-90 days based on industry benchmarks.</w:t>
      </w:r>
    </w:p>
    <w:p>
      <w:pPr>
        <w:pStyle w:val="Heading1"/>
      </w:pPr>
      <w:r>
        <w:t xml:space="preserve">CRM Integration Intelligence</w:t>
      </w:r>
    </w:p>
    <w:p>
      <w:pPr>
        <w:spacing w:after="200"/>
      </w:pPr>
      <w:r>
        <w:t xml:space="preserve">Every successful AI BDC platform integrates tightly with dealer CRMs. Two-way sync, where AI pulls customer history and pushes back appointment and lead data, is the new standard. Here is what we know about our target CRMs:</w:t>
      </w:r>
    </w:p>
    <w:p>
      <w:pPr>
        <w:pStyle w:val="Heading3"/>
      </w:pPr>
      <w:r>
        <w:t xml:space="preserve">ProMax</w:t>
      </w:r>
    </w:p>
    <w:p>
      <w:pPr>
        <w:spacing w:after="150"/>
      </w:pPr>
      <w:r>
        <w:t xml:space="preserve">ProMax is strong in credit, compliance, and desking, which is ideal for stores with subprime customers. It structures deals, pulls credit, and keeps BDC and sales aligned with follow-up tasks. LotLink integration with ProMax should focus on lead push/pull, appointment sync, and follow-up task management. House of Carz currently uses ProMax, making it our first integration target.</w:t>
      </w:r>
    </w:p>
    <w:p>
      <w:pPr>
        <w:pStyle w:val="Heading3"/>
      </w:pPr>
      <w:r>
        <w:t xml:space="preserve">VinSolutions</w:t>
      </w:r>
    </w:p>
    <w:p>
      <w:pPr>
        <w:spacing w:after="150"/>
      </w:pPr>
      <w:r>
        <w:t xml:space="preserve">Cox Automotive's VinSolutions just completed a two-way API integration with AgentDynamics (April 7, 2026), proving that deep AI BDC integration is possible and valued. VinSolutions Connect CRM supports real-time data access for customer history, open opportunities, and lead data during interactions.</w:t>
      </w:r>
    </w:p>
    <w:p>
      <w:pPr>
        <w:pStyle w:val="Heading3"/>
      </w:pPr>
      <w:r>
        <w:t xml:space="preserve">ELead (Elead CRM)</w:t>
      </w:r>
    </w:p>
    <w:p>
      <w:pPr>
        <w:spacing w:after="200"/>
      </w:pPr>
      <w:r>
        <w:t xml:space="preserve">ELead is widely used among franchise dealers and supports integrations with AI BDC tools for real-time lead sync, auto-escalation, and reporting. As LotLink grows beyond independent lots, ELead integration will be essential for franchise dealer clients.</w:t>
      </w:r>
    </w:p>
    <w:p>
      <w:r>
        <w:br w:type="page"/>
      </w:r>
    </w:p>
    <w:p>
      <w:pPr>
        <w:pStyle w:val="Heading1"/>
      </w:pPr>
      <w:r>
        <w:t xml:space="preserve">Key Trends for 2026</w:t>
      </w:r>
    </w:p>
    <w:p>
      <w:pPr>
        <w:pStyle w:val="ListParagraph"/>
        <w:numPr>
          <w:ilvl w:val="0"/>
          <w:numId w:val="3"/>
        </w:numPr>
        <w:spacing w:after="120"/>
      </w:pPr>
      <w:r>
        <w:rPr>
          <w:b/>
          <w:bCs/>
        </w:rPr>
        <w:t xml:space="preserve">The Always-On Dealership: </w:t>
      </w:r>
      <w:r>
        <w:t xml:space="preserve">AI enables 24/7 lead response. Response time under one minute is the new expectation. Dealers who respond in minutes instead of hours see dramatically higher conversion.</w:t>
      </w:r>
    </w:p>
    <w:p>
      <w:pPr>
        <w:pStyle w:val="ListParagraph"/>
        <w:numPr>
          <w:ilvl w:val="0"/>
          <w:numId w:val="3"/>
        </w:numPr>
        <w:spacing w:after="120"/>
      </w:pPr>
      <w:r>
        <w:rPr>
          <w:b/>
          <w:bCs/>
        </w:rPr>
        <w:t xml:space="preserve">AI as Operating System: </w:t>
      </w:r>
      <w:r>
        <w:t xml:space="preserve">2026 marks the shift from standalone AI tools to embedded systems that run core dealership operations. Major vendors like Cox Automotive are building AI into their entire platform.</w:t>
      </w:r>
    </w:p>
    <w:p>
      <w:pPr>
        <w:pStyle w:val="ListParagraph"/>
        <w:numPr>
          <w:ilvl w:val="0"/>
          <w:numId w:val="3"/>
        </w:numPr>
        <w:spacing w:after="120"/>
      </w:pPr>
      <w:r>
        <w:rPr>
          <w:b/>
          <w:bCs/>
        </w:rPr>
        <w:t xml:space="preserve">Hybrid Model Wins: </w:t>
      </w:r>
      <w:r>
        <w:t xml:space="preserve">The best results come from AI handling volume (first touch, qualification, scheduling, follow-up) with humans handling nuance (closing, negotiation, complex situations).</w:t>
      </w:r>
    </w:p>
    <w:p>
      <w:pPr>
        <w:pStyle w:val="ListParagraph"/>
        <w:numPr>
          <w:ilvl w:val="0"/>
          <w:numId w:val="3"/>
        </w:numPr>
        <w:spacing w:after="120"/>
      </w:pPr>
      <w:r>
        <w:rPr>
          <w:b/>
          <w:bCs/>
        </w:rPr>
        <w:t xml:space="preserve">Voice AI Is Top Priority: </w:t>
      </w:r>
      <w:r>
        <w:t xml:space="preserve">74% of dealers are investing in voice agents. Phone calls remain the highest-intent lead source, and missed calls are the biggest revenue leak.</w:t>
      </w:r>
    </w:p>
    <w:p>
      <w:pPr>
        <w:pStyle w:val="ListParagraph"/>
        <w:numPr>
          <w:ilvl w:val="0"/>
          <w:numId w:val="3"/>
        </w:numPr>
        <w:spacing w:after="120"/>
      </w:pPr>
      <w:r>
        <w:rPr>
          <w:b/>
          <w:bCs/>
        </w:rPr>
        <w:t xml:space="preserve">CRM Integration Is Table Stakes: </w:t>
      </w:r>
      <w:r>
        <w:t xml:space="preserve">Two-way CRM sync is no longer a nice-to-have. Dealers expect AI to read customer history and write back interactions automatically.</w:t>
      </w:r>
    </w:p>
    <w:p>
      <w:pPr>
        <w:pStyle w:val="ListParagraph"/>
        <w:numPr>
          <w:ilvl w:val="0"/>
          <w:numId w:val="3"/>
        </w:numPr>
        <w:spacing w:after="200"/>
      </w:pPr>
      <w:r>
        <w:rPr>
          <w:b/>
          <w:bCs/>
        </w:rPr>
        <w:t xml:space="preserve">Early Movers Win: </w:t>
      </w:r>
      <w:r>
        <w:t xml:space="preserve">Industry analysts note that early AI adopters are creating competitive gaps that late adopters may not be able to close. The window for differentiation is now.</w:t>
      </w:r>
    </w:p>
    <w:p>
      <w:pPr>
        <w:pStyle w:val="Heading1"/>
      </w:pPr>
      <w:r>
        <w:t xml:space="preserve">Sources</w:t>
      </w:r>
    </w:p>
    <w:p>
      <w:pPr>
        <w:pStyle w:val="ListParagraph"/>
        <w:numPr>
          <w:ilvl w:val="0"/>
          <w:numId w:val="3"/>
        </w:numPr>
        <w:spacing w:after="80"/>
      </w:pPr>
      <w:hyperlink w:history="1" r:id="rIdjtsqpiomwcy1ca7gwavp6">
        <w:r>
          <w:rPr>
            <w:rStyle w:val="Hyperlink"/>
            <w:rFonts w:ascii="Arial" w:cs="Arial" w:eastAsia="Arial" w:hAnsi="Arial"/>
            <w:sz w:val="20"/>
            <w:szCs w:val="20"/>
          </w:rPr>
          <w:t xml:space="preserve">Running a BDC in an AI World: A Dealer's Playbook for 2026</w:t>
        </w:r>
      </w:hyperlink>
    </w:p>
    <w:p>
      <w:pPr>
        <w:pStyle w:val="ListParagraph"/>
        <w:numPr>
          <w:ilvl w:val="0"/>
          <w:numId w:val="3"/>
        </w:numPr>
        <w:spacing w:after="80"/>
      </w:pPr>
      <w:hyperlink w:history="1" r:id="rIdgx4p4izmamrlhe1d4grru">
        <w:r>
          <w:rPr>
            <w:rStyle w:val="Hyperlink"/>
            <w:rFonts w:ascii="Arial" w:cs="Arial" w:eastAsia="Arial" w:hAnsi="Arial"/>
            <w:sz w:val="20"/>
            <w:szCs w:val="20"/>
          </w:rPr>
          <w:t xml:space="preserve">Best AI BDC Alternatives for Car Dealerships in 2026</w:t>
        </w:r>
      </w:hyperlink>
    </w:p>
    <w:p>
      <w:pPr>
        <w:pStyle w:val="ListParagraph"/>
        <w:numPr>
          <w:ilvl w:val="0"/>
          <w:numId w:val="3"/>
        </w:numPr>
        <w:spacing w:after="80"/>
      </w:pPr>
      <w:hyperlink w:history="1" r:id="rIdanvd6y_rmtyngprwzu_ns">
        <w:r>
          <w:rPr>
            <w:rStyle w:val="Hyperlink"/>
            <w:rFonts w:ascii="Arial" w:cs="Arial" w:eastAsia="Arial" w:hAnsi="Arial"/>
            <w:sz w:val="20"/>
            <w:szCs w:val="20"/>
          </w:rPr>
          <w:t xml:space="preserve">Outlook 2026: AI Becomes the Dealership's Operating System</w:t>
        </w:r>
      </w:hyperlink>
    </w:p>
    <w:p>
      <w:pPr>
        <w:pStyle w:val="ListParagraph"/>
        <w:numPr>
          <w:ilvl w:val="0"/>
          <w:numId w:val="3"/>
        </w:numPr>
        <w:spacing w:after="80"/>
      </w:pPr>
      <w:hyperlink w:history="1" r:id="rIdoviub9km6z_7bfrd5d3rr">
        <w:r>
          <w:rPr>
            <w:rStyle w:val="Hyperlink"/>
            <w:rFonts w:ascii="Arial" w:cs="Arial" w:eastAsia="Arial" w:hAnsi="Arial"/>
            <w:sz w:val="20"/>
            <w:szCs w:val="20"/>
          </w:rPr>
          <w:t xml:space="preserve">2026: The Year of the Always-On Dealership Thanks to Voice AI</w:t>
        </w:r>
      </w:hyperlink>
    </w:p>
    <w:p>
      <w:pPr>
        <w:pStyle w:val="ListParagraph"/>
        <w:numPr>
          <w:ilvl w:val="0"/>
          <w:numId w:val="3"/>
        </w:numPr>
        <w:spacing w:after="80"/>
      </w:pPr>
      <w:hyperlink w:history="1" r:id="rId4fhugchfkaq-z5pme8t2g">
        <w:r>
          <w:rPr>
            <w:rStyle w:val="Hyperlink"/>
            <w:rFonts w:ascii="Arial" w:cs="Arial" w:eastAsia="Arial" w:hAnsi="Arial"/>
            <w:sz w:val="20"/>
            <w:szCs w:val="20"/>
          </w:rPr>
          <w:t xml:space="preserve">AI BDC: How AI Will Transform Automotive Dealership BDCs in 2026</w:t>
        </w:r>
      </w:hyperlink>
    </w:p>
    <w:p>
      <w:pPr>
        <w:pStyle w:val="ListParagraph"/>
        <w:numPr>
          <w:ilvl w:val="0"/>
          <w:numId w:val="3"/>
        </w:numPr>
        <w:spacing w:after="80"/>
      </w:pPr>
      <w:hyperlink w:history="1" r:id="rIduytfkhkrk0a0vxvaecjsc">
        <w:r>
          <w:rPr>
            <w:rStyle w:val="Hyperlink"/>
            <w:rFonts w:ascii="Arial" w:cs="Arial" w:eastAsia="Arial" w:hAnsi="Arial"/>
            <w:sz w:val="20"/>
            <w:szCs w:val="20"/>
          </w:rPr>
          <w:t xml:space="preserve">The 2026 Modern Dealership Communication Stack</w:t>
        </w:r>
      </w:hyperlink>
    </w:p>
    <w:p>
      <w:pPr>
        <w:pStyle w:val="ListParagraph"/>
        <w:numPr>
          <w:ilvl w:val="0"/>
          <w:numId w:val="3"/>
        </w:numPr>
        <w:spacing w:after="80"/>
      </w:pPr>
      <w:hyperlink w:history="1" r:id="rIdsyxgkp5kcgkbjkrkjefrc">
        <w:r>
          <w:rPr>
            <w:rStyle w:val="Hyperlink"/>
            <w:rFonts w:ascii="Arial" w:cs="Arial" w:eastAsia="Arial" w:hAnsi="Arial"/>
            <w:sz w:val="20"/>
            <w:szCs w:val="20"/>
          </w:rPr>
          <w:t xml:space="preserve">AgentDynamics Integrates with VinSolutions CRM</w:t>
        </w:r>
      </w:hyperlink>
    </w:p>
    <w:p>
      <w:pPr>
        <w:pStyle w:val="ListParagraph"/>
        <w:numPr>
          <w:ilvl w:val="0"/>
          <w:numId w:val="3"/>
        </w:numPr>
        <w:spacing w:after="80"/>
      </w:pPr>
      <w:hyperlink w:history="1" r:id="rIdz2hbbo-nafttf1y-5lof3">
        <w:r>
          <w:rPr>
            <w:rStyle w:val="Hyperlink"/>
            <w:rFonts w:ascii="Arial" w:cs="Arial" w:eastAsia="Arial" w:hAnsi="Arial"/>
            <w:sz w:val="20"/>
            <w:szCs w:val="20"/>
          </w:rPr>
          <w:t xml:space="preserve">Why Most Independent Dealerships Are Still Losing Online Leads in 2026</w:t>
        </w:r>
      </w:hyperlink>
    </w:p>
    <w:p>
      <w:pPr>
        <w:pStyle w:val="ListParagraph"/>
        <w:numPr>
          <w:ilvl w:val="0"/>
          <w:numId w:val="3"/>
        </w:numPr>
        <w:spacing w:after="80"/>
      </w:pPr>
      <w:hyperlink w:history="1" r:id="rIdziwv32tlwxzxokyio2_py">
        <w:r>
          <w:rPr>
            <w:rStyle w:val="Hyperlink"/>
            <w:rFonts w:ascii="Arial" w:cs="Arial" w:eastAsia="Arial" w:hAnsi="Arial"/>
            <w:sz w:val="20"/>
            <w:szCs w:val="20"/>
          </w:rPr>
          <w:t xml:space="preserve">AI Sales BDC: Tools and Strategies for Conversion Rates 2026</w:t>
        </w:r>
      </w:hyperlink>
    </w:p>
    <w:p>
      <w:pPr>
        <w:pStyle w:val="ListParagraph"/>
        <w:numPr>
          <w:ilvl w:val="0"/>
          <w:numId w:val="3"/>
        </w:numPr>
        <w:spacing w:after="80"/>
      </w:pPr>
      <w:hyperlink w:history="1" r:id="rIdjslef6o-xemit_a8p2fte">
        <w:r>
          <w:rPr>
            <w:rStyle w:val="Hyperlink"/>
            <w:rFonts w:ascii="Arial" w:cs="Arial" w:eastAsia="Arial" w:hAnsi="Arial"/>
            <w:sz w:val="20"/>
            <w:szCs w:val="20"/>
          </w:rPr>
          <w:t xml:space="preserve">Dealers Brace for AI Disruption as Software and Labor Models Shift</w:t>
        </w:r>
      </w:hyperlink>
    </w:p>
    <w:p>
      <w:pPr>
        <w:pStyle w:val="ListParagraph"/>
        <w:numPr>
          <w:ilvl w:val="0"/>
          <w:numId w:val="3"/>
        </w:numPr>
        <w:spacing w:after="80"/>
      </w:pPr>
      <w:hyperlink w:history="1" r:id="rIdynuez4jkznddqlc6-l26v">
        <w:r>
          <w:rPr>
            <w:rStyle w:val="Hyperlink"/>
            <w:rFonts w:ascii="Arial" w:cs="Arial" w:eastAsia="Arial" w:hAnsi="Arial"/>
            <w:sz w:val="20"/>
            <w:szCs w:val="20"/>
          </w:rPr>
          <w:t xml:space="preserve">Dealership AI Advances Beyond Basics in 2026</w:t>
        </w:r>
      </w:hyperlink>
    </w:p>
    <w:p>
      <w:pPr>
        <w:pStyle w:val="ListParagraph"/>
        <w:numPr>
          <w:ilvl w:val="0"/>
          <w:numId w:val="3"/>
        </w:numPr>
        <w:spacing w:after="80"/>
      </w:pPr>
      <w:hyperlink w:history="1" r:id="rIdl9uzaamvidp-dmjinj_mb">
        <w:r>
          <w:rPr>
            <w:rStyle w:val="Hyperlink"/>
            <w:rFonts w:ascii="Arial" w:cs="Arial" w:eastAsia="Arial" w:hAnsi="Arial"/>
            <w:sz w:val="20"/>
            <w:szCs w:val="20"/>
          </w:rPr>
          <w:t xml:space="preserve">2026 Could Be the First AI Operations Year</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LotLink AI BDC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A5276"/>
        <w:sz w:val="18"/>
        <w:szCs w:val="18"/>
      </w:rPr>
      <w:t xml:space="preserve">LotLink AI  </w:t>
    </w:r>
    <w:r>
      <w:rPr>
        <w:rFonts w:ascii="Arial" w:cs="Arial" w:eastAsia="Arial" w:hAnsi="Arial"/>
        <w:color w:val="888888"/>
        <w:sz w:val="16"/>
        <w:szCs w:val="16"/>
      </w:rPr>
      <w:t xml:space="preserve">|  AI BDC Industry Research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tsqpiomwcy1ca7gwavp6" Type="http://schemas.openxmlformats.org/officeDocument/2006/relationships/hyperlink" Target="https://www.bdc.ai/research/running-a-bdc-in-an-ai-world" TargetMode="External"/><Relationship Id="rIdgx4p4izmamrlhe1d4grru" Type="http://schemas.openxmlformats.org/officeDocument/2006/relationships/hyperlink" Target="https://virbdc.com/best-ai-bdc-alternatives-for-car-dealerships-in-2026/" TargetMode="External"/><Relationship Id="rIdanvd6y_rmtyngprwzu_ns" Type="http://schemas.openxmlformats.org/officeDocument/2006/relationships/hyperlink" Target="https://digitaldealer.com/news/outlook-2026-ai-becomes-the-dealerships-operating-system/169122" TargetMode="External"/><Relationship Id="rIdoviub9km6z_7bfrd5d3rr" Type="http://schemas.openxmlformats.org/officeDocument/2006/relationships/hyperlink" Target="https://stellaautomotive.com/2026-always-on-dealership-voice-ai/" TargetMode="External"/><Relationship Id="rId4fhugchfkaq-z5pme8t2g" Type="http://schemas.openxmlformats.org/officeDocument/2006/relationships/hyperlink" Target="https://traverconnect.com/blog/ai-bdc" TargetMode="External"/><Relationship Id="rIduytfkhkrk0a0vxvaecjsc" Type="http://schemas.openxmlformats.org/officeDocument/2006/relationships/hyperlink" Target="https://matador.ai/blog/the-2026-modern-dealership-communication-stack/" TargetMode="External"/><Relationship Id="rIdsyxgkp5kcgkbjkrkjefrc" Type="http://schemas.openxmlformats.org/officeDocument/2006/relationships/hyperlink" Target="https://wisdomplexus.com/news-post/agentdynamics-announces-data-integration-with-cox-automotives-vinsolutions-benefiting-dealer-customers/" TargetMode="External"/><Relationship Id="rIdz2hbbo-nafttf1y-5lof3" Type="http://schemas.openxmlformats.org/officeDocument/2006/relationships/hyperlink" Target="https://worldbusinessoutlook.com/why-most-independent-dealerships-are-still-losing-online-leads-in-2026/" TargetMode="External"/><Relationship Id="rIdziwv32tlwxzxokyio2_py" Type="http://schemas.openxmlformats.org/officeDocument/2006/relationships/hyperlink" Target="https://virbdc.com/ai-sales-bdc-tools-and-strategies-to-boost-conversion-rates-in-2026/" TargetMode="External"/><Relationship Id="rIdjslef6o-xemit_a8p2fte" Type="http://schemas.openxmlformats.org/officeDocument/2006/relationships/hyperlink" Target="https://www.cbtnews.com/dealers-brace-for-ai-disruption-as-labor-shift" TargetMode="External"/><Relationship Id="rIdynuez4jkznddqlc6-l26v" Type="http://schemas.openxmlformats.org/officeDocument/2006/relationships/hyperlink" Target="https://www.autonews.com/retail/an-dms-dealership-ai-preview-0302/" TargetMode="External"/><Relationship Id="rIdl9uzaamvidp-dmjinj_mb" Type="http://schemas.openxmlformats.org/officeDocument/2006/relationships/hyperlink" Target="https://digitaldealer.com/news/2026-could-be-the-first-ai-operations-year-as-dealerships-focus-on-tech-overhaul/168666/"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2026-04-13T11:28:05.246Z</dcterms:created>
  <dcterms:modified xsi:type="dcterms:W3CDTF">2026-04-13T11:28:05.247Z</dcterms:modified>
</cp:coreProperties>
</file>

<file path=docProps/custom.xml><?xml version="1.0" encoding="utf-8"?>
<Properties xmlns="http://schemas.openxmlformats.org/officeDocument/2006/custom-properties" xmlns:vt="http://schemas.openxmlformats.org/officeDocument/2006/docPropsVTypes"/>
</file>