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5.2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Function: CURRENT_USER() - capture the username and host name for the MySQL account currently being accessed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Uses: check if the user has appropriate access (during work hours, access privileges,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Function: FORMAT() - round a number to the specified number of decimal places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Uses: pricing related (tax, payroll, average spend, etc.)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Function: NOW() - returns current date and time at time of function call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Uses: capture timestamp of certain database-related activities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