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spacing w:after="0" w:line="240" w:lineRule="auto"/>
        <w:rPr>
          <w:color w:val="000000"/>
          <w:sz w:val="24"/>
          <w:szCs w:val="24"/>
        </w:rPr>
      </w:pPr>
      <w:r w:rsidDel="00000000" w:rsidR="00000000" w:rsidRPr="00000000">
        <w:rPr>
          <w:color w:val="000000"/>
          <w:sz w:val="24"/>
          <w:szCs w:val="24"/>
          <w:rtl w:val="0"/>
        </w:rPr>
        <w:t xml:space="preserve">Group Case Study 1 – Space Unicorns</w:t>
      </w:r>
    </w:p>
    <w:p w:rsidR="00000000" w:rsidDel="00000000" w:rsidP="00000000" w:rsidRDefault="00000000" w:rsidRPr="00000000" w14:paraId="00000002">
      <w:pPr>
        <w:pStyle w:val="Subtitle"/>
        <w:spacing w:after="0" w:line="240" w:lineRule="auto"/>
        <w:ind w:firstLine="720"/>
        <w:rPr>
          <w:color w:val="000000"/>
          <w:sz w:val="24"/>
          <w:szCs w:val="24"/>
        </w:rPr>
      </w:pPr>
      <w:r w:rsidDel="00000000" w:rsidR="00000000" w:rsidRPr="00000000">
        <w:rPr>
          <w:color w:val="000000"/>
          <w:sz w:val="24"/>
          <w:szCs w:val="24"/>
          <w:rtl w:val="0"/>
        </w:rPr>
        <w:t xml:space="preserve">Jason Luttrell</w:t>
      </w:r>
    </w:p>
    <w:p w:rsidR="00000000" w:rsidDel="00000000" w:rsidP="00000000" w:rsidRDefault="00000000" w:rsidRPr="00000000" w14:paraId="00000003">
      <w:pPr>
        <w:spacing w:after="0" w:lineRule="auto"/>
        <w:rPr/>
      </w:pPr>
      <w:r w:rsidDel="00000000" w:rsidR="00000000" w:rsidRPr="00000000">
        <w:rPr>
          <w:rtl w:val="0"/>
        </w:rPr>
        <w:tab/>
        <w:t xml:space="preserve">Andrew Estrada</w:t>
      </w:r>
    </w:p>
    <w:p w:rsidR="00000000" w:rsidDel="00000000" w:rsidP="00000000" w:rsidRDefault="00000000" w:rsidRPr="00000000" w14:paraId="00000004">
      <w:pPr>
        <w:spacing w:after="0" w:lineRule="auto"/>
        <w:rPr/>
      </w:pPr>
      <w:r w:rsidDel="00000000" w:rsidR="00000000" w:rsidRPr="00000000">
        <w:rPr>
          <w:rtl w:val="0"/>
        </w:rPr>
        <w:tab/>
        <w:t xml:space="preserve">Anthony Nguyen</w:t>
      </w:r>
    </w:p>
    <w:p w:rsidR="00000000" w:rsidDel="00000000" w:rsidP="00000000" w:rsidRDefault="00000000" w:rsidRPr="00000000" w14:paraId="00000005">
      <w:pPr>
        <w:pStyle w:val="Subtitle"/>
        <w:spacing w:after="0" w:line="240" w:lineRule="auto"/>
        <w:rPr>
          <w:color w:val="000000"/>
          <w:sz w:val="24"/>
          <w:szCs w:val="24"/>
        </w:rPr>
      </w:pPr>
      <w:r w:rsidDel="00000000" w:rsidR="00000000" w:rsidRPr="00000000">
        <w:rPr>
          <w:color w:val="000000"/>
          <w:sz w:val="24"/>
          <w:szCs w:val="24"/>
          <w:rtl w:val="0"/>
        </w:rPr>
        <w:t xml:space="preserve">CSD200-T301</w:t>
      </w:r>
    </w:p>
    <w:p w:rsidR="00000000" w:rsidDel="00000000" w:rsidP="00000000" w:rsidRDefault="00000000" w:rsidRPr="00000000" w14:paraId="00000006">
      <w:pPr>
        <w:spacing w:after="0" w:line="240" w:lineRule="auto"/>
        <w:rPr>
          <w:b w:val="1"/>
        </w:rPr>
      </w:pPr>
      <w:r w:rsidDel="00000000" w:rsidR="00000000" w:rsidRPr="00000000">
        <w:rPr>
          <w:rtl w:val="0"/>
        </w:rPr>
        <w:t xml:space="preserve">Module 9.1 Milestone 1 </w:t>
      </w: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2/9/25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BUSINESS RULES:</w:t>
      </w:r>
    </w:p>
    <w:p w:rsidR="00000000" w:rsidDel="00000000" w:rsidP="00000000" w:rsidRDefault="00000000" w:rsidRPr="00000000" w14:paraId="0000000A">
      <w:pPr>
        <w:rPr/>
      </w:pPr>
      <w:r w:rsidDel="00000000" w:rsidR="00000000" w:rsidRPr="00000000">
        <w:rPr>
          <w:rtl w:val="0"/>
        </w:rPr>
        <w:t xml:space="preserve">There are 28 employees (including the owners) who could be said to be assigned to the following departments:</w:t>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Executive</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Payroll and Finance</w:t>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Marketing</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Production</w:t>
      </w:r>
    </w:p>
    <w:p w:rsidR="00000000" w:rsidDel="00000000" w:rsidP="00000000" w:rsidRDefault="00000000" w:rsidRPr="00000000" w14:paraId="0000000F">
      <w:pPr>
        <w:numPr>
          <w:ilvl w:val="0"/>
          <w:numId w:val="1"/>
        </w:numPr>
        <w:ind w:left="1440" w:hanging="360"/>
      </w:pPr>
      <w:r w:rsidDel="00000000" w:rsidR="00000000" w:rsidRPr="00000000">
        <w:rPr>
          <w:rtl w:val="0"/>
        </w:rPr>
        <w:t xml:space="preserve">Distribution</w:t>
      </w:r>
    </w:p>
    <w:p w:rsidR="00000000" w:rsidDel="00000000" w:rsidP="00000000" w:rsidRDefault="00000000" w:rsidRPr="00000000" w14:paraId="00000010">
      <w:pPr>
        <w:rPr/>
      </w:pPr>
      <w:r w:rsidDel="00000000" w:rsidR="00000000" w:rsidRPr="00000000">
        <w:rPr>
          <w:rtl w:val="0"/>
        </w:rPr>
        <w:t xml:space="preserve">Some employees report to others. Department leads may be said to report to the owners.</w:t>
      </w:r>
    </w:p>
    <w:p w:rsidR="00000000" w:rsidDel="00000000" w:rsidP="00000000" w:rsidRDefault="00000000" w:rsidRPr="00000000" w14:paraId="00000011">
      <w:pPr>
        <w:rPr/>
      </w:pPr>
      <w:r w:rsidDel="00000000" w:rsidR="00000000" w:rsidRPr="00000000">
        <w:rPr>
          <w:rtl w:val="0"/>
        </w:rPr>
        <w:t xml:space="preserve">There are four types of wine produced, Merlot, Cabernet, Chablis and Chardonnay. But it should not be assumed that there will never be additional types added.</w:t>
      </w:r>
    </w:p>
    <w:p w:rsidR="00000000" w:rsidDel="00000000" w:rsidP="00000000" w:rsidRDefault="00000000" w:rsidRPr="00000000" w14:paraId="00000012">
      <w:pPr>
        <w:rPr/>
      </w:pPr>
      <w:r w:rsidDel="00000000" w:rsidR="00000000" w:rsidRPr="00000000">
        <w:rPr>
          <w:rtl w:val="0"/>
        </w:rPr>
        <w:t xml:space="preserve">Currently each wine comes from one of three or more types of grapes, Merlot, One or more varieties of Cabernet, and Chardonnay.</w:t>
      </w:r>
    </w:p>
    <w:p w:rsidR="00000000" w:rsidDel="00000000" w:rsidP="00000000" w:rsidRDefault="00000000" w:rsidRPr="00000000" w14:paraId="00000013">
      <w:pPr>
        <w:rPr/>
      </w:pPr>
      <w:r w:rsidDel="00000000" w:rsidR="00000000" w:rsidRPr="00000000">
        <w:rPr>
          <w:rtl w:val="0"/>
        </w:rPr>
        <w:t xml:space="preserve">There can be more than one grape variety used on a wine.</w:t>
      </w:r>
    </w:p>
    <w:p w:rsidR="00000000" w:rsidDel="00000000" w:rsidP="00000000" w:rsidRDefault="00000000" w:rsidRPr="00000000" w14:paraId="00000014">
      <w:pPr>
        <w:rPr/>
      </w:pPr>
      <w:r w:rsidDel="00000000" w:rsidR="00000000" w:rsidRPr="00000000">
        <w:rPr>
          <w:rtl w:val="0"/>
        </w:rPr>
        <w:t xml:space="preserve">Each wine bottle comes from one and only one batch, each batch comes from one or more grapes from one and only one year. Each batch has one and only one wine variety.</w:t>
      </w:r>
    </w:p>
    <w:p w:rsidR="00000000" w:rsidDel="00000000" w:rsidP="00000000" w:rsidRDefault="00000000" w:rsidRPr="00000000" w14:paraId="00000015">
      <w:pPr>
        <w:rPr/>
      </w:pPr>
      <w:r w:rsidDel="00000000" w:rsidR="00000000" w:rsidRPr="00000000">
        <w:rPr>
          <w:rtl w:val="0"/>
        </w:rPr>
        <w:t xml:space="preserve">Each wine variety is graded for quality for each year.</w:t>
      </w:r>
    </w:p>
    <w:p w:rsidR="00000000" w:rsidDel="00000000" w:rsidP="00000000" w:rsidRDefault="00000000" w:rsidRPr="00000000" w14:paraId="00000016">
      <w:pPr>
        <w:rPr/>
      </w:pPr>
      <w:r w:rsidDel="00000000" w:rsidR="00000000" w:rsidRPr="00000000">
        <w:rPr>
          <w:rtl w:val="0"/>
        </w:rPr>
        <w:t xml:space="preserve">There are supplies associated with the wine production and suppliers who provide the supplies. There can be one or more suppliers for each product. There can be one or more products for each supplier.</w:t>
      </w:r>
    </w:p>
    <w:p w:rsidR="00000000" w:rsidDel="00000000" w:rsidP="00000000" w:rsidRDefault="00000000" w:rsidRPr="00000000" w14:paraId="00000017">
      <w:pPr>
        <w:rPr/>
      </w:pPr>
      <w:r w:rsidDel="00000000" w:rsidR="00000000" w:rsidRPr="00000000">
        <w:rPr>
          <w:rtl w:val="0"/>
        </w:rPr>
        <w:t xml:space="preserve">There is an inventory associated with each product and a reorder amount for each product. There can also be some number of products that are ordered but not delivered. There can be a typical order quantity associated with an order. There needs to be an expected delivery date (at time of order) for each order, and a date received for each order. </w:t>
      </w:r>
    </w:p>
    <w:p w:rsidR="00000000" w:rsidDel="00000000" w:rsidP="00000000" w:rsidRDefault="00000000" w:rsidRPr="00000000" w14:paraId="00000018">
      <w:pPr>
        <w:rPr/>
      </w:pPr>
      <w:r w:rsidDel="00000000" w:rsidR="00000000" w:rsidRPr="00000000">
        <w:rPr>
          <w:rtl w:val="0"/>
        </w:rPr>
        <w:t xml:space="preserve">Distributors sell the wine. A distributor order needs to be tracked as well, with an order status field, wine product, Qty, Date ordered, delivery expected date, delivered date, One order can have multiple products.</w:t>
      </w:r>
    </w:p>
    <w:p w:rsidR="00000000" w:rsidDel="00000000" w:rsidP="00000000" w:rsidRDefault="00000000" w:rsidRPr="00000000" w14:paraId="00000019">
      <w:pPr>
        <w:rPr/>
      </w:pPr>
      <w:r w:rsidDel="00000000" w:rsidR="00000000" w:rsidRPr="00000000">
        <w:rPr>
          <w:rtl w:val="0"/>
        </w:rPr>
        <w:t xml:space="preserve">Employees need to track time and pay, with date worked, hours worked, pay rate, with salary and hourly worker functionality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INITIAL ERD:</w:t>
      </w:r>
    </w:p>
    <w:p w:rsidR="00000000" w:rsidDel="00000000" w:rsidP="00000000" w:rsidRDefault="00000000" w:rsidRPr="00000000" w14:paraId="00000032">
      <w:pPr>
        <w:rPr/>
      </w:pPr>
      <w:r w:rsidDel="00000000" w:rsidR="00000000" w:rsidRPr="00000000">
        <w:rPr/>
        <w:drawing>
          <wp:inline distB="0" distT="0" distL="0" distR="0">
            <wp:extent cx="5943600" cy="4912449"/>
            <wp:effectExtent b="0" l="0" r="0" t="0"/>
            <wp:docPr descr="A diagram of a computer&#10;&#10;AI-generated content may be incorrect." id="1" name="image1.png"/>
            <a:graphic>
              <a:graphicData uri="http://schemas.openxmlformats.org/drawingml/2006/picture">
                <pic:pic>
                  <pic:nvPicPr>
                    <pic:cNvPr descr="A diagram of a computer&#10;&#10;AI-generated content may be incorrect." id="0" name="image1.png"/>
                    <pic:cNvPicPr preferRelativeResize="0"/>
                  </pic:nvPicPr>
                  <pic:blipFill>
                    <a:blip r:embed="rId6"/>
                    <a:srcRect b="0" l="0" r="0" t="0"/>
                    <a:stretch>
                      <a:fillRect/>
                    </a:stretch>
                  </pic:blipFill>
                  <pic:spPr>
                    <a:xfrm>
                      <a:off x="0" y="0"/>
                      <a:ext cx="5943600" cy="491244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13"/>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13"/>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13"/>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