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Nguyen, Assignment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Screenshot of city_functions: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660864" cy="5994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0864" cy="599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Screenshot of test_cities first test: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700588" cy="333381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333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Screenshot of test_cities failing (population):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681538" cy="3981579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39815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360" w:firstLine="0"/>
        <w:rPr/>
      </w:pPr>
      <w:r w:rsidDel="00000000" w:rsidR="00000000" w:rsidRPr="00000000">
        <w:rPr>
          <w:rtl w:val="0"/>
        </w:rPr>
        <w:t xml:space="preserve">Screenshot of test_cities after making population optional: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76913" cy="346258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46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Screenshot of test_cities failing after adding language: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129088" cy="387308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873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Screenshot of test_cities after making language optional</w:t>
      </w:r>
      <w:r w:rsidDel="00000000" w:rsidR="00000000" w:rsidRPr="00000000">
        <w:rPr/>
        <w:drawing>
          <wp:inline distB="114300" distT="114300" distL="114300" distR="114300">
            <wp:extent cx="5157788" cy="364516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645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Screenshot of city_functions after all modifications: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8988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898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