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Multi-view reconstruction notes</w:t>
      </w:r>
    </w:p>
    <w:p>
      <w:pPr>
        <w:spacing w:after="320"/>
      </w:pPr>
      <w:r>
        <w:rPr>
          <w:rFonts w:ascii="Arial" w:hAnsi="Arial" w:eastAsia="Arial"/>
          <w:sz w:val="22"/>
        </w:rPr>
        <w:t>docs/practical/multiview-reconstruction.md</w:t>
      </w:r>
    </w:p>
    <w:p>
      <w:pPr>
        <w:pStyle w:val="Heading2"/>
      </w:pPr>
      <w:r>
        <w:t>Current finding</w:t>
      </w:r>
    </w:p>
    <w:p>
      <w:r>
        <w:t>DECA is a single-image regressor. Running it on front/left/right images gives</w:t>
      </w:r>
    </w:p>
    <w:p>
      <w:r>
        <w:t>three independent FLAME parameter estimates, not one jointly optimized mesh.</w:t>
      </w:r>
    </w:p>
    <w:p>
      <w:r>
        <w:t>A simple average of predicted shape codes can stabilize identity a little, but</w:t>
      </w:r>
    </w:p>
    <w:p>
      <w:r>
        <w:t>it is not true multi-view fitting because cameras, visibility, masks, lighting,</w:t>
      </w:r>
    </w:p>
    <w:p>
      <w:r>
        <w:t>and photo consistency are not solved jointly.</w:t>
      </w:r>
    </w:p>
    <w:p>
      <w:r>
        <w:t xml:space="preserve">The current browser </w:t>
      </w:r>
      <w:r>
        <w:rPr>
          <w:rFonts w:ascii="Consolas" w:hAnsi="Consolas" w:eastAsia="Consolas"/>
          <w:sz w:val="20"/>
        </w:rPr>
        <w:t>DECA result</w:t>
      </w:r>
      <w:r>
        <w:t xml:space="preserve"> is a coarse FLAME-topology mesh:</w:t>
      </w:r>
    </w:p>
    <w:p>
      <w:pPr>
        <w:pStyle w:val="ListBullet"/>
      </w:pPr>
      <w:r>
        <w:t>5,023 vertices</w:t>
      </w:r>
    </w:p>
    <w:p>
      <w:pPr>
        <w:pStyle w:val="ListBullet"/>
      </w:pPr>
      <w:r>
        <w:t>9,975 faces after removing one degenerate face</w:t>
      </w:r>
    </w:p>
    <w:p>
      <w:pPr>
        <w:pStyle w:val="ListBullet"/>
      </w:pPr>
      <w:r>
        <w:t>front-view UV texture</w:t>
      </w:r>
    </w:p>
    <w:p>
      <w:pPr>
        <w:pStyle w:val="ListBullet"/>
      </w:pPr>
      <w:r>
        <w:t>global pose reset to zero for stable preview</w:t>
      </w:r>
    </w:p>
    <w:p>
      <w:pPr>
        <w:pStyle w:val="ListBullet"/>
      </w:pPr>
      <w:r>
        <w:t>UV texture extracted in the original front-view pose, then applied to the</w:t>
      </w:r>
    </w:p>
    <w:p>
      <w:r>
        <w:t xml:space="preserve">  neutral/global-zero preview mesh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DECA baked detail</w:t>
      </w:r>
      <w:r>
        <w:t xml:space="preserve"> keeps the same 5,023-vertex mesh but adds normal and bump</w:t>
      </w:r>
    </w:p>
    <w:p>
      <w:r>
        <w:t xml:space="preserve">  maps baked from the DECA detail pass.</w:t>
      </w:r>
    </w:p>
    <w:p>
      <w:r>
        <w:t>The official DECA detail path upsamples the mesh from the displacement map:</w:t>
      </w:r>
    </w:p>
    <w:p>
      <w:pPr>
        <w:pStyle w:val="ListBullet"/>
      </w:pPr>
      <w:r>
        <w:t>59,315 vertices</w:t>
      </w:r>
    </w:p>
    <w:p>
      <w:pPr>
        <w:pStyle w:val="ListBullet"/>
      </w:pPr>
      <w:r>
        <w:t>117,380 faces</w:t>
      </w:r>
    </w:p>
    <w:p>
      <w:pPr>
        <w:pStyle w:val="ListBullet"/>
      </w:pPr>
      <w:r>
        <w:t>exported in the landing demo without vertex colors or the failed mask layer</w:t>
      </w:r>
    </w:p>
    <w:p>
      <w:pPr>
        <w:pStyle w:val="ListBullet"/>
      </w:pPr>
      <w:r>
        <w:t xml:space="preserve">exported locally as </w:t>
      </w:r>
      <w:r>
        <w:rPr>
          <w:rFonts w:ascii="Consolas" w:hAnsi="Consolas" w:eastAsia="Consolas"/>
          <w:sz w:val="20"/>
        </w:rPr>
        <w:t>outputs/gpt_three_view_detail.glb</w:t>
      </w:r>
    </w:p>
    <w:p>
      <w:pPr>
        <w:pStyle w:val="ListBullet"/>
      </w:pPr>
      <w:r>
        <w:t xml:space="preserve">copied to </w:t>
      </w:r>
      <w:r>
        <w:rPr>
          <w:rFonts w:ascii="Consolas" w:hAnsi="Consolas" w:eastAsia="Consolas"/>
          <w:sz w:val="20"/>
        </w:rPr>
        <w:t>site/models/deca_detail_neutral.glb</w:t>
      </w:r>
      <w:r>
        <w:t xml:space="preserve"> for browser comparison</w:t>
      </w:r>
    </w:p>
    <w:p>
      <w:r>
        <w:t>This means better source photos alone cannot add much visible geometry to the</w:t>
      </w:r>
    </w:p>
    <w:p>
      <w:r>
        <w:t>coarse GLB. Higher visual smoothness needs either the official detail mesh, a</w:t>
      </w:r>
    </w:p>
    <w:p>
      <w:r>
        <w:t>subdivision/displacement export path, or a denser target model.</w:t>
      </w:r>
    </w:p>
    <w:p>
      <w:r>
        <w:t>FLAME2023 is also shown in coarse/detail variants:</w:t>
      </w:r>
    </w:p>
    <w:p>
      <w:pPr>
        <w:pStyle w:val="ListBullet"/>
      </w:pPr>
      <w:r>
        <w:t>coarse FLAME: 5,023 vertices, 9,976 faces;</w:t>
      </w:r>
    </w:p>
    <w:p>
      <w:pPr>
        <w:pStyle w:val="ListBullet"/>
      </w:pPr>
      <w:r>
        <w:t>FLAME mask baseline: 5,023 vertices, 9,976 faces, with the FLAME mean texture</w:t>
      </w:r>
    </w:p>
    <w:p>
      <w:r>
        <w:t xml:space="preserve">  baked into vertex colors for stable browser display;</w:t>
      </w:r>
    </w:p>
    <w:p>
      <w:pPr>
        <w:pStyle w:val="ListBullet"/>
      </w:pPr>
      <w:r>
        <w:t>detail FLAME: 59,856 vertices, 39,904 faces;</w:t>
      </w:r>
    </w:p>
    <w:p>
      <w:pPr>
        <w:pStyle w:val="ListBullet"/>
      </w:pPr>
      <w:r>
        <w:t>the FLAME detail meshes use midpoint subdivision with preserved UVs for the</w:t>
      </w:r>
    </w:p>
    <w:p>
      <w:r>
        <w:t xml:space="preserve">  textured variant;</w:t>
      </w:r>
    </w:p>
    <w:p>
      <w:pPr>
        <w:pStyle w:val="ListBullet"/>
      </w:pPr>
      <w:r>
        <w:t>unlike DECA detail, FLAME detail has no learned displacement map, so it is a</w:t>
      </w:r>
    </w:p>
    <w:p>
      <w:r>
        <w:t xml:space="preserve">  smoother topology baseline rather than recovered facial microgeometry.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FLAME_texture.npz</w:t>
      </w:r>
      <w:r>
        <w:t xml:space="preserve"> stores its mean texture in BGR channel order; the export</w:t>
      </w:r>
    </w:p>
    <w:p>
      <w:r>
        <w:t xml:space="preserve">  pipeline converts it to RGB before writing GLB.</w:t>
      </w:r>
    </w:p>
    <w:p>
      <w:pPr>
        <w:pStyle w:val="ListBullet"/>
      </w:pPr>
      <w:r>
        <w:t>The FLAME texture space is useful as an out-of-the-box head/face UV mask</w:t>
      </w:r>
    </w:p>
    <w:p>
      <w:r>
        <w:t xml:space="preserve">  baseline, even though the mean texture is not personalized.</w:t>
      </w:r>
    </w:p>
    <w:p>
      <w:r>
        <w:t>The visual tests also showed an important presentation trade-off: more</w:t>
      </w:r>
    </w:p>
    <w:p>
      <w:r>
        <w:t>microdetail does not automatically mean better perceived quality. Around 5k-10k</w:t>
      </w:r>
    </w:p>
    <w:p>
      <w:r>
        <w:t>vertices, texture and geometry errors are visually smoothed. Dense detail meshes</w:t>
      </w:r>
    </w:p>
    <w:p>
      <w:r>
        <w:t>make real displacement visible, but they also expose every texture seam,</w:t>
      </w:r>
    </w:p>
    <w:p>
      <w:r>
        <w:t>projection mismatch, and generative artifact. The landing demo should therefore</w:t>
      </w:r>
    </w:p>
    <w:p>
      <w:r>
        <w:t>keep both coarse and detail variants.</w:t>
      </w:r>
    </w:p>
    <w:p>
      <w:r>
        <w:t>The most useful production-oriented compromise is:</w:t>
      </w:r>
    </w:p>
    <w:p>
      <w:pPr>
        <w:pStyle w:val="CodeBlock"/>
      </w:pPr>
      <w:r>
        <w:t>coarse mesh + albedo/baseColor + baked normal map + optional height/bump map</w:t>
      </w:r>
    </w:p>
    <w:p>
      <w:r>
        <w:t>This keeps the model light enough for browser/real-time use while allowing the</w:t>
      </w:r>
    </w:p>
    <w:p>
      <w:r>
        <w:t>detail branch to contribute shading-level microgeometry. It also avoids the</w:t>
      </w:r>
    </w:p>
    <w:p>
      <w:r>
        <w:t>main failure mode of dense vertex-color exports: the dense mesh reveals every</w:t>
      </w:r>
    </w:p>
    <w:p>
      <w:r>
        <w:t>projection and texture artifact. The first spike exports:</w:t>
      </w:r>
    </w:p>
    <w:p>
      <w:pPr>
        <w:pStyle w:val="ListBullet"/>
      </w:pPr>
      <w:r>
        <w:rPr>
          <w:rFonts w:ascii="Consolas" w:hAnsi="Consolas" w:eastAsia="Consolas"/>
          <w:sz w:val="20"/>
        </w:rPr>
        <w:t>site/models/deca_baked_detail.glb</w:t>
      </w:r>
      <w:r>
        <w:t xml:space="preserve"> — same coarse DECA geometry as</w:t>
      </w:r>
    </w:p>
    <w:p>
      <w:r>
        <w:t xml:space="preserve">  </w:t>
      </w:r>
      <w:r>
        <w:rPr>
          <w:rFonts w:ascii="Consolas" w:hAnsi="Consolas" w:eastAsia="Consolas"/>
          <w:sz w:val="20"/>
        </w:rPr>
        <w:t>DECA result</w:t>
      </w:r>
      <w:r>
        <w:t>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site/models/deca_baked_normal.png</w:t>
      </w:r>
      <w:r>
        <w:t xml:space="preserve"> — UV normal map from DECA detail normals;</w:t>
      </w:r>
    </w:p>
    <w:p>
      <w:pPr>
        <w:pStyle w:val="ListBullet"/>
      </w:pPr>
      <w:r>
        <w:rPr>
          <w:rFonts w:ascii="Consolas" w:hAnsi="Consolas" w:eastAsia="Consolas"/>
          <w:sz w:val="20"/>
        </w:rPr>
        <w:t>site/models/deca_baked_height.png</w:t>
      </w:r>
      <w:r>
        <w:t xml:space="preserve"> — normalized DECA displacement map used as</w:t>
      </w:r>
    </w:p>
    <w:p>
      <w:r>
        <w:t xml:space="preserve">  a subtle bump map in Three.js.</w:t>
      </w:r>
    </w:p>
    <w:p>
      <w:r>
        <w:t>It is not meaningful to substantially increase triangle count while keeping the</w:t>
      </w:r>
    </w:p>
    <w:p>
      <w:r>
        <w:t>FLAME mesh at 5k-6k vertices. A clean triangular head mesh already has roughly</w:t>
      </w:r>
    </w:p>
    <w:p>
      <w:r>
        <w:t>two faces per vertex, so the coarse FLAME topology is close to that practical</w:t>
      </w:r>
    </w:p>
    <w:p>
      <w:r>
        <w:t>limit. To improve the 5k baseline visually, bake the FLAME texture-space mask</w:t>
      </w:r>
    </w:p>
    <w:p>
      <w:r>
        <w:t>into vertex colors. To increase faces materially, add vertices through</w:t>
      </w:r>
    </w:p>
    <w:p>
      <w:r>
        <w:t>subdivision or a displacement/detail layer.</w:t>
      </w:r>
    </w:p>
    <w:p>
      <w:pPr>
        <w:pStyle w:val="Heading2"/>
      </w:pPr>
      <w:r>
        <w:t>Direction decision</w:t>
      </w:r>
    </w:p>
    <w:p>
      <w:r>
        <w:t>The experimental UV-fusion branch should not be developed further as the main</w:t>
      </w:r>
    </w:p>
    <w:p>
      <w:r>
        <w:t>solution. It was useful as a diagnostic step: it proved that denser DECA detail</w:t>
      </w:r>
    </w:p>
    <w:p>
      <w:r>
        <w:t>geometry improves surface smoothness, but also showed that texture/mask quality</w:t>
      </w:r>
    </w:p>
    <w:p>
      <w:r>
        <w:t>is bottlenecked by missing semantic segmentation and true multi-view fitting.</w:t>
      </w:r>
    </w:p>
    <w:p>
      <w:r>
        <w:t>The browser demo should therefore keep: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DECA result</w:t>
      </w:r>
      <w:r>
        <w:t xml:space="preserve"> for the coarse FLAME topology baseline;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DECA detail</w:t>
      </w:r>
      <w:r>
        <w:t xml:space="preserve"> for dense DECA displacement geometry;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 textured</w:t>
      </w:r>
      <w:r>
        <w:t xml:space="preserve">, </w:t>
      </w:r>
      <w:r>
        <w:rPr>
          <w:rFonts w:ascii="Consolas" w:hAnsi="Consolas" w:eastAsia="Consolas"/>
          <w:sz w:val="20"/>
        </w:rPr>
        <w:t>FLAME mask</w:t>
      </w:r>
      <w:r>
        <w:t xml:space="preserve">, and </w:t>
      </w:r>
      <w:r>
        <w:rPr>
          <w:rFonts w:ascii="Consolas" w:hAnsi="Consolas" w:eastAsia="Consolas"/>
          <w:sz w:val="20"/>
        </w:rPr>
        <w:t>FLAME neutral</w:t>
      </w:r>
      <w:r>
        <w:t xml:space="preserve"> for the original</w:t>
      </w:r>
    </w:p>
    <w:p>
      <w:r>
        <w:t xml:space="preserve">  FLAME2023 baseline;</w:t>
      </w:r>
    </w:p>
    <w:p>
      <w:pPr>
        <w:pStyle w:val="ListBullet"/>
      </w:pPr>
      <w:r>
        <w:rPr>
          <w:rFonts w:ascii="Consolas" w:hAnsi="Consolas" w:eastAsia="Consolas"/>
          <w:sz w:val="20"/>
        </w:rPr>
        <w:t>FLAME detail textured</w:t>
      </w:r>
      <w:r>
        <w:t xml:space="preserve"> and </w:t>
      </w:r>
      <w:r>
        <w:rPr>
          <w:rFonts w:ascii="Consolas" w:hAnsi="Consolas" w:eastAsia="Consolas"/>
          <w:sz w:val="20"/>
        </w:rPr>
        <w:t>FLAME detail</w:t>
      </w:r>
      <w:r>
        <w:t xml:space="preserve"> for subdivided FLAME2023 topology.</w:t>
      </w:r>
    </w:p>
    <w:p>
      <w:r>
        <w:t>The failed UV-fusion assets are intentionally removed from the landing demo so</w:t>
      </w:r>
    </w:p>
    <w:p>
      <w:r>
        <w:t>the page does not imply that visibility-weighted UV blending is the chosen</w:t>
      </w:r>
    </w:p>
    <w:p>
      <w:r>
        <w:t>production path.</w:t>
      </w:r>
    </w:p>
    <w:p>
      <w:r>
        <w:t xml:space="preserve">The later </w:t>
      </w:r>
      <w:r>
        <w:rPr>
          <w:rFonts w:ascii="Consolas" w:hAnsi="Consolas" w:eastAsia="Consolas"/>
          <w:sz w:val="20"/>
        </w:rPr>
        <w:t>DECA + FLAME mask</w:t>
      </w:r>
      <w:r>
        <w:t xml:space="preserve"> spike is also intentionally removed. It baked a</w:t>
      </w:r>
    </w:p>
    <w:p>
      <w:r>
        <w:t>FLAME texture-space mask directly into DECA vertex colors and exposed the core</w:t>
      </w:r>
    </w:p>
    <w:p>
      <w:r>
        <w:t>problem: FLAME and DECA preview geometry can share a broad head prior, but their</w:t>
      </w:r>
    </w:p>
    <w:p>
      <w:r>
        <w:t>texture/UV assumptions are not interchangeable without an explicit UV remap.</w:t>
      </w:r>
    </w:p>
    <w:p>
      <w:r>
        <w:t>The result looked like a spatially desynchronized mask rather than a clean face</w:t>
      </w:r>
    </w:p>
    <w:p>
      <w:r>
        <w:t>texture. Increasing or decreasing polygon count does not fix that mismatch; it</w:t>
      </w:r>
    </w:p>
    <w:p>
      <w:r>
        <w:t>only changes how visible the interpolation artifacts are.</w:t>
      </w:r>
    </w:p>
    <w:p>
      <w:pPr>
        <w:pStyle w:val="Heading2"/>
      </w:pPr>
      <w:r>
        <w:t>Texture and mask caveat</w:t>
      </w:r>
    </w:p>
    <w:p>
      <w:r>
        <w:t xml:space="preserve">DECA extracts </w:t>
      </w:r>
      <w:r>
        <w:rPr>
          <w:rFonts w:ascii="Consolas" w:hAnsi="Consolas" w:eastAsia="Consolas"/>
          <w:sz w:val="20"/>
        </w:rPr>
        <w:t>uv_texture_gt</w:t>
      </w:r>
      <w:r>
        <w:t xml:space="preserve"> by projecting the currently decoded mesh back into</w:t>
      </w:r>
    </w:p>
    <w:p>
      <w:r>
        <w:t>the source image. If global pose is reset before this extraction, the UV texture</w:t>
      </w:r>
    </w:p>
    <w:p>
      <w:r>
        <w:t>is sampled from the wrong image locations. The preview pipeline must therefore</w:t>
      </w:r>
    </w:p>
    <w:p>
      <w:r>
        <w:t>use two decode passes:</w:t>
      </w:r>
    </w:p>
    <w:p>
      <w:pPr>
        <w:pStyle w:val="ListNumber"/>
      </w:pPr>
      <w:r>
        <w:t xml:space="preserve">Texture pass: original front-view pose/camera for </w:t>
      </w:r>
      <w:r>
        <w:rPr>
          <w:rFonts w:ascii="Consolas" w:hAnsi="Consolas" w:eastAsia="Consolas"/>
          <w:sz w:val="20"/>
        </w:rPr>
        <w:t>uv_texture_gt</w:t>
      </w:r>
      <w:r>
        <w:t>.</w:t>
      </w:r>
    </w:p>
    <w:p>
      <w:pPr>
        <w:pStyle w:val="ListNumber"/>
      </w:pPr>
      <w:r>
        <w:t>Geometry pass: global-zero pose for the browser-facing neutral mesh.</w:t>
      </w:r>
    </w:p>
    <w:p>
      <w:r>
        <w:t>Even after this fix, the dense vertex-color texture is not a production-quality</w:t>
      </w:r>
    </w:p>
    <w:p>
      <w:r>
        <w:t xml:space="preserve">mask. DECA's built-in </w:t>
      </w:r>
      <w:r>
        <w:rPr>
          <w:rFonts w:ascii="Consolas" w:hAnsi="Consolas" w:eastAsia="Consolas"/>
          <w:sz w:val="20"/>
        </w:rPr>
        <w:t>uv_face_eye_mask</w:t>
      </w:r>
      <w:r>
        <w:t xml:space="preserve"> is a UV face/eye prior, not semantic</w:t>
      </w:r>
    </w:p>
    <w:p>
      <w:r>
        <w:t>segmentation of skin, hair, ears, neck, background, and occluders. A production</w:t>
      </w:r>
    </w:p>
    <w:p>
      <w:r>
        <w:t>texture pass needs a separate segmentation/visibility pipeline before fusing</w:t>
      </w:r>
    </w:p>
    <w:p>
      <w:r>
        <w:t>colors into UV space.</w:t>
      </w:r>
    </w:p>
    <w:p>
      <w:r>
        <w:t>The project direction is therefore 2D/UV-first for masks:</w:t>
      </w:r>
    </w:p>
    <w:p>
      <w:pPr>
        <w:pStyle w:val="CodeBlock"/>
      </w:pPr>
      <w:r>
        <w:t>semantic image masks -&gt; visibility-aware projection -&gt; target UV texture</w:t>
      </w:r>
      <w:r>
        <w:br/>
      </w:r>
      <w:r>
        <w:t xml:space="preserve">                    -&gt; material maps on the chosen mesh</w:t>
      </w:r>
    </w:p>
    <w:p>
      <w:r>
        <w:t>If a mask is authored in FLAME UV space and the target mesh uses a DECA/export</w:t>
      </w:r>
    </w:p>
    <w:p>
      <w:r>
        <w:t>UV layout, the required operation is not vertex-color transfer. It is a</w:t>
      </w:r>
    </w:p>
    <w:p>
      <w:r>
        <w:t>texture-space bake/remap into the target UV layout, ideally with visibility,</w:t>
      </w:r>
    </w:p>
    <w:p>
      <w:r>
        <w:t>occlusion and seam handling.</w:t>
      </w:r>
    </w:p>
    <w:p>
      <w:r>
        <w:t>The first runtime UV-fusion experiment followed DECA's own training hint:</w:t>
      </w:r>
    </w:p>
    <w:p>
      <w:pPr>
        <w:pStyle w:val="CodeBlock"/>
      </w:pPr>
      <w:r>
        <w:t>uv_visibility = self_occlusion_mask * uv_face_eye_mask</w:t>
      </w:r>
      <w:r>
        <w:br/>
      </w:r>
      <w:r>
        <w:t>fused_uv = sum(view_uv_texture * uv_visibility * angle_weight)</w:t>
      </w:r>
      <w:r>
        <w:br/>
      </w:r>
      <w:r>
        <w:t xml:space="preserve">           / sum(uv_visibility * angle_weight)</w:t>
      </w:r>
    </w:p>
    <w:p>
      <w:r>
        <w:t>On the GPT three-view sample this produced about 42% UV coverage under the DECA</w:t>
      </w:r>
    </w:p>
    <w:p>
      <w:r>
        <w:t>face/eye prior. That is expected: the current mask only covers DECA's face UV</w:t>
      </w:r>
    </w:p>
    <w:p>
      <w:r>
        <w:t>area, not a full semantic head/skin/hair/neck mask. It improves side coverage</w:t>
      </w:r>
    </w:p>
    <w:p>
      <w:r>
        <w:t>compared with front-only projection, but it cannot solve full 3D masking by</w:t>
      </w:r>
    </w:p>
    <w:p>
      <w:r>
        <w:t>itself and is not the direction to keep extending.</w:t>
      </w:r>
    </w:p>
    <w:p>
      <w:r>
        <w:t>The next useful spike should be:</w:t>
      </w:r>
    </w:p>
    <w:p>
      <w:pPr>
        <w:pStyle w:val="ListNumber"/>
      </w:pPr>
      <w:r>
        <w:t>Run face/head segmentation on each input image.</w:t>
      </w:r>
    </w:p>
    <w:p>
      <w:pPr>
        <w:pStyle w:val="ListNumber"/>
      </w:pPr>
      <w:r>
        <w:t>Use BiSeNet-style face parsing for semantic face parts.</w:t>
      </w:r>
    </w:p>
    <w:p>
      <w:pPr>
        <w:pStyle w:val="ListNumber"/>
      </w:pPr>
      <w:r>
        <w:t>Use SAM2-style segmentation for head/hair/neck/silhouette prompts.</w:t>
      </w:r>
    </w:p>
    <w:p>
      <w:pPr>
        <w:pStyle w:val="ListNumber"/>
      </w:pPr>
      <w:r>
        <w:t>Project these semantic masks into UV or onto the mesh.</w:t>
      </w:r>
    </w:p>
    <w:p>
      <w:pPr>
        <w:pStyle w:val="ListNumber"/>
      </w:pPr>
      <w:r>
        <w:t>Only then revisit texture baking and multi-view mask fusion.</w:t>
      </w:r>
    </w:p>
    <w:p>
      <w:r>
        <w:t>For multi-view geometry, use learned geometry/matching tools such as VGGT or</w:t>
      </w:r>
    </w:p>
    <w:p>
      <w:r>
        <w:t>MASt3R as input to fitting, not as a direct replacement for the FLAME topology.</w:t>
      </w:r>
    </w:p>
    <w:p>
      <w:pPr>
        <w:pStyle w:val="Heading2"/>
      </w:pPr>
      <w:r>
        <w:t>Correct programmatic multi-view path</w:t>
      </w:r>
    </w:p>
    <w:p>
      <w:r>
        <w:t>For three smartphone projections, the right formulation is joint optimization:</w:t>
      </w:r>
    </w:p>
    <w:p>
      <w:pPr>
        <w:pStyle w:val="ListNumber"/>
      </w:pPr>
      <w:r>
        <w:t>Detect/crop face and landmarks for each image.</w:t>
      </w:r>
    </w:p>
    <w:p>
      <w:pPr>
        <w:pStyle w:val="ListNumber"/>
      </w:pPr>
      <w:r>
        <w:t>Initialize each view with DECA/MICA/EMOCA.</w:t>
      </w:r>
    </w:p>
    <w:p>
      <w:pPr>
        <w:pStyle w:val="ListNumber"/>
      </w:pPr>
      <w:r>
        <w:t>Share one identity shape vector across all views.</w:t>
      </w:r>
    </w:p>
    <w:p>
      <w:pPr>
        <w:pStyle w:val="ListNumber"/>
      </w:pPr>
      <w:r>
        <w:t>Keep per-view pose, camera, expression, lighting, and visibility masks.</w:t>
      </w:r>
    </w:p>
    <w:p>
      <w:pPr>
        <w:pStyle w:val="ListNumber"/>
      </w:pPr>
      <w:r>
        <w:t>Optimize a combined loss:</w:t>
      </w:r>
    </w:p>
    <w:p>
      <w:r>
        <w:t xml:space="preserve">   - 2D landmark reprojection per view</w:t>
      </w:r>
    </w:p>
    <w:p>
      <w:r>
        <w:t xml:space="preserve">   - photometric loss on visible skin/face pixels</w:t>
      </w:r>
    </w:p>
    <w:p>
      <w:r>
        <w:t xml:space="preserve">   - silhouette or face-mask consistency</w:t>
      </w:r>
    </w:p>
    <w:p>
      <w:r>
        <w:t xml:space="preserve">   - regularization for shape, expression, jaw pose, and lighting</w:t>
      </w:r>
    </w:p>
    <w:p>
      <w:r>
        <w:t xml:space="preserve">   - optional identity consistency loss</w:t>
      </w:r>
    </w:p>
    <w:p>
      <w:pPr>
        <w:pStyle w:val="ListNumber"/>
      </w:pPr>
      <w:r>
        <w:t>Fuse texture in UV space using per-view visibility and view angle weights.</w:t>
      </w:r>
    </w:p>
    <w:p>
      <w:pPr>
        <w:pStyle w:val="ListNumber"/>
      </w:pPr>
      <w:r>
        <w:t>Export both coarse FLAME mesh and dense/detail mesh.</w:t>
      </w:r>
    </w:p>
    <w:p>
      <w:r>
        <w:t>Minimal useful implementation for this project:</w:t>
      </w:r>
    </w:p>
    <w:p>
      <w:pPr>
        <w:pStyle w:val="CodeBlock"/>
      </w:pPr>
      <w:r>
        <w:t>images[3]</w:t>
      </w:r>
      <w:r>
        <w:br/>
      </w:r>
      <w:r>
        <w:t xml:space="preserve">  -&gt; DECA encode per image</w:t>
      </w:r>
      <w:r>
        <w:br/>
      </w:r>
      <w:r>
        <w:t xml:space="preserve">  -&gt; initialize shared_shape = robust mean(shape_i)</w:t>
      </w:r>
      <w:r>
        <w:br/>
      </w:r>
      <w:r>
        <w:t xml:space="preserve">  -&gt; optimize shared_shape + per_view(cam, pose, exp, light)</w:t>
      </w:r>
      <w:r>
        <w:br/>
      </w:r>
      <w:r>
        <w:t xml:space="preserve">  -&gt; decode shared mesh in neutral/global-zero pose</w:t>
      </w:r>
      <w:r>
        <w:br/>
      </w:r>
      <w:r>
        <w:t xml:space="preserve">  -&gt; build UV texture from all views with visibility masks</w:t>
      </w:r>
      <w:r>
        <w:br/>
      </w:r>
      <w:r>
        <w:t xml:space="preserve">  -&gt; export coarse GLB and detail GLB</w:t>
      </w:r>
    </w:p>
    <w:p>
      <w:pPr>
        <w:pStyle w:val="Heading2"/>
      </w:pPr>
      <w:r>
        <w:t>Why manual mesh stitching is the wrong target</w:t>
      </w:r>
    </w:p>
    <w:p>
      <w:r>
        <w:t>All views already decode into the same FLAME topology. We do not need to stitch</w:t>
      </w:r>
    </w:p>
    <w:p>
      <w:r>
        <w:t>three meshes geometrically. We need to solve the parameter disagreement between</w:t>
      </w:r>
    </w:p>
    <w:p>
      <w:r>
        <w:t>views and then decode one shared parameter set. Stitching would create seams and</w:t>
      </w:r>
    </w:p>
    <w:p>
      <w:r>
        <w:t>double surfaces; parameter fitting preserves clean topology.</w:t>
      </w:r>
    </w:p>
    <w:p>
      <w:pPr>
        <w:pStyle w:val="Heading2"/>
      </w:pPr>
      <w:r>
        <w:t>Source anchors</w:t>
      </w:r>
    </w:p>
    <w:p>
      <w:pPr>
        <w:pStyle w:val="ListBullet"/>
      </w:pPr>
      <w:r>
        <w:t>DECA official README describes reconstruction from a single input image and</w:t>
      </w:r>
    </w:p>
    <w:p>
      <w:r>
        <w:t xml:space="preserve">  notes that the demo can save coarse/detailed geometry and extracted texture.</w:t>
      </w:r>
    </w:p>
    <w:p>
      <w:pPr>
        <w:pStyle w:val="ListBullet"/>
      </w:pPr>
      <w:r>
        <w:t xml:space="preserve">DECA </w:t>
      </w:r>
      <w:r>
        <w:rPr>
          <w:rFonts w:ascii="Consolas" w:hAnsi="Consolas" w:eastAsia="Consolas"/>
          <w:sz w:val="20"/>
        </w:rPr>
        <w:t>save_obj()</w:t>
      </w:r>
      <w:r>
        <w:t xml:space="preserve"> exports coarse OBJ plus </w:t>
      </w:r>
      <w:r>
        <w:rPr>
          <w:rFonts w:ascii="Consolas" w:hAnsi="Consolas" w:eastAsia="Consolas"/>
          <w:sz w:val="20"/>
        </w:rPr>
        <w:t>_detail.obj</w:t>
      </w:r>
      <w:r>
        <w:t xml:space="preserve"> using displacement</w:t>
      </w:r>
    </w:p>
    <w:p>
      <w:r>
        <w:t xml:space="preserve">  upsampling.</w:t>
      </w:r>
    </w:p>
    <w:p>
      <w:pPr>
        <w:pStyle w:val="ListBullet"/>
      </w:pPr>
      <w:r>
        <w:t>FLAME fitting examples show the expected fitting pattern: optimize FLAME</w:t>
      </w:r>
    </w:p>
    <w:p>
      <w:r>
        <w:t xml:space="preserve">  parameters to landmarks/scans rather than merging unrelated meshes.</w:t>
      </w:r>
    </w:p>
    <w:p>
      <w:pPr>
        <w:pStyle w:val="ListBullet"/>
      </w:pPr>
      <w:r>
        <w:t>MICA is useful for metric identity shape initialization because it outputs</w:t>
      </w:r>
    </w:p>
    <w:p>
      <w:r>
        <w:t xml:space="preserve">  FLAME parameters under a common topology.</w:t>
      </w:r>
    </w:p>
    <w:p>
      <w:pPr>
        <w:pStyle w:val="ListBullet"/>
      </w:pPr>
      <w:r>
        <w:t>EMOCA is also monocular, but can be a better initializer when expression</w:t>
      </w:r>
    </w:p>
    <w:p>
      <w:r>
        <w:t xml:space="preserve">  capture matters.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