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r>
        <w:rPr>
          <w:b w:val="on"/>
          <w:sz w:val="32"/>
        </w:rPr>
        <w:t>Rapport de Déclaration Fiscale pour l'Immeuble ID: 1</w:t>
      </w:r>
    </w:p>
    <w:p>
      <w:r>
        <w:t xml:space="preserve">Propriétaire :  </w:t>
        <w:t xml:space="preserve">
Contact : ezfthgfrdezd, </w:t>
      </w:r>
    </w:p>
    <w:p>
      <w:r>
        <w:t xml:space="preserve">Revenus locatifs totaux : 750.0 €
</w:t>
        <w:t xml:space="preserve">Dépenses totales (charges et travaux) : 253.4 €
</w:t>
        <w:t xml:space="preserve">Taxes et factures impayées : 0.0 €
</w:t>
      </w:r>
    </w:p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