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Rapport de Déclaration Fiscale pour l'Immeuble ID: 1</w:t>
      </w:r>
    </w:p>
    <w:p>
      <w:r>
        <w:t>Propriétaire : Luigi Bros</w:t>
        <w:t xml:space="preserve">
Contact : luigi@nintendo.com, 07 47 58 69 47</w:t>
      </w:r>
    </w:p>
    <w:p>
      <w:r>
        <w:t xml:space="preserve">Revenus locatifs totaux : 750.0 €
</w:t>
        <w:t xml:space="preserve">Dépenses totales (charges et travaux) : 253.4 €
</w:t>
        <w:t xml:space="preserve">Taxes et factures impayées : 0.0 €
</w:t>
      </w: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