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Формирование, обучение и развитие тьюторов + воронки отбора (учеников и тьюторов)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Система сопровождения старшеклассников 8-11 классов: как формировать, обучать, развивать и удерживать тьюторов, учесть психологию учеников и выстроить воронки отбора. Дата: 27.09.2026. Охват: Россия + зарубежье.</w:t>
      </w:r>
    </w:p>
    <w:p>
      <w:pPr>
        <w:pStyle w:val="Heading2"/>
        <w:spacing w:after="100" w:before="200"/>
      </w:pPr>
      <w:r>
        <w:t xml:space="preserve">Вопрос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Как для системы сопровождения старшеклассников формировать, обучать, развивать и удерживать тьюторов и наставников; какие есть эффективные практики подготовки; как учесть психологические проблемы, страхи и уровень самостоятельности учеников на момент 8 класса; как выстроить воронки отбора и для тьюторов, и для старшеклассников.</w:t>
      </w:r>
    </w:p>
    <w:p>
      <w:pPr>
        <w:pStyle w:val="Heading2"/>
        <w:spacing w:after="100" w:before="200"/>
      </w:pPr>
      <w:r>
        <w:t xml:space="preserve">Резюме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Система строится вокруг выращивания тьютора как специалиста в области воспитания (профстандарт 01.005), проходящего жизненный цикл найм, скрининг, обучение, пробный период, сертификация, работа, супервизия, развитие, удержание. Подготовка опирается на четыре опоры MENTOR EEPPM и каноны BBBS, а содержательно - на программы МПГУ/МГПУ/МТА и профориентационный минимум. Ключевой психологический вывод: ученик 8 класса не готов к полностью самостоятельной подготовке - ему нужен тьютор с функцией управления; а 10-11-классник способен и должен брать ответственность, поэтому тьютор становится равным наставником и профконсультантом.</w:t>
      </w:r>
    </w:p>
    <w:p>
      <w:pPr>
        <w:pStyle w:val="Heading2"/>
        <w:spacing w:after="100" w:before="200"/>
      </w:pPr>
      <w:r>
        <w:t xml:space="preserve">Ключевые находки</w:t>
      </w:r>
    </w:p>
    <w:p>
      <w:pPr>
        <w:pStyle w:val="Heading3"/>
        <w:spacing w:after="100" w:before="200"/>
      </w:pPr>
      <w:r>
        <w:t xml:space="preserve">1. Профстандарт и компетенции тьютора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Профстандарт «Специалист в области воспитания» (01.005) закрепляет обобщённую трудовую функцию «Тьюторское сопровождение обучающихся» (G/01-G/03), требования к образованию в области воспитания.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Компетенции тьютора: диагностические, проектировочные (ИОМ), коммуникативные, рефлексивные, организационные; плюс soft skills. Отличие от учителя - сопровождение индивидуальной траектории, от наставника - проектирование маршрута.</w:t>
      </w:r>
    </w:p>
    <w:p>
      <w:pPr>
        <w:pStyle w:val="Heading3"/>
        <w:spacing w:after="100" w:before="200"/>
      </w:pPr>
      <w:r>
        <w:t xml:space="preserve">2. Как готовят тьюторов в РФ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Три траектории: магистратура (флагман - «Тьюторство в сфере образования» МГПУ, от ~340 000 руб./год); курсы повышения квалификации (КИТ МПГУ, МТА, 24-72 часа, от ~7-12 тыс. руб.); профпереподготовка (350-800 часов, от ~20-50 тыс. руб.).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Содержательно: антропопрактика, сопровождение ИОМ/ИОП, технологии открытого образования, вопрошание и рефлексия.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Сертификация МТА «Сертифицированный тьютор» - членство, от 2 лет практики, стажировка, пакет документов.</w:t>
      </w:r>
    </w:p>
    <w:p>
      <w:pPr>
        <w:pStyle w:val="Heading3"/>
        <w:spacing w:after="100" w:before="200"/>
      </w:pPr>
      <w:r>
        <w:t xml:space="preserve">3. Обучение наставников за рубежом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MENTOR EEPPM - 6 стандартов (recruitment, screening, training, matching, monitoring, closure); pre-match training - интерактивный формат, 2-7+ часов.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Содержание обучения: управление ожиданиями, коммуникация, этика и безопасность, позитивное развитие молодёжи.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Исследование Herrera (2013): обученные наставники чаще встречаются, держат пару свыше 12 месяцев. Веб-обучение (Kupersmidt 2017) повышает знания и уверенность.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Сертификация EMCC EIA: от 1 года/50 часов до 7 лет/500 часов клиентской практики.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Влияние обучения на академические результаты ученика экспериментально не подтверждено (Bernstein 2009).</w:t>
      </w:r>
    </w:p>
    <w:p>
      <w:pPr>
        <w:pStyle w:val="Heading3"/>
        <w:spacing w:after="100" w:before="200"/>
      </w:pPr>
      <w:r>
        <w:t xml:space="preserve">4. Супервизия, выгорание и удержание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Супервизия - индивидуальная и групповая, три фокуса: на тьюторанте, на тьюторе, на процессе.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Выгорание - главная причина ухода новичков (перегрузка, дефицит поддержки, эмоциональное давление).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Профилактика: признание проблемы, супервизия, снижение нагрузки, карьерный трек, сообщество наставник-наставнику.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Прямых данных о выгорании студентов-кураторов онлайн-школ в открытых источниках мало.</w:t>
      </w:r>
    </w:p>
    <w:p>
      <w:pPr>
        <w:pStyle w:val="Heading3"/>
        <w:spacing w:after="100" w:before="200"/>
      </w:pPr>
      <w:r>
        <w:t xml:space="preserve">5. Психологические проблемы старшеклассников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Страхи: страх ЕГЭ, страх не поступить, страх будущего, страх не оправдать ожидания родителей.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Измерено (НИУ ВШЭ, n=1209): поддержка и похвала учителей снижают выгорание; негативное отношение учителей связано с выгоранием с эффектом до 0.38. Выборка смещена (92% девушки).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Тревожность и депрессия снижают концентрацию и успеваемость при подготовке к ЕГЭ.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Заявленное, не подтверждённое: «57% с тревожностью» (SkySmart) и «34.7%» (агрегатор) - первичные источники не найдены.</w:t>
      </w:r>
    </w:p>
    <w:p>
      <w:pPr>
        <w:pStyle w:val="Heading3"/>
        <w:spacing w:after="100" w:before="200"/>
      </w:pPr>
      <w:r>
        <w:t xml:space="preserve">6. Самостоятельность в 8 классе vs 10-11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Подросток 13-15 лет (8-9 класс): спад учебной мотивации, ведущая потребность в общении, неустойчивая самооценка, незрелая саморегуляция - нуждается во внешнем структурировании и контроле.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Старшеклассник 16-17 (10-11 класс): ранняя юность, готовность к самоопределению, зрелая саморегуляция - способен брать ответственность; тьютор переходит к сопровождению выбора.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Оговорка: прямых сопоставительных данных по «8 vs 10-11» нет, разница из возрастной периодизации.</w:t>
      </w:r>
    </w:p>
    <w:p>
      <w:pPr>
        <w:pStyle w:val="Heading3"/>
        <w:spacing w:after="100" w:before="200"/>
      </w:pPr>
      <w:r>
        <w:t xml:space="preserve">7. Пожелания учеников и родителей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Старшеклассник ждёт «взрослого друга»: внимание, понимание, помощь с мотивацией, а не контроль.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Родители ищут снятие нагрузки, ролевую модель «со стороны», поддержку, которую ребёнок примет охотнее.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Барьер: недоверие подростка, страх «приставили следить». Снимают: добровольность, подбор по интересам, длительность от года.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Данные программ: у 46% выросла уверенность, у 52% - ясность о будущем; 96% хотят продолжать; 80% наставников готовы продолжать.</w:t>
      </w:r>
    </w:p>
    <w:p>
      <w:pPr>
        <w:pStyle w:val="Heading3"/>
        <w:spacing w:after="100" w:before="200"/>
      </w:pPr>
      <w:r>
        <w:t xml:space="preserve">8. Воронка отбора тьюторов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Этапы: заявка, скрининг анкеты, интервью, проверка бэкграунда, обучение и пробный период, матчинг.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Скрининг делится на безопасность (судимость, реестры) и пригодность (мотивация, зрелость). 4 красных флага: пере-вовлечённость с детьми; история жестокого обращения; любая криминальная история; отказ других youth-программ.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MAXIMUM: проходят ~3% педагогов, до 12% доходят до финального интервью; «Умскул Репетиторы» - 5% кандидатов.</w:t>
      </w:r>
    </w:p>
    <w:p>
      <w:pPr>
        <w:pStyle w:val="Heading3"/>
        <w:spacing w:after="100" w:before="200"/>
      </w:pPr>
      <w:r>
        <w:t xml:space="preserve">9. Воронка отбора старшеклассников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Главный критерий - добровольность и готовность; нужен активный рекрутинг к нуждающимся, а не только «сильные».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Матчинг: supplementary fit (сходство по интересам - сильнейший предсказатель) и complementary fit (наставник закрывает потребности).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Удержание: пары с общим происхождением реже рвутся; высокий риск разрыва у подростков 13+ и из стрессовых семей.</w:t>
      </w:r>
    </w:p>
    <w:p>
      <w:pPr>
        <w:pStyle w:val="Heading2"/>
        <w:spacing w:after="100" w:before="200"/>
      </w:pPr>
      <w:r>
        <w:t xml:space="preserve">Синтез: модель школы тьюторов и связанные воронки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Жизненный цикл тьютора из 9 стадий: найм, скрининг, обучение, пробный период, сертификация, работа, супервизия, развитие, удержание и карьерный трек.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Учебный план школы тьюторов (32-72 часа + стажировка): роль и этика, работа с ИОМ, возрастная психология, мотивация, профориентация, коммуникация, работа с тревожностью, практика.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Система супервизии: мониторинг пар, индивидуальная и групповая супервизия раз в 1-2 недели, профилактика выгорания.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Матчинг по возрасту: 8 класс - тьютор-опека с управляющей функцией; 10-11 класс - тьютор-студент как равный наставник или профконсультант.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Метрики качества: доля дошедших до сертификации, сохранность пар, прогресс по ИОМ, текучка, безопасность.</w:t>
      </w:r>
    </w:p>
    <w:p>
      <w:pPr>
        <w:pStyle w:val="Heading2"/>
        <w:spacing w:after="100" w:before="200"/>
      </w:pPr>
      <w:r>
        <w:t xml:space="preserve">Таблица: учебный план школы тьюторов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Модуль</w:t>
            </w:r>
          </w:p>
        </w:tc>
        <w:tc>
          <w:tcPr>
            <w:tcW w:type="pct" w:w="5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осваивают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Часы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1. Роль тьютора и этика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Границы, конфиденциальность, профстандарт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2. Работа с ИОМ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Проектирование и сопровождение траектории (ядро)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3. Возрастная психология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Ранняя юность, различия 8 vs 10-11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4. Мотивация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Поддержка учебной и внутренней мотивации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5. Профориентация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Диагностика, выбор профессии, подготовка к ЕГЭ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6. Коммуникация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Общение на равных, обратная связь, доверие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7. Работа с тревожностью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Распознавание стресса, маршрутизация к психологу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8. Практика и пробная пара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Первый ученик под супервизией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стажировка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Достоверность и ограничения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Подтверждено: профстандарт 01.005; программы МГПУ/МПГУ/МТА; стандарты MENTOR/BBBS; возрастные различия; методика матчинга.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Измерено: выгорание старшеклассников (PsyJournals), данные программ наставничества, цифры отбора MAXIMUM (3%) и Умскул (5%).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Single-source: цифры «57%» и «34.7%» первично не подтверждены; данных об отсеве по этапам нет; выгорание кураторов онлайн-школ - по аналогии.</w:t>
      </w:r>
    </w:p>
    <w:p>
      <w:pPr>
        <w:pStyle w:val="Heading2"/>
        <w:spacing w:after="100" w:before="200"/>
      </w:pPr>
      <w:r>
        <w:t xml:space="preserve">Источники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Профстандарт 01.005: classinform.ru, Гарант.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Обучение тьюторов: МТА, КИТ МПГУ, МГПУ.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Обучение наставников: MENTOR EEPPM, NMRC, EMCC EIA.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Супервизия и выгорание: Полянина (КиберЛенинка), МГПУ PRIZMA.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Психология старшеклассников: PsyJournals/НИУ ВШЭ, ВЦИОМ.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Самостоятельность: Бортникова (КиберЛенинка), КФУ пособие.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Пожелания: «Наставники детям», «Солнечный город», Милосердие.ру.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Воронки: MENTOR Screening/Matching, BBBS, MAXIMUM, Умскул, Community Tool Box, Lyons &amp; Edwards.</w:t>
      </w:r>
    </w:p>
    <w:p>
      <w:pPr>
        <w:pStyle w:val="Heading2"/>
        <w:spacing w:after="100" w:before="200"/>
      </w:pPr>
      <w:r>
        <w:t xml:space="preserve">Рекомендуемые следующие шаги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Создать «школу тьюторов» как внутренний курс 32-72 часа плюс стажировку.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Встроить две воронки отбора в проект системы.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Строить матчинг на fit с учётом возраста: 8 класс - опека, 10-11 - равный наставник.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Заложить супервизию и карьерный трек для профилактики выгорания с первого дня.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Формирование тьюторов и воронки отбора</dc:title>
  <dc:creator>GigaTool</dc:creator>
  <cp:lastModifiedBy>Un-named</cp:lastModifiedBy>
  <cp:revision>1</cp:revision>
  <dcterms:created xsi:type="dcterms:W3CDTF">2026-09-27T07:57:20.311Z</dcterms:created>
  <dcterms:modified xsi:type="dcterms:W3CDTF">2026-09-27T07:57:20.311Z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