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Реестр источников серии «Сопровождение старшеклассников»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Сводный перечень ссылок, использованных в аналитических отчётах серии, с отметкой доступности. Дата: 27.09.2026. Проверка выполнена выборочно через webfetch; реальный доступ из РФ зависит от конкретного провайдера. Российские официальные домены (.ru) открываются из РФ без VPN.</w:t>
      </w:r>
    </w:p>
    <w:p>
      <w:pPr>
        <w:pStyle w:val="Heading2"/>
        <w:spacing w:after="100" w:before="200"/>
      </w:pPr>
      <w:r>
        <w:t xml:space="preserve">1. Нормативные акты РФ (все открываются в РФ)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4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 (прямой текст)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ФЗ от 29.12.2012 № 273-ФЗ «Об образовании»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https://www.consultant.ru/document/cons_doc_LAW_140174/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Ст. 17 — формы получения образования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https://www.consultant.ru/document/cons_doc_LAW_140174/affd388ac5d286d2ddbd5a1fc91c0d9b0bc06984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Ст. 34 — права обучающихся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https://www.consultant.ru/document/cons_doc_LAW_140174/6b08530edad66747252fe4b34361d250e7af65ac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Ст. 42 — психолого-педагогическая помощь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https://www.consultant.ru/document/cons_doc_LAW_140174/8a2ef3d550b182b12707927d61572a4cb473aa03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Ст. 75 — дополнительное образование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https://base.garant.ru/70291362/7381fc65826091bca567a1005ba6bc41/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Ст. 91 — лицензирование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https://www.consultant.ru/document/cons_doc_LAW_140174/dda3cee5868d1739eb34ccd9e8a98085fa2c76e2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Ст. 99 — финансирование (норматив)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https://www.consultant.ru/document/cons_doc_LAW_140174/4f4df5bb990709cbb00283b9f2348f5c71b9449d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Ст. 101 — платные услуги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https://base.garant.ru/70291362/75e95103fdc963a40f1a0035da1e5ae7/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ПП РФ № 1490 (лицензирование)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https://www.consultant.ru/document/cons_doc_LAW_363079/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ПП РФ № 555 (целевое обучение)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https://www.garant.ru/products/ipo/prime/doc/408860099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ФЗ № 152-ФЗ (персональные данные)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https://www.consultant.ru/document/cons_doc_LAW_61801/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ФЗ № 38-ФЗ «О рекламе»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http://www.kremlin.ru/acts/bank/23532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НК РФ ст. 264 и 270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https://www.consultant.ru/document/cons_doc_LAW_28165/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2. Документы Минпросвещения, Минтруда, Рособрнадзора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4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 (прямой текст)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Приказ Минпросвещения № 115 от 22.03.2021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https://www.garant.ru/products/ipo/prime/doc/400563548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Приказ Минпросвещения № 778 от 06.11.2024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https://www.garant.ru/products/ipo/prime/doc/410656940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Письмо № АБ-2324/05 (профминимум)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https://www.garant.ru/products/ipo/prime/doc/406995316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Письмо № 03-ПГ-МП-37416 (семейное образование)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https://www.garant.ru/products/ipo/prime/doc/413328232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Письмо № ДГ-2121/07 (ИУП)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https://fs.cap.ru/file/634ba86883394cc090528296d316bb5f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Письмо № ТС-551/07 (тьютор ОВЗ)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https://www.garant.ru/products/ipo/prime/doc/72084878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Приказ Минтруда № 53н (профстандарт 01.005)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https://www.garant.ru/products/ipo/prime/doc/406391837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Профстандарт 01.005 (classinform)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https://classinform.ru/profstandarty/01.005-spetcialist-v-oblasti-vospitaniia.html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Распоряжение № Р-145 (наставничество)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https://docs.cntd.ru/document/564232795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Порядок ГИА-11 (№ 233/552)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https://docs.cntd.ru/document/1301373571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ФГОС СОО (приказ № 413)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https://base.garant.ru/70188902/8ef641d3b80ff01d34be16ce9bafc6e0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Новый ФГОС СОО (приказ № 414)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http://publication.pravo.gov.ru/document/0001202609170017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Разбор № 414 (директоршколы.рф)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https://xn--d1acijagtbndu8eyb.xn--p1ai/changes/novyy-fgos-soo-2027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Минпросвещения / нацпроекты / госплатформы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4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 (прямой текст)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Профориентация (Минпросвещения)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https://edu.gov.ru/career_guidance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«Россия — мои горизонты» (8,5 млн)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https://edu.gov.ru/press/11880/sergey-kravcov-v-kurs-rossiya-moi-gorizonty-s-2026-27-uchebnogo-goda-voydet-obyazatelnyy-regionalnyy-komponent/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«Билет в будущее»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https://bvbinfo.ru/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Нацпроект «Молодёжь и дети»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https://xn--80aapampemcchfmo7a3c9ehj.xn--p1ai/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«Приоритет-2030»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https://priority2030.ru/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ПИШ (engineers2030.ru)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https://engineers2030.ru/schools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Объясняем.рф — Точки роста/Кванториумы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https://xn--90aivcdt6dxbc.xn--p1ai/articles/useful/gde-um-tam-i-tolk-kak-gosudarstvo-formiruet-effektivnuyu-sistemu-razvitiya-detskikh-talantov-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4. Российские научные статьи (полный текст доступен)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4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 (прямой текст)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Полянина «Супервизия в тьюторской практике» (КиберЛенинка)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https://cyberleninka.ru/article/n/superviziya-v-tyutorskoy-praktike-voprosy-organizatsii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полный текст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Шеманаева «О трактовках ИОТ» (Концепт, 2017)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https://cyberleninka.ru/article/n/o-traktovkah-termina-individualnaya-obrazovatelnaya-traektoriya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Золина «ИОМ у старшеклассников» (ВАК, PDF)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http://www.publishing-vak.ru/file/archive-pedagogy-2019-2/18-zolina.pdf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PDF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Мурадымова, Бочавер «Выгорание старшеклассников» (PsyJournals)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https://psyjournals.ru/journals/pse/archive/2025_n2/Muradymova_Bochaver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Довбыш, Колосова «Инструменты тьюторской работы»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https://cyberleninka.ru/article/n/instrumenty-tyutorskoy-raboty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Фомичева «Тьюторское сопровождение ИОТ» (ВАК)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https://pedagogy-journal.ru/article/ped20230081/fulltext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Бортникова «Саморегуляция подростков» (КиберЛенинка)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https://cyberleninka.ru/article/n/osoznannaya-samoregulyatsiya-proizvolnoy-aktivnosti-podrostkov-v-kontekste-realizatsii-veduschego-vida-deyatelnosti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5. Международные научные источники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4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 (прямой текст)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Доступ / примечание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Nickow et al. Tutoring PreK-12 (NBER 27476)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https://www.nber.org/papers/w27476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страница + PDF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Raposa et al. Youth Mentoring (Springer 2019)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https://link.springer.com/article/10.1007/s10964-019-00982-8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аннотация; PDF по подписке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DuBois et al. Mentoring (PSPI 2011)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https://journals.sagepub.com/doi/10.1177/1529100611414806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Kraft et al. Tutoring at Scale (RER 2026)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https://journals.sagepub.com/doi/10.3102/00346543261446660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аннотация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Sisk et al. Growth Mindset (PS 2018)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https://journals.sagepub.com/doi/10.1177/0956797617739704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Школьная профориентация (ERIC EJ1396246)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https://files.eric.ed.gov/fulltext/EJ1396246.pdf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PDF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Индивидуальное карьерное консультирование (Wiley 2025)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https://onlinelibrary.wiley.com/doi/full/10.1002/joec.12239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аннотация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ALEKS метаанализ (2018)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https://www.tandfonline.com/doi/full/10.1080/01443410.2018.1495829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аннотация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Khan Academy research (сводка РКИ)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https://blog.khanacademy.org/multiple-studies-show-khan-academy-drives-learning-gains-evidence-for-our-platforms-effectiveness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NBER 35620 — Khanmigo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https://www.nber.org/papers/w35620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High-Dosage Tutoring (EdResearch PDF)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https://files.eric.ed.gov/fulltext/ED613847.pdf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PDF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Baker et al. Finding the right fit (PMC 2025)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https://pmc.ncbi.nlm.nih.gov/articles/PMC12695495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открытый доступ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Ошибки LLM в математике (arXiv)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https://arxiv.org/abs/2508.09932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6. Международные стандарты и регуляторы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4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 (прямой текст)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MENTOR EEPPM (5th ed.)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https://www.mentoring.org/resource/elements-of-effective-practice-for-mentoring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NMRC Pre-Match Mentor Training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https://nationalmentoringresourcecenter.org/resource/pre-match-mentor-training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BBBSA Safeguarding Children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https://www.bbbs.org/safeguarding-children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EMCC Global EIA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https://emccglobal.org/home/accreditation/eia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COPPA — FTC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https://www.ftc.gov/legal-library/browse/rules/childrens-online-privacy-protection-rule-coppa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GDPR Art. 8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https://gdpr-info.eu/art-8-gdpr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UK ICO Children’s Code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https://ico.org.uk/for-organisations/uk-gdpr-guidance-and-resources/childrens-information/childrens-code-guidance-and-resources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FERPA — ED.gov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https://studentprivacy.ed.gov/ferpa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U.S. Copyright Office — AI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https://www.copyright.gov/ai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7. Российские онлайн-школы и платформы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4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 (прямой текст)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ИнтернетУрок — стоимость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https://interneturok.ru/shkola/stoimost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Умскул — курсы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https://umschool.net/courses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MAXIMUM Education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https://maximumtest.ru/ege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MAXIMUM — отбор преподавателей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https://maximumtest.ru/blog/post/kak-stat-prepodavatelem-v-maximum-sekrety-vysokih-ballov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Онлайн-школа №1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https://onlineschool-1.ru/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Фоксфорд — домашняя школа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https://foxford.ru/home-school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Т—Ж — работа куратором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https://t-j.ru/exam-tutor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РБК Курсы — рейтинг ЕГЭ 2027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https://www.rbc.ru/courses/info/lucsie-onlain-skoly-dlia-podgotovki-k-ege-v-2027-godu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GetCourse — тарифы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https://getcourse.ru/prices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iSpring — купить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https://www.ispring.ru/purchase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Яндекс Учебник — ЕГЭ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https://education.yandex.ru/ege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8. СУНЦ / тьюторские / образовательные практики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4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 (прямой текст)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СУНЦ Инженерный лицей-интернат КНИТУ-КАИ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https://lyceum.kai.ru/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проверено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СУНЦ — «О лицее»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https://lyceum.kai.ru/o-licee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СУНЦ — «Поступление»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https://lyceum.kai.ru/postuplenie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СУНЦ — «Выпускники»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https://lyceum.kai.ru/vypuskniki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КНИТУ-КАИ (официальный сайт)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https://kai.ru/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проверено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КНИТУ-КАИ — о университете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https://kai.ru/university/o-knitu-kai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КНИТУ-КАИ — Приоритет-2030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https://priority2030.kai.ru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КНИТУ-КАИ — портал абитуриента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https://abiturientu.kai.ru/main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СУНЦ КНИТУ-КАИ (edu.tatar.ru)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https://edu.tatar.ru/nsav/page2525142.htm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МТА — обучение тьюторов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https://thetutor.ru/obuchenie-po-tyutorstvu/dopolnitelnoe-professionalnoe-obrazovanie/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МГПУ — магистратура «Тьюторство»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https://www.mgpu.ru/educational_program/44-04-01-pedagogicheskoe-obrazovanie-tyutorstvo-v-sfere-obrazovaniya-ochnaya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Сириус — критерии отбора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https://sochisirius.ru/kak-popast/kriterii-otbora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СУНЦ МГУ — выпуск 2026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https://internat.msu.ru/itogi-vypuska-2026-goda/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СУНЦ НГУ — поступление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https://sesc.nsu.ru/education/admission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Рейтинг RAEX 2026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https://raex-rr.com/education/schools_rating/top-300_schools/2026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9. Опросы и данные (РФ)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4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 (прямой текст)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ВЦИОМ «Травля в цифровую эпоху»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https://wciom.ru/analytical-reviews/analiticheskii-obzor/travlja-v-cifrovuju-ehpokhu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да, проверено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ВЦИОМ «Профориентация» (2024)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https://wciom.ru/analytical-reviews/analiticheskii-obzor/proforientacija-khorosho-no-malo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ВЦИОМ «Школьные предметы»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https://wciom.ru/analytical-reviews/analiticheskii-obzor/shkolnye-predmety-vazhnye-i-ne-ochen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ВЦИОМ «В преддверии ЕГЭ»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https://wciom.ru/analytical-reviews/analiticheskii-obzor/v-preddverii-egeh-2023-vzgljad-studentov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ВЦИОМ «Учат в школе»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https://wciom.ru/analytical-reviews/analiticheskii-obzor/uchat-v-shkole-vchera-i-segodnja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10. Фонды, гранты, финансирование (РФ)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4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 (прямой текст)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Фонд президентских грантов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https://xn--80afcdbalict6afooklqi5o.xn--p1ai/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ПФКИ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https://xn--80aeeqaabljrdbg6a3ahhcl4ay9hsa.xn--p1ai/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ФСИ — программа «Старт»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https://fasie.ru/programs/programma-start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Росмолодёжь.Гранты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https://myrosmol.ru/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Сколково / EdTech SK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https://edtech.sk.ru/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ИРИ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https://iri.center/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Оговорки о доступности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Проверка выполнена через webfetch с сервера — сайт отвечает, но реальный доступ из любой точки РФ может отличаться по провайдеру.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Springer и Wiley: аннотации открыты, полный PDF может требовать подписки; Springer имеет рабочую SharedIt-ссылку.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Ссылки на «прямой текст статьи»: где есть открытый PDF — помечено «PDF»; для КиберЛенинки всегда доступен полный текст; NBER — страница с кнопкой скачивания.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Кириллические домены (нацпроекты.рф, президентскиегранты.рф) вводить в исходном виде.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Выявлен неверный домен engineering2030.ru — корректный адрес engineers2030.ru (проверено, отвечает).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Агрегатные сайты (shkoly.online, поступашкин и др.) в реестр не включались как непервичные.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источников серии «Сопровождение старшеклассников»</dc:title>
  <dc:creator>GigaTool</dc:creator>
  <cp:lastModifiedBy>Un-named</cp:lastModifiedBy>
  <cp:revision>1</cp:revision>
  <dcterms:created xsi:type="dcterms:W3CDTF">2026-09-27T17:29:37.875Z</dcterms:created>
  <dcterms:modified xsi:type="dcterms:W3CDTF">2026-09-27T17:29:37.875Z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