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00" w:before="0"/>
      </w:pPr>
      <w:r>
        <w:t xml:space="preserve">Памятка участника: олимпиада «Ломоносов»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Олимпиада школьников «Ломоносов» проводится МГУ имени М.В. Ломоносова с 2005 года по 30 профилям. Физика, математика, высокие технологии — I уровень перечня; информатика, космонавтика, механика и математическое моделирование — II. Участие бесплатное.</w:t>
      </w:r>
    </w:p>
    <w:p>
      <w:pPr>
        <w:pStyle w:val="Heading2"/>
        <w:spacing w:after="100" w:before="200"/>
      </w:pPr>
      <w:r>
        <w:t xml:space="preserve">1. Что даёт участие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Физика, математика, высокие технологии — I уровень: БВИ или 100 баллов ЕГЭ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Космонавтика, механика и математическое моделирование — II уровень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Диплом «Ломоносова» даёт льготы в МГУ и сотнях других вузов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Задания от преподавателей МГУ — высокий уровень сложности, отличная подготовка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Диплом действует 4 года</w:t>
      </w:r>
    </w:p>
    <w:p>
      <w:pPr>
        <w:pStyle w:val="Heading2"/>
        <w:spacing w:after="100" w:before="200"/>
      </w:pPr>
      <w:r>
        <w:t xml:space="preserve">2. Сроки и этапы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Этап</w:t>
            </w:r>
          </w:p>
        </w:tc>
        <w:tc>
          <w:tcPr>
            <w:tcW w:type="pct" w:w="45%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Что происходит</w:t>
            </w:r>
          </w:p>
        </w:tc>
        <w:tc>
          <w:tcPr>
            <w:tcW w:type="pct" w:w="25%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Когда (2025/26)</w:t>
            </w:r>
          </w:p>
        </w:tc>
      </w:tr>
      <w:tr>
        <w:trPr>
          <w:tblHeader w:val="false"/>
        </w:trPr>
        <w:tc>
          <w:tcPr>
            <w:tcW w:type="pct" w:w="3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Регистрация</w:t>
            </w:r>
          </w:p>
        </w:tc>
        <w:tc>
          <w:tcPr>
            <w:tcW w:type="pct" w:w="4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Заполнение анкеты на сайте олимпиады</w:t>
            </w:r>
          </w:p>
        </w:tc>
        <w:tc>
          <w:tcPr>
            <w:tcW w:type="pct" w:w="2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Октябрь – декабрь 2025</w:t>
            </w:r>
          </w:p>
        </w:tc>
      </w:tr>
      <w:tr>
        <w:trPr>
          <w:tblHeader w:val="false"/>
        </w:trPr>
        <w:tc>
          <w:tcPr>
            <w:tcW w:type="pct" w:w="3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Отборочный этап</w:t>
            </w:r>
          </w:p>
        </w:tc>
        <w:tc>
          <w:tcPr>
            <w:tcW w:type="pct" w:w="4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Заочный (дистанционный) по каждому профилю</w:t>
            </w:r>
          </w:p>
        </w:tc>
        <w:tc>
          <w:tcPr>
            <w:tcW w:type="pct" w:w="2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Октябрь – декабрь 2025</w:t>
            </w:r>
          </w:p>
        </w:tc>
      </w:tr>
      <w:tr>
        <w:trPr>
          <w:tblHeader w:val="false"/>
        </w:trPr>
        <w:tc>
          <w:tcPr>
            <w:tcW w:type="pct" w:w="3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Регистрация на финал</w:t>
            </w:r>
          </w:p>
        </w:tc>
        <w:tc>
          <w:tcPr>
            <w:tcW w:type="pct" w:w="4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Победители и призёры отбора + прошлых лет</w:t>
            </w:r>
          </w:p>
        </w:tc>
        <w:tc>
          <w:tcPr>
            <w:tcW w:type="pct" w:w="2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Февраль – март 2026</w:t>
            </w:r>
          </w:p>
        </w:tc>
      </w:tr>
      <w:tr>
        <w:trPr>
          <w:tblHeader w:val="false"/>
        </w:trPr>
        <w:tc>
          <w:tcPr>
            <w:tcW w:type="pct" w:w="3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Заключительный этап</w:t>
            </w:r>
          </w:p>
        </w:tc>
        <w:tc>
          <w:tcPr>
            <w:tcW w:type="pct" w:w="4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Очные туры в МГУ и регионах</w:t>
            </w:r>
          </w:p>
        </w:tc>
        <w:tc>
          <w:tcPr>
            <w:tcW w:type="pct" w:w="2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Февраль – март 2026</w:t>
            </w:r>
          </w:p>
        </w:tc>
      </w:tr>
    </w:tbl>
    <w:p>
      <w:pPr>
        <w:spacing w:after="80"/>
      </w:pPr>
    </w:p>
    <w:p>
      <w:pPr>
        <w:pStyle w:val="Heading2"/>
        <w:spacing w:after="100" w:before="200"/>
      </w:pPr>
      <w:r>
        <w:t xml:space="preserve">3. Кто может участвовать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Школьники 5–11 классов (в зависимости от профиля)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Победители и призёры прошлого года допускаются на финал без отбора</w:t>
      </w:r>
    </w:p>
    <w:p>
      <w:pPr>
        <w:pStyle w:val="Heading2"/>
        <w:spacing w:after="100" w:before="200"/>
      </w:pPr>
      <w:r>
        <w:t xml:space="preserve">Как участвовать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Зарегистрируйся на сайте olymp.msu.ru (октябрь – декабрь)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Пройди отборочный этап дистанционно по выбранным профилям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Зарегистрируйся на заключительный этап (обязательно!)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Приходи на очный тур в МГУ или на региональную площадку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Дождись результатов и скачай электронный диплом РСОШ</w:t>
      </w:r>
    </w:p>
    <w:p>
      <w:pPr>
        <w:pStyle w:val="Heading2"/>
        <w:spacing w:after="100" w:before="200"/>
      </w:pPr>
      <w:r>
        <w:t xml:space="preserve">Полезные ссылки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40%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Сайт олимпиады</w:t>
            </w:r>
          </w:p>
        </w:tc>
        <w:tc>
          <w:tcPr>
            <w:tcW w:type="pct" w:w="60%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olymp.msu.ru</w:t>
            </w:r>
          </w:p>
        </w:tc>
      </w:tr>
      <w:tr>
        <w:trPr>
          <w:tblHeader w:val="false"/>
        </w:trPr>
        <w:tc>
          <w:tcPr>
            <w:tcW w:type="pct" w:w="4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Регистрация</w:t>
            </w:r>
          </w:p>
        </w:tc>
        <w:tc>
          <w:tcPr>
            <w:tcW w:type="pct" w:w="6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olymp.msu.ru/rus/register</w:t>
            </w:r>
          </w:p>
        </w:tc>
      </w:tr>
      <w:tr>
        <w:trPr>
          <w:tblHeader w:val="false"/>
        </w:trPr>
        <w:tc>
          <w:tcPr>
            <w:tcW w:type="pct" w:w="4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Профили олимпиады</w:t>
            </w:r>
          </w:p>
        </w:tc>
        <w:tc>
          <w:tcPr>
            <w:tcW w:type="pct" w:w="6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olymp.msu.ru (раздел «Профили»)</w:t>
            </w:r>
          </w:p>
        </w:tc>
      </w:tr>
      <w:tr>
        <w:trPr>
          <w:tblHeader w:val="false"/>
        </w:trPr>
        <w:tc>
          <w:tcPr>
            <w:tcW w:type="pct" w:w="4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Задания прошлых лет</w:t>
            </w:r>
          </w:p>
        </w:tc>
        <w:tc>
          <w:tcPr>
            <w:tcW w:type="pct" w:w="6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olymp.msu.ru (раздел «Задания»)</w:t>
            </w:r>
          </w:p>
        </w:tc>
      </w:tr>
      <w:tr>
        <w:trPr>
          <w:tblHeader w:val="false"/>
        </w:trPr>
        <w:tc>
          <w:tcPr>
            <w:tcW w:type="pct" w:w="4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Положение и регламент</w:t>
            </w:r>
          </w:p>
        </w:tc>
        <w:tc>
          <w:tcPr>
            <w:tcW w:type="pct" w:w="6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olymp.msu.ru (раздел «Документы»)</w:t>
            </w:r>
          </w:p>
        </w:tc>
      </w:tr>
    </w:tbl>
    <w:p>
      <w:pPr>
        <w:spacing w:after="80"/>
      </w:pPr>
    </w:p>
    <w:p>
      <w:pPr>
        <w:pStyle w:val="Heading2"/>
        <w:spacing w:after="100" w:before="200"/>
      </w:pPr>
      <w:r>
        <w:t xml:space="preserve">Важно знать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Регистрация на заключительный этап обязательна — без неё не допустят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Победители и призёры финала прошлого года могут участвовать снова без отбора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Условие льготы — ЕГЭ по профилю не ниже 75 баллов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Следи за графиком по каждому профилю — даты различаются</w:t>
      </w:r>
    </w:p>
    <w:p>
      <w:pPr>
        <w:pStyle w:val="Heading2"/>
        <w:spacing w:after="100" w:before="200"/>
      </w:pPr>
      <w:r>
        <w:t xml:space="preserve">Совет напоследок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«Ломоносов» — олимпиада уровня МГУ: сложно, но престижно. Бери один-два профиля, к которым реально готов: физика или математика — верный путь к диплому I уровня. Решай задания прошлых лет — они публикуются на сайте.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F3552"/>
      <w:sz w:val="36"/>
      <w:szCs w:val="36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F3552"/>
      <w:sz w:val="28"/>
      <w:szCs w:val="28"/>
    </w:rPr>
  </w:style>
  <w:style w:type="paragraph" w:styleId="Heading3">
    <w:name w:val="Heading 3"/>
    <w:basedOn w:val="Normal"/>
    <w:next w:val="Normal"/>
    <w:qFormat/>
    <w:rPr>
      <w:rFonts w:ascii="Calibri" w:cs="Calibri" w:eastAsia="Calibri" w:hAnsi="Calibri"/>
      <w:b/>
      <w:bCs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Памятка участника: олимпиада «Ломоносов»</dc:title>
  <dc:creator>GigaTool</dc:creator>
  <cp:lastModifiedBy>Un-named</cp:lastModifiedBy>
  <cp:revision>1</cp:revision>
  <dcterms:created xsi:type="dcterms:W3CDTF">2026-09-08T01:20:30.974Z</dcterms:created>
  <dcterms:modified xsi:type="dcterms:W3CDTF">2026-09-08T01:20:30.974Z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