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Инструкция по охране труда № ИОТ-ТЛ-03</w:t>
      </w:r>
    </w:p>
    <w:p>
      <w:pPr>
        <w:pStyle w:val="Heading2"/>
      </w:pPr>
      <w:r>
        <w:t xml:space="preserve">Работа на FDM-3D-принтере</w:t>
      </w:r>
    </w:p>
    <w:p>
      <w:pPr>
        <w:pStyle w:val="Heading3"/>
      </w:pPr>
      <w:r>
        <w:t xml:space="preserve">1. Общие требования безопасности</w:t>
      </w:r>
    </w:p>
    <w:p>
      <w:pPr>
        <w:spacing w:after="120"/>
      </w:pPr>
      <w:r>
        <w:t xml:space="preserve">1.1. К работе на FDM-3D-принтере допускаются лица, прошедшие:</w:t>
      </w:r>
    </w:p>
    <w:p>
      <w:pPr>
        <w:pStyle w:val="ListParagraph"/>
        <w:numPr>
          <w:ilvl w:val="0"/>
          <w:numId w:val="1"/>
        </w:numPr>
      </w:pPr>
      <w:r>
        <w:t xml:space="preserve">Медицинский осмотр и не имеющие противопоказаний;</w:t>
      </w:r>
    </w:p>
    <w:p>
      <w:pPr>
        <w:pStyle w:val="ListParagraph"/>
        <w:numPr>
          <w:ilvl w:val="0"/>
          <w:numId w:val="1"/>
        </w:numPr>
      </w:pPr>
      <w:r>
        <w:t xml:space="preserve">Вводный и первичный инструктаж по охране труда;</w:t>
      </w:r>
    </w:p>
    <w:p>
      <w:pPr>
        <w:pStyle w:val="ListParagraph"/>
        <w:numPr>
          <w:ilvl w:val="0"/>
          <w:numId w:val="1"/>
        </w:numPr>
      </w:pPr>
      <w:r>
        <w:t xml:space="preserve">Обучение безопасным методам и приемам выполнения работ;</w:t>
      </w:r>
    </w:p>
    <w:p>
      <w:pPr>
        <w:pStyle w:val="ListParagraph"/>
        <w:numPr>
          <w:ilvl w:val="0"/>
          <w:numId w:val="1"/>
        </w:numPr>
      </w:pPr>
      <w:r>
        <w:t xml:space="preserve">Стажировку на рабочем месте и проверку знаний требований охраны труда.</w:t>
      </w:r>
    </w:p>
    <w:p>
      <w:pPr>
        <w:spacing w:after="120"/>
      </w:pPr>
      <w:r>
        <w:t xml:space="preserve">1.2. Оператор обязан:</w:t>
      </w:r>
    </w:p>
    <w:p>
      <w:pPr>
        <w:pStyle w:val="ListParagraph"/>
        <w:numPr>
          <w:ilvl w:val="0"/>
          <w:numId w:val="1"/>
        </w:numPr>
      </w:pPr>
      <w:r>
        <w:t xml:space="preserve">Соблюдать правила внутреннего трудового распорядка;</w:t>
      </w:r>
    </w:p>
    <w:p>
      <w:pPr>
        <w:pStyle w:val="ListParagraph"/>
        <w:numPr>
          <w:ilvl w:val="0"/>
          <w:numId w:val="1"/>
        </w:numPr>
      </w:pPr>
      <w:r>
        <w:t xml:space="preserve">Выполнять только порученную работу;</w:t>
      </w:r>
    </w:p>
    <w:p>
      <w:pPr>
        <w:pStyle w:val="ListParagraph"/>
        <w:numPr>
          <w:ilvl w:val="0"/>
          <w:numId w:val="1"/>
        </w:numPr>
      </w:pPr>
      <w:r>
        <w:t xml:space="preserve">Знать устройство и принцип работы FDM-принтера;</w:t>
      </w:r>
    </w:p>
    <w:p>
      <w:pPr>
        <w:pStyle w:val="ListParagraph"/>
        <w:numPr>
          <w:ilvl w:val="0"/>
          <w:numId w:val="1"/>
        </w:numPr>
      </w:pPr>
      <w:r>
        <w:t xml:space="preserve">Применять средства индивидуальной защиты (СИЗ).</w:t>
      </w:r>
    </w:p>
    <w:p>
      <w:pPr>
        <w:spacing w:after="120"/>
      </w:pPr>
      <w:r>
        <w:t xml:space="preserve">1.3. </w:t>
      </w:r>
      <w:r>
        <w:rPr>
          <w:b/>
          <w:bCs/>
        </w:rPr>
        <w:t xml:space="preserve">Опасные и вредные производственные факторы:</w:t>
      </w:r>
    </w:p>
    <w:p>
      <w:pPr>
        <w:pStyle w:val="ListParagraph"/>
        <w:numPr>
          <w:ilvl w:val="0"/>
          <w:numId w:val="1"/>
        </w:numPr>
      </w:pPr>
      <w:r>
        <w:t xml:space="preserve">Повышенная температура элементов принтера (сопло до 280 °C, стол до 120 °C);</w:t>
      </w:r>
    </w:p>
    <w:p>
      <w:pPr>
        <w:pStyle w:val="ListParagraph"/>
        <w:numPr>
          <w:ilvl w:val="0"/>
          <w:numId w:val="1"/>
        </w:numPr>
      </w:pPr>
      <w:r>
        <w:t xml:space="preserve">Выделение летучих органических соединений (стирол, акрилонитрил, капролактам) и ультрадисперсных частиц;</w:t>
      </w:r>
    </w:p>
    <w:p>
      <w:pPr>
        <w:pStyle w:val="ListParagraph"/>
        <w:numPr>
          <w:ilvl w:val="0"/>
          <w:numId w:val="1"/>
        </w:numPr>
      </w:pPr>
      <w:r>
        <w:t xml:space="preserve">Наличие движущихся частей (приводы осей X/Y/Z, экструдер);</w:t>
      </w:r>
    </w:p>
    <w:p>
      <w:pPr>
        <w:pStyle w:val="ListParagraph"/>
        <w:numPr>
          <w:ilvl w:val="0"/>
          <w:numId w:val="1"/>
        </w:numPr>
      </w:pPr>
      <w:r>
        <w:t xml:space="preserve">Острые кромки, заусенцы на деталях и инструменте;</w:t>
      </w:r>
    </w:p>
    <w:p>
      <w:pPr>
        <w:pStyle w:val="ListParagraph"/>
        <w:numPr>
          <w:ilvl w:val="0"/>
          <w:numId w:val="1"/>
        </w:numPr>
      </w:pPr>
      <w:r>
        <w:t xml:space="preserve">Поражение электрическим током;</w:t>
      </w:r>
    </w:p>
    <w:p>
      <w:pPr>
        <w:pStyle w:val="ListParagraph"/>
        <w:numPr>
          <w:ilvl w:val="0"/>
          <w:numId w:val="1"/>
        </w:numPr>
      </w:pPr>
      <w:r>
        <w:t xml:space="preserve">Повышенная запыленность воздуха рабочей зоны (частицы пластика);</w:t>
      </w:r>
    </w:p>
    <w:p>
      <w:pPr>
        <w:pStyle w:val="ListParagraph"/>
        <w:numPr>
          <w:ilvl w:val="0"/>
          <w:numId w:val="1"/>
        </w:numPr>
      </w:pPr>
      <w:r>
        <w:t xml:space="preserve">Опасность ожогов при контакте с нагретыми элементами.</w:t>
      </w:r>
    </w:p>
    <w:p>
      <w:pPr>
        <w:spacing w:after="120"/>
      </w:pPr>
      <w:r>
        <w:t xml:space="preserve">1.4. Оператор обязан использовать СИЗ:</w:t>
      </w:r>
    </w:p>
    <w:p>
      <w:pPr>
        <w:pStyle w:val="ListParagraph"/>
        <w:numPr>
          <w:ilvl w:val="0"/>
          <w:numId w:val="1"/>
        </w:numPr>
      </w:pPr>
      <w:r>
        <w:t xml:space="preserve">Халат хлопчатобумажный;</w:t>
      </w:r>
    </w:p>
    <w:p>
      <w:pPr>
        <w:pStyle w:val="ListParagraph"/>
        <w:numPr>
          <w:ilvl w:val="0"/>
          <w:numId w:val="1"/>
        </w:numPr>
      </w:pPr>
      <w:r>
        <w:t xml:space="preserve">Очки защитные (при постобработке и удалении поддержек);</w:t>
      </w:r>
    </w:p>
    <w:p>
      <w:pPr>
        <w:pStyle w:val="ListParagraph"/>
        <w:numPr>
          <w:ilvl w:val="0"/>
          <w:numId w:val="1"/>
        </w:numPr>
      </w:pPr>
      <w:r>
        <w:t xml:space="preserve">Перчатки термостойкие (при обслуживании горячих компонентов);</w:t>
      </w:r>
    </w:p>
    <w:p>
      <w:pPr>
        <w:pStyle w:val="ListParagraph"/>
        <w:numPr>
          <w:ilvl w:val="0"/>
          <w:numId w:val="1"/>
        </w:numPr>
      </w:pPr>
      <w:r>
        <w:t xml:space="preserve">Респиратор (при работе с ABS, ASA, поликарбонатом и другими пластиками с выделением вредных веществ).</w:t>
      </w:r>
    </w:p>
    <w:p>
      <w:pPr>
        <w:spacing w:after="120"/>
      </w:pPr>
      <w:r>
        <w:t xml:space="preserve">1.5. В помещении с 3D-принтером должна быть </w:t>
      </w:r>
      <w:r>
        <w:rPr>
          <w:b/>
          <w:bCs/>
        </w:rPr>
        <w:t xml:space="preserve">приточно-вытяжная вентиляция</w:t>
      </w:r>
      <w:r>
        <w:t xml:space="preserve"> или система фильтрации воздуха (HEPA + угольный фильтр). При работе с ABS и подобными материалами принтер должен быть размещен в закрытом корпусе с отводом воздуха наружу.</w:t>
      </w:r>
    </w:p>
    <w:p>
      <w:pPr>
        <w:spacing w:after="120"/>
      </w:pPr>
      <w:r>
        <w:t xml:space="preserve">1.6. Запрещается:</w:t>
      </w:r>
    </w:p>
    <w:p>
      <w:pPr>
        <w:pStyle w:val="ListParagraph"/>
        <w:numPr>
          <w:ilvl w:val="0"/>
          <w:numId w:val="1"/>
        </w:numPr>
      </w:pPr>
      <w:r>
        <w:t xml:space="preserve">Работать на неисправном оборудовании;</w:t>
      </w:r>
    </w:p>
    <w:p>
      <w:pPr>
        <w:pStyle w:val="ListParagraph"/>
        <w:numPr>
          <w:ilvl w:val="0"/>
          <w:numId w:val="1"/>
        </w:numPr>
      </w:pPr>
      <w:r>
        <w:t xml:space="preserve">Оставлять принтер без присмотра на длительное время (более 2 часов);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пластики с истекшим сроком годности или без маркировки;</w:t>
      </w:r>
    </w:p>
    <w:p>
      <w:pPr>
        <w:pStyle w:val="ListParagraph"/>
        <w:numPr>
          <w:ilvl w:val="0"/>
          <w:numId w:val="1"/>
        </w:numPr>
      </w:pPr>
      <w:r>
        <w:t xml:space="preserve">Пользоваться открытым огнём вблизи принтера.</w:t>
      </w:r>
    </w:p>
    <w:p>
      <w:pPr>
        <w:spacing w:after="120"/>
      </w:pPr>
      <w:r>
        <w:t xml:space="preserve">1.7. О каждом несчастном случае или неисправности немедленно сообщать руководителю работ.</w:t>
      </w:r>
    </w:p>
    <w:p>
      <w:pPr>
        <w:pBdr>
          <w:bottom w:val="single" w:color="CCCCCC" w:sz="6" w:space="1"/>
        </w:pBdr>
      </w:pPr>
    </w:p>
    <w:p>
      <w:pPr>
        <w:pStyle w:val="Heading3"/>
      </w:pPr>
      <w:r>
        <w:t xml:space="preserve">2. Требования безопасности перед началом работы</w:t>
      </w:r>
    </w:p>
    <w:p>
      <w:pPr>
        <w:spacing w:after="120"/>
      </w:pPr>
      <w:r>
        <w:t xml:space="preserve">2.1. Проветрить помещение, проверить работу вентиляции.</w:t>
      </w:r>
    </w:p>
    <w:p>
      <w:pPr>
        <w:spacing w:after="120"/>
      </w:pPr>
      <w:r>
        <w:t xml:space="preserve">2.2. Проверить исправность принтера:</w:t>
      </w:r>
    </w:p>
    <w:p>
      <w:pPr>
        <w:pStyle w:val="ListParagraph"/>
        <w:numPr>
          <w:ilvl w:val="0"/>
          <w:numId w:val="1"/>
        </w:numPr>
      </w:pPr>
      <w:r>
        <w:t xml:space="preserve">Внешний осмотр: отсутствие повреждений корпуса, кабелей, разъемов;</w:t>
      </w:r>
    </w:p>
    <w:p>
      <w:pPr>
        <w:pStyle w:val="ListParagraph"/>
        <w:numPr>
          <w:ilvl w:val="0"/>
          <w:numId w:val="1"/>
        </w:numPr>
      </w:pPr>
      <w:r>
        <w:t xml:space="preserve">Целостность трубки Bowden (при наличии);</w:t>
      </w:r>
    </w:p>
    <w:p>
      <w:pPr>
        <w:pStyle w:val="ListParagraph"/>
        <w:numPr>
          <w:ilvl w:val="0"/>
          <w:numId w:val="1"/>
        </w:numPr>
      </w:pPr>
      <w:r>
        <w:t xml:space="preserve">Отсутствие посторонних предметов на платформе и внутри рабочей камеры;</w:t>
      </w:r>
    </w:p>
    <w:p>
      <w:pPr>
        <w:pStyle w:val="ListParagraph"/>
        <w:numPr>
          <w:ilvl w:val="0"/>
          <w:numId w:val="1"/>
        </w:numPr>
      </w:pPr>
      <w:r>
        <w:t xml:space="preserve">Заземление корпуса (для промышленных моделей).</w:t>
      </w:r>
    </w:p>
    <w:p>
      <w:pPr>
        <w:spacing w:after="120"/>
      </w:pPr>
      <w:r>
        <w:t xml:space="preserve">2.3. Проверить состояние рабочей поверхности (стола):</w:t>
      </w:r>
    </w:p>
    <w:p>
      <w:pPr>
        <w:pStyle w:val="ListParagraph"/>
        <w:numPr>
          <w:ilvl w:val="0"/>
          <w:numId w:val="1"/>
        </w:numPr>
      </w:pPr>
      <w:r>
        <w:t xml:space="preserve">Чистота, отсутствие остатков предыдущей печати;</w:t>
      </w:r>
    </w:p>
    <w:p>
      <w:pPr>
        <w:pStyle w:val="ListParagraph"/>
        <w:numPr>
          <w:ilvl w:val="0"/>
          <w:numId w:val="1"/>
        </w:numPr>
      </w:pPr>
      <w:r>
        <w:t xml:space="preserve">Отсутствие повреждений покрытия (стекло/PEI/текстолит);</w:t>
      </w:r>
    </w:p>
    <w:p>
      <w:pPr>
        <w:pStyle w:val="ListParagraph"/>
        <w:numPr>
          <w:ilvl w:val="0"/>
          <w:numId w:val="1"/>
        </w:numPr>
      </w:pPr>
      <w:r>
        <w:t xml:space="preserve">При необходимости — нанести новый слой клея/лака/адгезива.</w:t>
      </w:r>
    </w:p>
    <w:p>
      <w:pPr>
        <w:spacing w:after="120"/>
      </w:pPr>
      <w:r>
        <w:t xml:space="preserve">2.4. Проверить наличие и качество филамента:</w:t>
      </w:r>
    </w:p>
    <w:p>
      <w:pPr>
        <w:pStyle w:val="ListParagraph"/>
        <w:numPr>
          <w:ilvl w:val="0"/>
          <w:numId w:val="1"/>
        </w:numPr>
      </w:pPr>
      <w:r>
        <w:t xml:space="preserve">Катушка закреплена, филамент заправлен в направляющую;</w:t>
      </w:r>
    </w:p>
    <w:p>
      <w:pPr>
        <w:pStyle w:val="ListParagraph"/>
        <w:numPr>
          <w:ilvl w:val="0"/>
          <w:numId w:val="1"/>
        </w:numPr>
      </w:pPr>
      <w:r>
        <w:t xml:space="preserve">Срез нити ровный, без запутывания и перегибов (особенно для гибких пластиков — TPU/TPE);</w:t>
      </w:r>
    </w:p>
    <w:p>
      <w:pPr>
        <w:pStyle w:val="ListParagraph"/>
        <w:numPr>
          <w:ilvl w:val="0"/>
          <w:numId w:val="1"/>
        </w:numPr>
      </w:pPr>
      <w:r>
        <w:t xml:space="preserve">Филамент соответствует требованиям технологии (диаметр 1.75 мм или 2.85 мм).</w:t>
      </w:r>
    </w:p>
    <w:p>
      <w:pPr>
        <w:spacing w:after="120"/>
      </w:pPr>
      <w:r>
        <w:t xml:space="preserve">2.5. Загрузить G-code в принтер (SD-карта, USB, Wi-Fi, OctoPrint). Проверить:</w:t>
      </w:r>
    </w:p>
    <w:p>
      <w:pPr>
        <w:pStyle w:val="ListParagraph"/>
        <w:numPr>
          <w:ilvl w:val="0"/>
          <w:numId w:val="1"/>
        </w:numPr>
      </w:pPr>
      <w:r>
        <w:t xml:space="preserve">Корректность выбранного пластика в слайсере;</w:t>
      </w:r>
    </w:p>
    <w:p>
      <w:pPr>
        <w:pStyle w:val="ListParagraph"/>
        <w:numPr>
          <w:ilvl w:val="0"/>
          <w:numId w:val="1"/>
        </w:numPr>
      </w:pPr>
      <w:r>
        <w:t xml:space="preserve">Наличие поддержек (при необходимости);</w:t>
      </w:r>
    </w:p>
    <w:p>
      <w:pPr>
        <w:pStyle w:val="ListParagraph"/>
        <w:numPr>
          <w:ilvl w:val="0"/>
          <w:numId w:val="1"/>
        </w:numPr>
      </w:pPr>
      <w:r>
        <w:t xml:space="preserve">Температуру стола и сопла — соответствие материалу.</w:t>
      </w:r>
    </w:p>
    <w:p>
      <w:pPr>
        <w:spacing w:after="120"/>
      </w:pPr>
      <w:r>
        <w:t xml:space="preserve">2.6. Убедиться, что зона вокруг принтера свободна, ничто не мешает движению осей.</w:t>
      </w:r>
    </w:p>
    <w:p>
      <w:pPr>
        <w:spacing w:after="120"/>
      </w:pPr>
      <w:r>
        <w:t xml:space="preserve">2.7. Проверить наличие средств пожаротушения (порошковый огнетушитель) и аптечки первой помощи.</w:t>
      </w:r>
    </w:p>
    <w:p>
      <w:pPr>
        <w:pBdr>
          <w:bottom w:val="single" w:color="CCCCCC" w:sz="6" w:space="1"/>
        </w:pBdr>
      </w:pPr>
    </w:p>
    <w:p>
      <w:pPr>
        <w:pStyle w:val="Heading3"/>
      </w:pPr>
      <w:r>
        <w:t xml:space="preserve">3. Требования безопасности во время работы</w:t>
      </w:r>
    </w:p>
    <w:p>
      <w:pPr>
        <w:spacing w:after="120"/>
      </w:pPr>
      <w:r>
        <w:t xml:space="preserve">3.1. </w:t>
      </w:r>
      <w:r>
        <w:rPr>
          <w:b/>
          <w:bCs/>
        </w:rPr>
        <w:t xml:space="preserve">Запуск печати:</w:t>
      </w:r>
    </w:p>
    <w:p>
      <w:pPr>
        <w:pStyle w:val="ListParagraph"/>
        <w:numPr>
          <w:ilvl w:val="0"/>
          <w:numId w:val="1"/>
        </w:numPr>
      </w:pPr>
      <w:r>
        <w:t xml:space="preserve">После запуска печати дождаться завершения калибровки стола (Auto Bed Leveling) и начала первого слоя;</w:t>
      </w:r>
    </w:p>
    <w:p>
      <w:pPr>
        <w:pStyle w:val="ListParagraph"/>
        <w:numPr>
          <w:ilvl w:val="0"/>
          <w:numId w:val="1"/>
        </w:numPr>
      </w:pPr>
      <w:r>
        <w:t xml:space="preserve">Убедиться, что первый слой ложится ровно, адгезия хорошая;</w:t>
      </w:r>
    </w:p>
    <w:p>
      <w:pPr>
        <w:pStyle w:val="ListParagraph"/>
        <w:numPr>
          <w:ilvl w:val="0"/>
          <w:numId w:val="1"/>
        </w:numPr>
      </w:pPr>
      <w:r>
        <w:t xml:space="preserve">При выявлении проблем — немедленно остановить печать (кнопка Emergency Stop или аварийное выключение питания).</w:t>
      </w:r>
    </w:p>
    <w:p>
      <w:pPr>
        <w:spacing w:after="120"/>
      </w:pPr>
      <w:r>
        <w:t xml:space="preserve">3.2. Во время печати </w:t>
      </w:r>
      <w:r>
        <w:rPr>
          <w:b/>
          <w:bCs/>
        </w:rPr>
        <w:t xml:space="preserve">ЗАПРЕЩАЕТСЯ:</w:t>
      </w:r>
    </w:p>
    <w:p>
      <w:pPr>
        <w:pStyle w:val="ListParagraph"/>
        <w:numPr>
          <w:ilvl w:val="0"/>
          <w:numId w:val="1"/>
        </w:numPr>
      </w:pPr>
      <w:r>
        <w:t xml:space="preserve">Прикасаться к нагретому соплу и столу;</w:t>
      </w:r>
    </w:p>
    <w:p>
      <w:pPr>
        <w:pStyle w:val="ListParagraph"/>
        <w:numPr>
          <w:ilvl w:val="0"/>
          <w:numId w:val="1"/>
        </w:numPr>
      </w:pPr>
      <w:r>
        <w:t xml:space="preserve">Вставлять руки в рабочую камеру при движении осей;</w:t>
      </w:r>
    </w:p>
    <w:p>
      <w:pPr>
        <w:pStyle w:val="ListParagraph"/>
        <w:numPr>
          <w:ilvl w:val="0"/>
          <w:numId w:val="1"/>
        </w:numPr>
      </w:pPr>
      <w:r>
        <w:t xml:space="preserve">Отключать или выдёргивать кабели из принтера;</w:t>
      </w:r>
    </w:p>
    <w:p>
      <w:pPr>
        <w:pStyle w:val="ListParagraph"/>
        <w:numPr>
          <w:ilvl w:val="0"/>
          <w:numId w:val="1"/>
        </w:numPr>
      </w:pPr>
      <w:r>
        <w:t xml:space="preserve">Перегружать модель или изменять параметры печати через интерфейс во время активной печати (исключение — корректировка скорости/температуры на небольшой диапазон);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сжатый воздух для очистки.</w:t>
      </w:r>
    </w:p>
    <w:p>
      <w:pPr>
        <w:spacing w:after="120"/>
      </w:pPr>
      <w:r>
        <w:t xml:space="preserve">3.3. </w:t>
      </w:r>
      <w:r>
        <w:rPr>
          <w:b/>
          <w:bCs/>
        </w:rPr>
        <w:t xml:space="preserve">Наблюдение за процессом:</w:t>
      </w:r>
    </w:p>
    <w:p>
      <w:pPr>
        <w:pStyle w:val="ListParagraph"/>
        <w:numPr>
          <w:ilvl w:val="0"/>
          <w:numId w:val="1"/>
        </w:numPr>
      </w:pPr>
      <w:r>
        <w:t xml:space="preserve">Контролировать процесс печати визуально (первый слой, через 10-15 минут, далее каждый час);</w:t>
      </w:r>
    </w:p>
    <w:p>
      <w:pPr>
        <w:pStyle w:val="ListParagraph"/>
        <w:numPr>
          <w:ilvl w:val="0"/>
          <w:numId w:val="1"/>
        </w:numPr>
      </w:pPr>
      <w:r>
        <w:t xml:space="preserve">Если принтер оснащён камерой — следить через монитор удалённо;</w:t>
      </w:r>
    </w:p>
    <w:p>
      <w:pPr>
        <w:pStyle w:val="ListParagraph"/>
        <w:numPr>
          <w:ilvl w:val="0"/>
          <w:numId w:val="1"/>
        </w:numPr>
      </w:pPr>
      <w:r>
        <w:t xml:space="preserve">При длительной печати (&amp;gt;4 часов) обеспечить периодический контроль, установить напоминание.</w:t>
      </w:r>
    </w:p>
    <w:p>
      <w:pPr>
        <w:spacing w:after="120"/>
      </w:pPr>
      <w:r>
        <w:t xml:space="preserve">3.4. При замене филамента (прутка):</w:t>
      </w:r>
    </w:p>
    <w:p>
      <w:pPr>
        <w:pStyle w:val="ListParagraph"/>
        <w:numPr>
          <w:ilvl w:val="0"/>
          <w:numId w:val="1"/>
        </w:numPr>
      </w:pPr>
      <w:r>
        <w:t xml:space="preserve">Дождаться нагрева сопла до рабочей температуры;</w:t>
      </w:r>
    </w:p>
    <w:p>
      <w:pPr>
        <w:pStyle w:val="ListParagraph"/>
        <w:numPr>
          <w:ilvl w:val="0"/>
          <w:numId w:val="1"/>
        </w:numPr>
      </w:pPr>
      <w:r>
        <w:t xml:space="preserve">Выполнять извлечение и заправку в перчатках;</w:t>
      </w:r>
    </w:p>
    <w:p>
      <w:pPr>
        <w:pStyle w:val="ListParagraph"/>
        <w:numPr>
          <w:ilvl w:val="0"/>
          <w:numId w:val="1"/>
        </w:numPr>
      </w:pPr>
      <w:r>
        <w:t xml:space="preserve">Осторожно — из сопла может вытекать расплавленный пластик;</w:t>
      </w:r>
    </w:p>
    <w:p>
      <w:pPr>
        <w:pStyle w:val="ListParagraph"/>
        <w:numPr>
          <w:ilvl w:val="0"/>
          <w:numId w:val="1"/>
        </w:numPr>
      </w:pPr>
      <w:r>
        <w:t xml:space="preserve">Извлечённый филамент отправить в контейнер для отходов.</w:t>
      </w:r>
    </w:p>
    <w:p>
      <w:pPr>
        <w:spacing w:after="120"/>
      </w:pPr>
      <w:r>
        <w:t xml:space="preserve">3.5. При засорении сопла (clog):</w:t>
      </w:r>
    </w:p>
    <w:p>
      <w:pPr>
        <w:pStyle w:val="ListParagraph"/>
        <w:numPr>
          <w:ilvl w:val="0"/>
          <w:numId w:val="1"/>
        </w:numPr>
      </w:pPr>
      <w:r>
        <w:t xml:space="preserve">Выключить нагрев сопла;</w:t>
      </w:r>
    </w:p>
    <w:p>
      <w:pPr>
        <w:pStyle w:val="ListParagraph"/>
        <w:numPr>
          <w:ilvl w:val="0"/>
          <w:numId w:val="1"/>
        </w:numPr>
      </w:pPr>
      <w:r>
        <w:t xml:space="preserve">Дождаться остывания до комнатной температуры;</w:t>
      </w:r>
    </w:p>
    <w:p>
      <w:pPr>
        <w:pStyle w:val="ListParagraph"/>
        <w:numPr>
          <w:ilvl w:val="0"/>
          <w:numId w:val="1"/>
        </w:numPr>
      </w:pPr>
      <w:r>
        <w:t xml:space="preserve">Выполнить &amp;quot;cold pull&amp;quot; (холодная вытяжка) или разборку хотэнда;</w:t>
      </w:r>
    </w:p>
    <w:p>
      <w:pPr>
        <w:pStyle w:val="ListParagraph"/>
        <w:numPr>
          <w:ilvl w:val="0"/>
          <w:numId w:val="1"/>
        </w:numPr>
      </w:pPr>
      <w:r>
        <w:t xml:space="preserve">Работы с соплом проводить инструментом (ключ, пинцет) — не руками.</w:t>
      </w:r>
    </w:p>
    <w:p>
      <w:pPr>
        <w:spacing w:after="120"/>
      </w:pPr>
      <w:r>
        <w:t xml:space="preserve">3.6. При сбое печати (отрыв детали, спутывание нити, пропуск слоёв):</w:t>
      </w:r>
    </w:p>
    <w:p>
      <w:pPr>
        <w:pStyle w:val="ListParagraph"/>
        <w:numPr>
          <w:ilvl w:val="0"/>
          <w:numId w:val="1"/>
        </w:numPr>
      </w:pPr>
      <w:r>
        <w:t xml:space="preserve">Немедленно остановить печать;</w:t>
      </w:r>
    </w:p>
    <w:p>
      <w:pPr>
        <w:pStyle w:val="ListParagraph"/>
        <w:numPr>
          <w:ilvl w:val="0"/>
          <w:numId w:val="1"/>
        </w:numPr>
      </w:pPr>
      <w:r>
        <w:t xml:space="preserve">Отключить нагрев стола и сопла;</w:t>
      </w:r>
    </w:p>
    <w:p>
      <w:pPr>
        <w:pStyle w:val="ListParagraph"/>
        <w:numPr>
          <w:ilvl w:val="0"/>
          <w:numId w:val="1"/>
        </w:numPr>
      </w:pPr>
      <w:r>
        <w:t xml:space="preserve">Дождаться остывания (не менее 5 минут);</w:t>
      </w:r>
    </w:p>
    <w:p>
      <w:pPr>
        <w:pStyle w:val="ListParagraph"/>
        <w:numPr>
          <w:ilvl w:val="0"/>
          <w:numId w:val="1"/>
        </w:numPr>
      </w:pPr>
      <w:r>
        <w:t xml:space="preserve">Удалить остатки пластика, повреждённые детали;</w:t>
      </w:r>
    </w:p>
    <w:p>
      <w:pPr>
        <w:pStyle w:val="ListParagraph"/>
        <w:numPr>
          <w:ilvl w:val="0"/>
          <w:numId w:val="1"/>
        </w:numPr>
      </w:pPr>
      <w:r>
        <w:t xml:space="preserve">Произвести калибровку перед следующим запуском.</w:t>
      </w:r>
    </w:p>
    <w:p>
      <w:pPr>
        <w:spacing w:after="120"/>
      </w:pPr>
      <w:r>
        <w:t xml:space="preserve">3.7. При появлении запаха гари, дыма, искр — </w:t>
      </w:r>
      <w:r>
        <w:rPr>
          <w:b/>
          <w:bCs/>
        </w:rPr>
        <w:t xml:space="preserve">НЕМЕДЛЕННО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Остановить печать (аварийная остановка);</w:t>
      </w:r>
    </w:p>
    <w:p>
      <w:pPr>
        <w:pStyle w:val="ListParagraph"/>
        <w:numPr>
          <w:ilvl w:val="0"/>
          <w:numId w:val="1"/>
        </w:numPr>
      </w:pPr>
      <w:r>
        <w:t xml:space="preserve">Отключить принтер от сети;</w:t>
      </w:r>
    </w:p>
    <w:p>
      <w:pPr>
        <w:pStyle w:val="ListParagraph"/>
        <w:numPr>
          <w:ilvl w:val="0"/>
          <w:numId w:val="1"/>
        </w:numPr>
      </w:pPr>
      <w:r>
        <w:t xml:space="preserve">При наличии дыма/возгорания — использовать углекислотный или порошковый огнетушитель (НЕ заливать водой);</w:t>
      </w:r>
    </w:p>
    <w:p>
      <w:pPr>
        <w:pStyle w:val="ListParagraph"/>
        <w:numPr>
          <w:ilvl w:val="0"/>
          <w:numId w:val="1"/>
        </w:numPr>
      </w:pPr>
      <w:r>
        <w:t xml:space="preserve">Покинуть помещение при усилении задымления, вызвать пожарную службу (112 / 101).</w:t>
      </w:r>
    </w:p>
    <w:p>
      <w:pPr>
        <w:pBdr>
          <w:bottom w:val="single" w:color="CCCCCC" w:sz="6" w:space="1"/>
        </w:pBdr>
      </w:pPr>
    </w:p>
    <w:p>
      <w:pPr>
        <w:pStyle w:val="Heading3"/>
      </w:pPr>
      <w:r>
        <w:t xml:space="preserve">4. Требования безопасности по окончании работы</w:t>
      </w:r>
    </w:p>
    <w:p>
      <w:pPr>
        <w:spacing w:after="120"/>
      </w:pPr>
      <w:r>
        <w:t xml:space="preserve">4.1. Дождаться завершения печати. Если принтер не завершил печать — остановить через меню или отключить нагрев.</w:t>
      </w:r>
    </w:p>
    <w:p>
      <w:pPr>
        <w:spacing w:after="120"/>
      </w:pPr>
      <w:r>
        <w:t xml:space="preserve">4.2. После завершения печати:</w:t>
      </w:r>
    </w:p>
    <w:p>
      <w:pPr>
        <w:pStyle w:val="ListParagraph"/>
        <w:numPr>
          <w:ilvl w:val="0"/>
          <w:numId w:val="1"/>
        </w:numPr>
      </w:pPr>
      <w:r>
        <w:t xml:space="preserve">Отключить нагрев стола и сопла;</w:t>
      </w:r>
    </w:p>
    <w:p>
      <w:pPr>
        <w:pStyle w:val="ListParagraph"/>
        <w:numPr>
          <w:ilvl w:val="0"/>
          <w:numId w:val="1"/>
        </w:numPr>
      </w:pPr>
      <w:r>
        <w:t xml:space="preserve">Дождаться остывания стола до температуры не более 40 °C (обычно 5–10 минут);</w:t>
      </w:r>
    </w:p>
    <w:p>
      <w:pPr>
        <w:pStyle w:val="ListParagraph"/>
        <w:numPr>
          <w:ilvl w:val="0"/>
          <w:numId w:val="1"/>
        </w:numPr>
      </w:pPr>
      <w:r>
        <w:t xml:space="preserve">Извлечь готовую деталь — использовать шпатель, </w:t>
      </w:r>
      <w:r>
        <w:rPr>
          <w:b/>
          <w:bCs/>
        </w:rPr>
        <w:t xml:space="preserve">не повреждая покрытие стола</w:t>
      </w:r>
      <w:r>
        <w:t xml:space="preserve">;</w:t>
      </w:r>
    </w:p>
    <w:p>
      <w:pPr>
        <w:pStyle w:val="ListParagraph"/>
        <w:numPr>
          <w:ilvl w:val="0"/>
          <w:numId w:val="1"/>
        </w:numPr>
      </w:pPr>
      <w:r>
        <w:t xml:space="preserve">При необходимости — снять поддержки, обработать края;</w:t>
      </w:r>
    </w:p>
    <w:p>
      <w:pPr>
        <w:pStyle w:val="ListParagraph"/>
        <w:numPr>
          <w:ilvl w:val="0"/>
          <w:numId w:val="1"/>
        </w:numPr>
      </w:pPr>
      <w:r>
        <w:t xml:space="preserve">Убрать рабочее место: очистить стол от остатков пластика, протереть направляющие.</w:t>
      </w:r>
    </w:p>
    <w:p>
      <w:pPr>
        <w:spacing w:after="120"/>
      </w:pPr>
      <w:r>
        <w:t xml:space="preserve">4.3. Отключить принтер от сети, если он не будет использоваться длительное время.</w:t>
      </w:r>
    </w:p>
    <w:p>
      <w:pPr>
        <w:spacing w:after="120"/>
      </w:pPr>
      <w:r>
        <w:t xml:space="preserve">4.4. Отключить вентиляцию через 15–20 минут после завершения печати.</w:t>
      </w:r>
    </w:p>
    <w:p>
      <w:pPr>
        <w:spacing w:after="120"/>
      </w:pPr>
      <w:r>
        <w:t xml:space="preserve">4.5. Проверить чистоту фильтров (HEPA/угольного) — при необходимости заменить.</w:t>
      </w:r>
    </w:p>
    <w:p>
      <w:pPr>
        <w:spacing w:after="120"/>
      </w:pPr>
      <w:r>
        <w:t xml:space="preserve">4.6. Снять и осмотреть СИЗ. Халат убрать в шкаф, перчатки и респиратор (одноразовые) утилизировать.</w:t>
      </w:r>
    </w:p>
    <w:p>
      <w:pPr>
        <w:spacing w:after="120"/>
      </w:pPr>
      <w:r>
        <w:t xml:space="preserve">4.7. Обо всех замечаниях и неисправностях, выявленных в процессе работы, сообщить руководителю.</w:t>
      </w:r>
    </w:p>
    <w:p>
      <w:pPr>
        <w:pBdr>
          <w:bottom w:val="single" w:color="CCCCCC" w:sz="6" w:space="1"/>
        </w:pBdr>
      </w:pPr>
    </w:p>
    <w:p>
      <w:pPr>
        <w:pStyle w:val="Heading3"/>
      </w:pPr>
      <w:r>
        <w:t xml:space="preserve">5. Требования безопасности в аварийных ситуациях</w:t>
      </w:r>
    </w:p>
    <w:p>
      <w:pPr>
        <w:spacing w:after="120"/>
      </w:pPr>
      <w:r>
        <w:t xml:space="preserve">5.1. </w:t>
      </w:r>
      <w:r>
        <w:rPr>
          <w:b/>
          <w:bCs/>
        </w:rPr>
        <w:t xml:space="preserve">Возгорание:</w:t>
      </w:r>
    </w:p>
    <w:p>
      <w:pPr>
        <w:pStyle w:val="ListParagraph"/>
        <w:numPr>
          <w:ilvl w:val="0"/>
          <w:numId w:val="1"/>
        </w:numPr>
      </w:pPr>
      <w:r>
        <w:t xml:space="preserve">Остановить печать, обесточить принтер;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порошковый (ОП) или углекислотный (ОУ) огнетушитель;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 использовать воду</w:t>
      </w:r>
      <w:r>
        <w:t xml:space="preserve"> — поражение током и повреждение оборудования;</w:t>
      </w:r>
    </w:p>
    <w:p>
      <w:pPr>
        <w:pStyle w:val="ListParagraph"/>
        <w:numPr>
          <w:ilvl w:val="0"/>
          <w:numId w:val="1"/>
        </w:numPr>
      </w:pPr>
      <w:r>
        <w:t xml:space="preserve">При сильном возгорании — эвакуация, вызов пожарной службы (101 / 112).</w:t>
      </w:r>
    </w:p>
    <w:p>
      <w:pPr>
        <w:spacing w:after="120"/>
      </w:pPr>
      <w:r>
        <w:t xml:space="preserve">5.2. </w:t>
      </w:r>
      <w:r>
        <w:rPr>
          <w:b/>
          <w:bCs/>
        </w:rPr>
        <w:t xml:space="preserve">Электротравма:</w:t>
      </w:r>
    </w:p>
    <w:p>
      <w:pPr>
        <w:pStyle w:val="ListParagraph"/>
        <w:numPr>
          <w:ilvl w:val="0"/>
          <w:numId w:val="1"/>
        </w:numPr>
      </w:pPr>
      <w:r>
        <w:t xml:space="preserve">Немедленно обесточить оборудование (отключить автомат/выдернуть вилку сухими руками);</w:t>
      </w:r>
    </w:p>
    <w:p>
      <w:pPr>
        <w:pStyle w:val="ListParagraph"/>
        <w:numPr>
          <w:ilvl w:val="0"/>
          <w:numId w:val="1"/>
        </w:numPr>
      </w:pPr>
      <w:r>
        <w:t xml:space="preserve">Вызвать скорую медицинскую помощь (103 / 112);</w:t>
      </w:r>
    </w:p>
    <w:p>
      <w:pPr>
        <w:pStyle w:val="ListParagraph"/>
        <w:numPr>
          <w:ilvl w:val="0"/>
          <w:numId w:val="1"/>
        </w:numPr>
      </w:pPr>
      <w:r>
        <w:t xml:space="preserve">Оказывать первую помощь согласно инструкции (при потере сознания — пульс, дыхание, сердечно-легочная реанимация);</w:t>
      </w:r>
    </w:p>
    <w:p>
      <w:pPr>
        <w:pStyle w:val="ListParagraph"/>
        <w:numPr>
          <w:ilvl w:val="0"/>
          <w:numId w:val="1"/>
        </w:numPr>
      </w:pPr>
      <w:r>
        <w:t xml:space="preserve">Не прикасаться к пострадавшему до снятия напряжения.</w:t>
      </w:r>
    </w:p>
    <w:p>
      <w:pPr>
        <w:spacing w:after="120"/>
      </w:pPr>
      <w:r>
        <w:t xml:space="preserve">5.3. </w:t>
      </w:r>
      <w:r>
        <w:rPr>
          <w:b/>
          <w:bCs/>
        </w:rPr>
        <w:t xml:space="preserve">Термический ожог (прикосновение к соплу/столу):</w:t>
      </w:r>
    </w:p>
    <w:p>
      <w:pPr>
        <w:pStyle w:val="ListParagraph"/>
        <w:numPr>
          <w:ilvl w:val="0"/>
          <w:numId w:val="1"/>
        </w:numPr>
      </w:pPr>
      <w:r>
        <w:t xml:space="preserve">Прекратить работу;</w:t>
      </w:r>
    </w:p>
    <w:p>
      <w:pPr>
        <w:pStyle w:val="ListParagraph"/>
        <w:numPr>
          <w:ilvl w:val="0"/>
          <w:numId w:val="1"/>
        </w:numPr>
      </w:pPr>
      <w:r>
        <w:t xml:space="preserve">Охладить место ожога проточной водой (10–15 минут);</w:t>
      </w:r>
    </w:p>
    <w:p>
      <w:pPr>
        <w:pStyle w:val="ListParagraph"/>
        <w:numPr>
          <w:ilvl w:val="0"/>
          <w:numId w:val="1"/>
        </w:numPr>
      </w:pPr>
      <w:r>
        <w:t xml:space="preserve">Наложить стерильную повязку;</w:t>
      </w:r>
    </w:p>
    <w:p>
      <w:pPr>
        <w:pStyle w:val="ListParagraph"/>
        <w:numPr>
          <w:ilvl w:val="0"/>
          <w:numId w:val="1"/>
        </w:numPr>
      </w:pPr>
      <w:r>
        <w:t xml:space="preserve">Вызвать скорую помощь (103) при ожогах II степени и выше;</w:t>
      </w:r>
    </w:p>
    <w:p>
      <w:pPr>
        <w:pStyle w:val="ListParagraph"/>
        <w:numPr>
          <w:ilvl w:val="0"/>
          <w:numId w:val="1"/>
        </w:numPr>
      </w:pPr>
      <w:r>
        <w:t xml:space="preserve">Не вскрывать волдыри, не наносить масла/мази до осмотра врачом.</w:t>
      </w:r>
    </w:p>
    <w:p>
      <w:pPr>
        <w:spacing w:after="120"/>
      </w:pPr>
      <w:r>
        <w:t xml:space="preserve">5.4. </w:t>
      </w:r>
      <w:r>
        <w:rPr>
          <w:b/>
          <w:bCs/>
        </w:rPr>
        <w:t xml:space="preserve">Отравление летучими веществами (головокружение, тошнота, резь в глазах):</w:t>
      </w:r>
    </w:p>
    <w:p>
      <w:pPr>
        <w:pStyle w:val="ListParagraph"/>
        <w:numPr>
          <w:ilvl w:val="0"/>
          <w:numId w:val="1"/>
        </w:numPr>
      </w:pPr>
      <w:r>
        <w:t xml:space="preserve">Прекратить работу;</w:t>
      </w:r>
    </w:p>
    <w:p>
      <w:pPr>
        <w:pStyle w:val="ListParagraph"/>
        <w:numPr>
          <w:ilvl w:val="0"/>
          <w:numId w:val="1"/>
        </w:numPr>
      </w:pPr>
      <w:r>
        <w:t xml:space="preserve">Покинуть помещение, выйти на свежий воздух;</w:t>
      </w:r>
    </w:p>
    <w:p>
      <w:pPr>
        <w:pStyle w:val="ListParagraph"/>
        <w:numPr>
          <w:ilvl w:val="0"/>
          <w:numId w:val="1"/>
        </w:numPr>
      </w:pPr>
      <w:r>
        <w:t xml:space="preserve">Отключить принтер, усилить вентиляцию;</w:t>
      </w:r>
    </w:p>
    <w:p>
      <w:pPr>
        <w:pStyle w:val="ListParagraph"/>
        <w:numPr>
          <w:ilvl w:val="0"/>
          <w:numId w:val="1"/>
        </w:numPr>
      </w:pPr>
      <w:r>
        <w:t xml:space="preserve">При ухудшении самочувствия — обратиться к врачу.</w:t>
      </w:r>
    </w:p>
    <w:p>
      <w:pPr>
        <w:spacing w:after="120"/>
      </w:pPr>
      <w:r>
        <w:t xml:space="preserve">5.5. </w:t>
      </w:r>
      <w:r>
        <w:rPr>
          <w:b/>
          <w:bCs/>
        </w:rPr>
        <w:t xml:space="preserve">Травмирование движущимися частями:</w:t>
      </w:r>
    </w:p>
    <w:p>
      <w:pPr>
        <w:pStyle w:val="ListParagraph"/>
        <w:numPr>
          <w:ilvl w:val="0"/>
          <w:numId w:val="1"/>
        </w:numPr>
      </w:pPr>
      <w:r>
        <w:t xml:space="preserve">Нажать аварийный стоп;</w:t>
      </w:r>
    </w:p>
    <w:p>
      <w:pPr>
        <w:pStyle w:val="ListParagraph"/>
        <w:numPr>
          <w:ilvl w:val="0"/>
          <w:numId w:val="1"/>
        </w:numPr>
      </w:pPr>
      <w:r>
        <w:t xml:space="preserve">Освободить конечность (при затягивании в механизм — не применять силу, вызвать спасателей/руководителя);</w:t>
      </w:r>
    </w:p>
    <w:p>
      <w:pPr>
        <w:pStyle w:val="ListParagraph"/>
        <w:numPr>
          <w:ilvl w:val="0"/>
          <w:numId w:val="1"/>
        </w:numPr>
      </w:pPr>
      <w:r>
        <w:t xml:space="preserve">Оказать первую помощь, вызвать скорую.</w:t>
      </w:r>
    </w:p>
    <w:p>
      <w:pPr>
        <w:pBdr>
          <w:bottom w:val="single" w:color="CCCCCC" w:sz="6" w:space="1"/>
        </w:pBdr>
      </w:pPr>
    </w:p>
    <w:p>
      <w:pPr>
        <w:pStyle w:val="Heading3"/>
      </w:pPr>
      <w:r>
        <w:t xml:space="preserve">6. Заключительные положения</w:t>
      </w:r>
    </w:p>
    <w:p>
      <w:pPr>
        <w:spacing w:after="120"/>
      </w:pPr>
      <w:r>
        <w:t xml:space="preserve">6.1. За невыполнение требований данной инструкции работник несет ответственность в соответствии с действующим законодательством РФ (дисциплинарную, административную, а в случае причинения тяжкого вреда — уголовную).</w:t>
      </w:r>
    </w:p>
    <w:p>
      <w:pPr>
        <w:spacing w:after="120"/>
      </w:pPr>
      <w:r>
        <w:t xml:space="preserve">6.2. Инструкция пересматривается не реже одного раза в 5 лет или при изменении условий труда, замене оборудования, внедрении новых материалов.</w:t>
      </w:r>
    </w:p>
    <w:p>
      <w:pPr>
        <w:spacing w:after="120"/>
      </w:pPr>
      <w:r>
        <w:t xml:space="preserve">6.3. Один раз в год проводится внеочередная проверка знаний требований охраны труда.</w:t>
      </w:r>
    </w:p>
    <w:p>
      <w:pPr>
        <w:pBdr>
          <w:bottom w:val="single" w:color="CCCCCC" w:sz="6" w:space="1"/>
        </w:pBd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Должность разработчика</w:t>
            </w:r>
          </w:p>
        </w:tc>
        <w:tc>
          <w:p>
            <w:r>
              <w:t xml:space="preserve">Подпись</w:t>
            </w:r>
          </w:p>
        </w:tc>
        <w:tc>
          <w:p>
            <w:r>
              <w:t xml:space="preserve">Дата</w:t>
            </w:r>
          </w:p>
        </w:tc>
      </w:tr>
      <w:tr>
        <w:tc>
          <w:p/>
        </w:tc>
        <w:tc>
          <w:p/>
        </w:tc>
        <w:tc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Должность согласующего</w:t>
            </w:r>
          </w:p>
        </w:tc>
        <w:tc>
          <w:p>
            <w:r>
              <w:t xml:space="preserve">Подпись</w:t>
            </w:r>
          </w:p>
        </w:tc>
        <w:tc>
          <w:p>
            <w:r>
              <w:t xml:space="preserve">Дата</w:t>
            </w:r>
          </w:p>
        </w:tc>
      </w:tr>
      <w:tr>
        <w:tc>
          <w:p/>
        </w:tc>
        <w:tc>
          <w:p/>
        </w:tc>
        <w:tc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С инструкцией ознакомлен(а)</w:t>
            </w:r>
          </w:p>
        </w:tc>
        <w:tc>
          <w:p>
            <w:r>
              <w:t xml:space="preserve">Подпись</w:t>
            </w:r>
          </w:p>
        </w:tc>
        <w:tc>
          <w:p>
            <w:r>
              <w:t xml:space="preserve">Дата</w:t>
            </w:r>
          </w:p>
        </w:tc>
      </w:tr>
      <w:tr>
        <w:tc>
          <w:p/>
        </w:tc>
        <w:tc>
          <w:p/>
        </w:tc>
        <w:tc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2026-06-25T04:28:47.332Z</dcterms:created>
  <dcterms:modified xsi:type="dcterms:W3CDTF">2026-06-25T04:28:47.332Z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