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Инструкция по охране труда № ИОТ-ТЛ-05</w:t>
      </w:r>
    </w:p>
    <w:p>
      <w:pPr>
        <w:pStyle w:val="Heading2"/>
      </w:pPr>
      <w:r>
        <w:t xml:space="preserve">Работа с беспилотными авиационными системами (БАС)</w:t>
      </w:r>
    </w:p>
    <w:p>
      <w:pPr>
        <w:pStyle w:val="Heading3"/>
      </w:pPr>
      <w:r>
        <w:t xml:space="preserve">1. Общие требования охраны труда</w:t>
      </w:r>
    </w:p>
    <w:p>
      <w:pPr>
        <w:spacing w:after="120"/>
      </w:pPr>
      <w:r>
        <w:t xml:space="preserve">1.1. Настоящая инструкция предназначена для работников, выполняющих работы по эксплуатации беспилотных авиационных систем (далее — БАС).</w:t>
      </w:r>
    </w:p>
    <w:p>
      <w:pPr>
        <w:spacing w:after="120"/>
      </w:pPr>
      <w:r>
        <w:t xml:space="preserve">1.2. К самостоятельной работе с БАС допускаются лица:</w:t>
      </w:r>
    </w:p>
    <w:p>
      <w:pPr>
        <w:pStyle w:val="ListParagraph"/>
        <w:numPr>
          <w:ilvl w:val="0"/>
          <w:numId w:val="1"/>
        </w:numPr>
      </w:pPr>
      <w:r>
        <w:t xml:space="preserve">не моложе 18 лет;</w:t>
      </w:r>
    </w:p>
    <w:p>
      <w:pPr>
        <w:pStyle w:val="ListParagraph"/>
        <w:numPr>
          <w:ilvl w:val="0"/>
          <w:numId w:val="1"/>
        </w:numPr>
      </w:pPr>
      <w:r>
        <w:t xml:space="preserve">прошедшие обязательный предварительный (при поступлении на работу) медицинский осмотр;</w:t>
      </w:r>
    </w:p>
    <w:p>
      <w:pPr>
        <w:pStyle w:val="ListParagraph"/>
        <w:numPr>
          <w:ilvl w:val="0"/>
          <w:numId w:val="1"/>
        </w:numPr>
      </w:pPr>
      <w:r>
        <w:t xml:space="preserve">прошедшие вводный инструктаж по охране труда, первичный инструктаж на рабочем месте;</w:t>
      </w:r>
    </w:p>
    <w:p>
      <w:pPr>
        <w:pStyle w:val="ListParagraph"/>
        <w:numPr>
          <w:ilvl w:val="0"/>
          <w:numId w:val="1"/>
        </w:numPr>
      </w:pPr>
      <w:r>
        <w:t xml:space="preserve">прошедшие профессиональное обучение (подготовку) по программе внешнего пилота БАС;</w:t>
      </w:r>
    </w:p>
    <w:p>
      <w:pPr>
        <w:pStyle w:val="ListParagraph"/>
        <w:numPr>
          <w:ilvl w:val="0"/>
          <w:numId w:val="1"/>
        </w:numPr>
      </w:pPr>
      <w:r>
        <w:t xml:space="preserve">имеющие свидетельство внешнего пилота (сертификат) в соответствии с требованиями Воздушного кодекса РФ и Федеральных авиационных правил;</w:t>
      </w:r>
    </w:p>
    <w:p>
      <w:pPr>
        <w:pStyle w:val="ListParagraph"/>
        <w:numPr>
          <w:ilvl w:val="0"/>
          <w:numId w:val="1"/>
        </w:numPr>
      </w:pPr>
      <w:r>
        <w:t xml:space="preserve">прошедшие стажировку на рабочем месте и проверку знаний требований охраны труда.</w:t>
      </w:r>
    </w:p>
    <w:p>
      <w:pPr>
        <w:spacing w:after="120"/>
      </w:pPr>
      <w:r>
        <w:t xml:space="preserve">1.3. </w:t>
      </w:r>
      <w:r>
        <w:rPr>
          <w:b/>
          <w:bCs/>
        </w:rPr>
        <w:t xml:space="preserve">Вредные и опасные производственные факторы:</w:t>
      </w:r>
    </w:p>
    <w:p>
      <w:pPr>
        <w:pStyle w:val="ListParagraph"/>
        <w:numPr>
          <w:ilvl w:val="0"/>
          <w:numId w:val="1"/>
        </w:numPr>
      </w:pPr>
      <w:r>
        <w:t xml:space="preserve">движущиеся части (винты, двигатели) БАС;</w:t>
      </w:r>
    </w:p>
    <w:p>
      <w:pPr>
        <w:pStyle w:val="ListParagraph"/>
        <w:numPr>
          <w:ilvl w:val="0"/>
          <w:numId w:val="1"/>
        </w:numPr>
      </w:pPr>
      <w:r>
        <w:t xml:space="preserve">опасность поражения электрическим током;</w:t>
      </w:r>
    </w:p>
    <w:p>
      <w:pPr>
        <w:pStyle w:val="ListParagraph"/>
        <w:numPr>
          <w:ilvl w:val="0"/>
          <w:numId w:val="1"/>
        </w:numPr>
      </w:pPr>
      <w:r>
        <w:t xml:space="preserve">повышенный уровень шума;</w:t>
      </w:r>
    </w:p>
    <w:p>
      <w:pPr>
        <w:pStyle w:val="ListParagraph"/>
        <w:numPr>
          <w:ilvl w:val="0"/>
          <w:numId w:val="1"/>
        </w:numPr>
      </w:pPr>
      <w:r>
        <w:t xml:space="preserve">опасность падения БАС с высоты;</w:t>
      </w:r>
    </w:p>
    <w:p>
      <w:pPr>
        <w:pStyle w:val="ListParagraph"/>
        <w:numPr>
          <w:ilvl w:val="0"/>
          <w:numId w:val="1"/>
        </w:numPr>
      </w:pPr>
      <w:r>
        <w:t xml:space="preserve">неблагоприятные метеоусловия (ветер, осадки, гроза);</w:t>
      </w:r>
    </w:p>
    <w:p>
      <w:pPr>
        <w:pStyle w:val="ListParagraph"/>
        <w:numPr>
          <w:ilvl w:val="0"/>
          <w:numId w:val="1"/>
        </w:numPr>
      </w:pPr>
      <w:r>
        <w:t xml:space="preserve">недостаточная освещённость места работ;</w:t>
      </w:r>
    </w:p>
    <w:p>
      <w:pPr>
        <w:pStyle w:val="ListParagraph"/>
        <w:numPr>
          <w:ilvl w:val="0"/>
          <w:numId w:val="1"/>
        </w:numPr>
      </w:pPr>
      <w:r>
        <w:t xml:space="preserve">психоэмоциональное напряжение.</w:t>
      </w:r>
    </w:p>
    <w:p>
      <w:pPr>
        <w:spacing w:after="120"/>
      </w:pPr>
      <w:r>
        <w:t xml:space="preserve">1.4. Работник обязан:</w:t>
      </w:r>
    </w:p>
    <w:p>
      <w:pPr>
        <w:pStyle w:val="ListParagraph"/>
        <w:numPr>
          <w:ilvl w:val="0"/>
          <w:numId w:val="1"/>
        </w:numPr>
      </w:pPr>
      <w:r>
        <w:t xml:space="preserve">соблюдать правила внутреннего трудового распорядка;</w:t>
      </w:r>
    </w:p>
    <w:p>
      <w:pPr>
        <w:pStyle w:val="ListParagraph"/>
        <w:numPr>
          <w:ilvl w:val="0"/>
          <w:numId w:val="1"/>
        </w:numPr>
      </w:pPr>
      <w:r>
        <w:t xml:space="preserve">соблюдать режим труда и отдыха;</w:t>
      </w:r>
    </w:p>
    <w:p>
      <w:pPr>
        <w:pStyle w:val="ListParagraph"/>
        <w:numPr>
          <w:ilvl w:val="0"/>
          <w:numId w:val="1"/>
        </w:numPr>
      </w:pPr>
      <w:r>
        <w:t xml:space="preserve">использовать средства индивидуальной защиты (СИЗ);</w:t>
      </w:r>
    </w:p>
    <w:p>
      <w:pPr>
        <w:pStyle w:val="ListParagraph"/>
        <w:numPr>
          <w:ilvl w:val="0"/>
          <w:numId w:val="1"/>
        </w:numPr>
      </w:pPr>
      <w:r>
        <w:t xml:space="preserve">немедленно извещать руководителя о любой ситуации, угрожающей жизни и здоровью людей, о каждом несчастном случае или ухудшении своего здоровья;</w:t>
      </w:r>
    </w:p>
    <w:p>
      <w:pPr>
        <w:pStyle w:val="ListParagraph"/>
        <w:numPr>
          <w:ilvl w:val="0"/>
          <w:numId w:val="1"/>
        </w:numPr>
      </w:pPr>
      <w:r>
        <w:t xml:space="preserve">знать местонахождение средств пожаротушения и аптечки первой помощи.</w:t>
      </w:r>
    </w:p>
    <w:p>
      <w:pPr>
        <w:pStyle w:val="Heading3"/>
      </w:pPr>
      <w:r>
        <w:t xml:space="preserve">2. Требования охраны труда перед началом работы</w:t>
      </w:r>
    </w:p>
    <w:p>
      <w:pPr>
        <w:spacing w:after="120"/>
      </w:pPr>
      <w:r>
        <w:t xml:space="preserve">2.1. Проверить исправность СИЗ (каска, защитные очки, сигнальный жилет).</w:t>
      </w:r>
    </w:p>
    <w:p>
      <w:pPr>
        <w:spacing w:after="120"/>
      </w:pPr>
      <w:r>
        <w:t xml:space="preserve">2.2. Осмотреть рабочую зону:</w:t>
      </w:r>
    </w:p>
    <w:p>
      <w:pPr>
        <w:pStyle w:val="ListParagraph"/>
        <w:numPr>
          <w:ilvl w:val="0"/>
          <w:numId w:val="1"/>
        </w:numPr>
      </w:pPr>
      <w:r>
        <w:t xml:space="preserve">убедиться в отсутствии людей, животных, транспортных средств и препятствий в зоне полёта;</w:t>
      </w:r>
    </w:p>
    <w:p>
      <w:pPr>
        <w:pStyle w:val="ListParagraph"/>
        <w:numPr>
          <w:ilvl w:val="0"/>
          <w:numId w:val="1"/>
        </w:numPr>
      </w:pPr>
      <w:r>
        <w:t xml:space="preserve">оценить метеоусловия: скорость ветра, видимость, наличие осадков, грозовую активность;</w:t>
      </w:r>
    </w:p>
    <w:p>
      <w:pPr>
        <w:pStyle w:val="ListParagraph"/>
        <w:numPr>
          <w:ilvl w:val="0"/>
          <w:numId w:val="1"/>
        </w:numPr>
      </w:pPr>
      <w:r>
        <w:t xml:space="preserve">определить границы зоны полёта (безопасное расстояние от линий электропередачи, зданий, дорог, скоплений людей).</w:t>
      </w:r>
    </w:p>
    <w:p>
      <w:pPr>
        <w:spacing w:after="120"/>
      </w:pPr>
      <w:r>
        <w:t xml:space="preserve">2.3. Провести предполётную подготовку БАС:</w:t>
      </w:r>
    </w:p>
    <w:p>
      <w:pPr>
        <w:pStyle w:val="ListParagraph"/>
        <w:numPr>
          <w:ilvl w:val="0"/>
          <w:numId w:val="1"/>
        </w:numPr>
      </w:pPr>
      <w:r>
        <w:t xml:space="preserve">визуальный осмотр корпуса, винтов, двигателей, элементов крепления;</w:t>
      </w:r>
    </w:p>
    <w:p>
      <w:pPr>
        <w:pStyle w:val="ListParagraph"/>
        <w:numPr>
          <w:ilvl w:val="0"/>
          <w:numId w:val="1"/>
        </w:numPr>
      </w:pPr>
      <w:r>
        <w:t xml:space="preserve">проверка целостности и уровня заряда аккумуляторов;</w:t>
      </w:r>
    </w:p>
    <w:p>
      <w:pPr>
        <w:pStyle w:val="ListParagraph"/>
        <w:numPr>
          <w:ilvl w:val="0"/>
          <w:numId w:val="1"/>
        </w:numPr>
      </w:pPr>
      <w:r>
        <w:t xml:space="preserve">проверка работоспособности пульта управления и системы телеметрии;</w:t>
      </w:r>
    </w:p>
    <w:p>
      <w:pPr>
        <w:pStyle w:val="ListParagraph"/>
        <w:numPr>
          <w:ilvl w:val="0"/>
          <w:numId w:val="1"/>
        </w:numPr>
      </w:pPr>
      <w:r>
        <w:t xml:space="preserve">проверка корректности работы спутниковой навигации (GNSS);</w:t>
      </w:r>
    </w:p>
    <w:p>
      <w:pPr>
        <w:pStyle w:val="ListParagraph"/>
        <w:numPr>
          <w:ilvl w:val="0"/>
          <w:numId w:val="1"/>
        </w:numPr>
      </w:pPr>
      <w:r>
        <w:t xml:space="preserve">проверка калибровки компаса, IMU (инерциального измерительного блока);</w:t>
      </w:r>
    </w:p>
    <w:p>
      <w:pPr>
        <w:pStyle w:val="ListParagraph"/>
        <w:numPr>
          <w:ilvl w:val="0"/>
          <w:numId w:val="1"/>
        </w:numPr>
      </w:pPr>
      <w:r>
        <w:t xml:space="preserve">проверка целостности антенн и кабелей;</w:t>
      </w:r>
    </w:p>
    <w:p>
      <w:pPr>
        <w:pStyle w:val="ListParagraph"/>
        <w:numPr>
          <w:ilvl w:val="0"/>
          <w:numId w:val="1"/>
        </w:numPr>
      </w:pPr>
      <w:r>
        <w:t xml:space="preserve">запись серийного номера БАС, версии прошивки, данных полётного контроллера в журнал предполётной подготовки.</w:t>
      </w:r>
    </w:p>
    <w:p>
      <w:pPr>
        <w:spacing w:after="120"/>
      </w:pPr>
      <w:r>
        <w:t xml:space="preserve">2.4. При выявлении любых неисправностей или отклонений </w:t>
      </w:r>
      <w:r>
        <w:rPr>
          <w:b/>
          <w:bCs/>
        </w:rPr>
        <w:t xml:space="preserve">запрещается</w:t>
      </w:r>
      <w:r>
        <w:t xml:space="preserve"> запускать БАС до их полного устранения.</w:t>
      </w:r>
    </w:p>
    <w:p>
      <w:pPr>
        <w:pStyle w:val="Heading3"/>
      </w:pPr>
      <w:r>
        <w:t xml:space="preserve">3. Требования охраны труда во время работы</w:t>
      </w:r>
    </w:p>
    <w:p>
      <w:pPr>
        <w:spacing w:after="120"/>
      </w:pPr>
      <w:r>
        <w:t xml:space="preserve">3.1. </w:t>
      </w:r>
      <w:r>
        <w:rPr>
          <w:b/>
          <w:bCs/>
        </w:rPr>
        <w:t xml:space="preserve">Запуск и взлёт:</w:t>
      </w:r>
    </w:p>
    <w:p>
      <w:pPr>
        <w:pStyle w:val="ListParagraph"/>
        <w:numPr>
          <w:ilvl w:val="0"/>
          <w:numId w:val="1"/>
        </w:numPr>
      </w:pPr>
      <w:r>
        <w:t xml:space="preserve">перед запуском двигателей подать голосовое предупреждение «Запуск! Внимание!»;</w:t>
      </w:r>
    </w:p>
    <w:p>
      <w:pPr>
        <w:pStyle w:val="ListParagraph"/>
        <w:numPr>
          <w:ilvl w:val="0"/>
          <w:numId w:val="1"/>
        </w:numPr>
      </w:pPr>
      <w:r>
        <w:t xml:space="preserve">активировать двигатели только с безопасного расстояния (не менее 3 м от БАС);</w:t>
      </w:r>
    </w:p>
    <w:p>
      <w:pPr>
        <w:pStyle w:val="ListParagraph"/>
        <w:numPr>
          <w:ilvl w:val="0"/>
          <w:numId w:val="1"/>
        </w:numPr>
      </w:pPr>
      <w:r>
        <w:t xml:space="preserve">взлёт производить плавно, убедившись в устойчивом приёме спутников и корректной работе всех систем.</w:t>
      </w:r>
    </w:p>
    <w:p>
      <w:pPr>
        <w:spacing w:after="120"/>
      </w:pPr>
      <w:r>
        <w:t xml:space="preserve">3.2. </w:t>
      </w:r>
      <w:r>
        <w:rPr>
          <w:b/>
          <w:bCs/>
        </w:rPr>
        <w:t xml:space="preserve">В ходе полёта:</w:t>
      </w:r>
    </w:p>
    <w:p>
      <w:pPr>
        <w:pStyle w:val="ListParagraph"/>
        <w:numPr>
          <w:ilvl w:val="0"/>
          <w:numId w:val="1"/>
        </w:numPr>
      </w:pPr>
      <w:r>
        <w:t xml:space="preserve">постоянно контролировать положение БАС визуально и по телеметрии;</w:t>
      </w:r>
    </w:p>
    <w:p>
      <w:pPr>
        <w:pStyle w:val="ListParagraph"/>
        <w:numPr>
          <w:ilvl w:val="0"/>
          <w:numId w:val="1"/>
        </w:numPr>
      </w:pPr>
      <w:r>
        <w:t xml:space="preserve">удерживать БАС в прямой видимости (VLOS — Visual Line of Sight);</w:t>
      </w:r>
    </w:p>
    <w:p>
      <w:pPr>
        <w:pStyle w:val="ListParagraph"/>
        <w:numPr>
          <w:ilvl w:val="0"/>
          <w:numId w:val="1"/>
        </w:numPr>
      </w:pPr>
      <w:r>
        <w:t xml:space="preserve">соблюдать максимальную высоту полёта не более установленных законодательством и заданием на полёт значений;</w:t>
      </w:r>
    </w:p>
    <w:p>
      <w:pPr>
        <w:pStyle w:val="ListParagraph"/>
        <w:numPr>
          <w:ilvl w:val="0"/>
          <w:numId w:val="1"/>
        </w:numPr>
      </w:pPr>
      <w:r>
        <w:t xml:space="preserve">не допускать полётов в зонах ограничения полётов и запретных зонах;</w:t>
      </w:r>
    </w:p>
    <w:p>
      <w:pPr>
        <w:pStyle w:val="ListParagraph"/>
        <w:numPr>
          <w:ilvl w:val="0"/>
          <w:numId w:val="1"/>
        </w:numPr>
      </w:pPr>
      <w:r>
        <w:t xml:space="preserve">при потере спутникового сигнала (GNSS) или видеосвязи — перейти в режим возврата на точку взлёта (RTH) или безопасного снижения;</w:t>
      </w:r>
    </w:p>
    <w:p>
      <w:pPr>
        <w:pStyle w:val="ListParagraph"/>
        <w:numPr>
          <w:ilvl w:val="0"/>
          <w:numId w:val="1"/>
        </w:numPr>
      </w:pPr>
      <w:r>
        <w:t xml:space="preserve">при резком изменении погоды — прекратить полёт и выполнить посадку.</w:t>
      </w:r>
    </w:p>
    <w:p>
      <w:pPr>
        <w:spacing w:after="120"/>
      </w:pPr>
      <w:r>
        <w:t xml:space="preserve">3.3. </w:t>
      </w:r>
      <w:r>
        <w:rPr>
          <w:b/>
          <w:bCs/>
        </w:rPr>
        <w:t xml:space="preserve">Запрещается:</w:t>
      </w:r>
    </w:p>
    <w:p>
      <w:pPr>
        <w:pStyle w:val="ListParagraph"/>
        <w:numPr>
          <w:ilvl w:val="0"/>
          <w:numId w:val="1"/>
        </w:numPr>
      </w:pPr>
      <w:r>
        <w:t xml:space="preserve">управлять БАС в состоянии опьянения, утомления, под воздействием лекарств, влияющих на скорость реакции;</w:t>
      </w:r>
    </w:p>
    <w:p>
      <w:pPr>
        <w:pStyle w:val="ListParagraph"/>
        <w:numPr>
          <w:ilvl w:val="0"/>
          <w:numId w:val="1"/>
        </w:numPr>
      </w:pPr>
      <w:r>
        <w:t xml:space="preserve">передавать управление БАС лицу, не имеющему допуска;</w:t>
      </w:r>
    </w:p>
    <w:p>
      <w:pPr>
        <w:pStyle w:val="ListParagraph"/>
        <w:numPr>
          <w:ilvl w:val="0"/>
          <w:numId w:val="1"/>
        </w:numPr>
      </w:pPr>
      <w:r>
        <w:t xml:space="preserve">выполнять полёты вблизи аэродромов, вертодромов, аэропортов без согласования с органами организации воздушного движения;</w:t>
      </w:r>
    </w:p>
    <w:p>
      <w:pPr>
        <w:pStyle w:val="ListParagraph"/>
        <w:numPr>
          <w:ilvl w:val="0"/>
          <w:numId w:val="1"/>
        </w:numPr>
      </w:pPr>
      <w:r>
        <w:t xml:space="preserve">выполнять полёты над толпой, местами массового скопления людей;</w:t>
      </w:r>
    </w:p>
    <w:p>
      <w:pPr>
        <w:pStyle w:val="ListParagraph"/>
        <w:numPr>
          <w:ilvl w:val="0"/>
          <w:numId w:val="1"/>
        </w:numPr>
      </w:pPr>
      <w:r>
        <w:t xml:space="preserve">выполнять полёты над частной собственностью без согласия владельца (за исключением случаев, предусмотренных законом);</w:t>
      </w:r>
    </w:p>
    <w:p>
      <w:pPr>
        <w:pStyle w:val="ListParagraph"/>
        <w:numPr>
          <w:ilvl w:val="0"/>
          <w:numId w:val="1"/>
        </w:numPr>
      </w:pPr>
      <w:r>
        <w:t xml:space="preserve">использовать БАС в состоянии нарушенной калибровки или с любыми признаками неисправности.</w:t>
      </w:r>
    </w:p>
    <w:p>
      <w:pPr>
        <w:spacing w:after="120"/>
      </w:pPr>
      <w:r>
        <w:t xml:space="preserve">3.4. При управлении группы БАС (рой) — соблюдать дистанцию между аппаратами не менее установленной производителем и утверждённой полётным заданием.</w:t>
      </w:r>
    </w:p>
    <w:p>
      <w:pPr>
        <w:pStyle w:val="Heading3"/>
      </w:pPr>
      <w:r>
        <w:t xml:space="preserve">4. Требования охраны труда в аварийных ситуациях</w:t>
      </w:r>
    </w:p>
    <w:p>
      <w:pPr>
        <w:spacing w:after="120"/>
      </w:pPr>
      <w:r>
        <w:t xml:space="preserve">4.1. </w:t>
      </w:r>
      <w:r>
        <w:rPr>
          <w:b/>
          <w:bCs/>
        </w:rPr>
        <w:t xml:space="preserve">При потере управления БАС:</w:t>
      </w:r>
    </w:p>
    <w:p>
      <w:pPr>
        <w:pStyle w:val="ListParagraph"/>
        <w:numPr>
          <w:ilvl w:val="0"/>
          <w:numId w:val="1"/>
        </w:numPr>
      </w:pPr>
      <w:r>
        <w:t xml:space="preserve">активировать функцию аварийного возврата (RTH) или принудительной посадки;</w:t>
      </w:r>
    </w:p>
    <w:p>
      <w:pPr>
        <w:pStyle w:val="ListParagraph"/>
        <w:numPr>
          <w:ilvl w:val="0"/>
          <w:numId w:val="1"/>
        </w:numPr>
      </w:pPr>
      <w:r>
        <w:t xml:space="preserve">предупредить всех находящихся поблизости голосом или по громкой связи;</w:t>
      </w:r>
    </w:p>
    <w:p>
      <w:pPr>
        <w:pStyle w:val="ListParagraph"/>
        <w:numPr>
          <w:ilvl w:val="0"/>
          <w:numId w:val="1"/>
        </w:numPr>
      </w:pPr>
      <w:r>
        <w:t xml:space="preserve">покинуть зону возможного падения БАС;</w:t>
      </w:r>
    </w:p>
    <w:p>
      <w:pPr>
        <w:pStyle w:val="ListParagraph"/>
        <w:numPr>
          <w:ilvl w:val="0"/>
          <w:numId w:val="1"/>
        </w:numPr>
      </w:pPr>
      <w:r>
        <w:t xml:space="preserve">по окончании инцидента — найти место падения, оценить ущерб, извлечь бортовой накопитель (лог-файлы) для последующего анализа.</w:t>
      </w:r>
    </w:p>
    <w:p>
      <w:pPr>
        <w:spacing w:after="120"/>
      </w:pPr>
      <w:r>
        <w:t xml:space="preserve">4.2. </w:t>
      </w:r>
      <w:r>
        <w:rPr>
          <w:b/>
          <w:bCs/>
        </w:rPr>
        <w:t xml:space="preserve">При столкновении БАС с препятствием или людьми:</w:t>
      </w:r>
    </w:p>
    <w:p>
      <w:pPr>
        <w:pStyle w:val="ListParagraph"/>
        <w:numPr>
          <w:ilvl w:val="0"/>
          <w:numId w:val="1"/>
        </w:numPr>
      </w:pPr>
      <w:r>
        <w:t xml:space="preserve">немедленно прекратить полёт;</w:t>
      </w:r>
    </w:p>
    <w:p>
      <w:pPr>
        <w:pStyle w:val="ListParagraph"/>
        <w:numPr>
          <w:ilvl w:val="0"/>
          <w:numId w:val="1"/>
        </w:numPr>
      </w:pPr>
      <w:r>
        <w:t xml:space="preserve">оказать первую помощь пострадавшим (при необходимости);</w:t>
      </w:r>
    </w:p>
    <w:p>
      <w:pPr>
        <w:pStyle w:val="ListParagraph"/>
        <w:numPr>
          <w:ilvl w:val="0"/>
          <w:numId w:val="1"/>
        </w:numPr>
      </w:pPr>
      <w:r>
        <w:t xml:space="preserve">вызвать скорую медицинскую помощь (тел. 112);</w:t>
      </w:r>
    </w:p>
    <w:p>
      <w:pPr>
        <w:pStyle w:val="ListParagraph"/>
        <w:numPr>
          <w:ilvl w:val="0"/>
          <w:numId w:val="1"/>
        </w:numPr>
      </w:pPr>
      <w:r>
        <w:t xml:space="preserve">сообщить о происшествии непосредственному руководителю;</w:t>
      </w:r>
    </w:p>
    <w:p>
      <w:pPr>
        <w:pStyle w:val="ListParagraph"/>
        <w:numPr>
          <w:ilvl w:val="0"/>
          <w:numId w:val="1"/>
        </w:numPr>
      </w:pPr>
      <w:r>
        <w:t xml:space="preserve">сохранить обстановку на месте инцидента до прибытия комиссии по расследованию.</w:t>
      </w:r>
    </w:p>
    <w:p>
      <w:pPr>
        <w:spacing w:after="120"/>
      </w:pPr>
      <w:r>
        <w:t xml:space="preserve">4.3. </w:t>
      </w:r>
      <w:r>
        <w:rPr>
          <w:b/>
          <w:bCs/>
        </w:rPr>
        <w:t xml:space="preserve">При пожаре на БАС или зарядной станции:</w:t>
      </w:r>
    </w:p>
    <w:p>
      <w:pPr>
        <w:pStyle w:val="ListParagraph"/>
        <w:numPr>
          <w:ilvl w:val="0"/>
          <w:numId w:val="1"/>
        </w:numPr>
      </w:pPr>
      <w:r>
        <w:t xml:space="preserve">обесточить оборудование;</w:t>
      </w:r>
    </w:p>
    <w:p>
      <w:pPr>
        <w:pStyle w:val="ListParagraph"/>
        <w:numPr>
          <w:ilvl w:val="0"/>
          <w:numId w:val="1"/>
        </w:numPr>
      </w:pPr>
      <w:r>
        <w:t xml:space="preserve">применить углекислотный или порошковый огнетушитель (класс E);</w:t>
      </w:r>
    </w:p>
    <w:p>
      <w:pPr>
        <w:pStyle w:val="ListParagraph"/>
        <w:numPr>
          <w:ilvl w:val="0"/>
          <w:numId w:val="1"/>
        </w:numPr>
      </w:pPr>
      <w:r>
        <w:t xml:space="preserve">при возгорании аккумулятора (LiPo/Li-ion) — не тушить водой! Использовать специальный огнетушитель или песок/землю.</w:t>
      </w:r>
    </w:p>
    <w:p>
      <w:pPr>
        <w:spacing w:after="120"/>
      </w:pPr>
      <w:r>
        <w:t xml:space="preserve">4.4. </w:t>
      </w:r>
      <w:r>
        <w:rPr>
          <w:b/>
          <w:bCs/>
        </w:rPr>
        <w:t xml:space="preserve">При ухудшении метеоусловий:</w:t>
      </w:r>
    </w:p>
    <w:p>
      <w:pPr>
        <w:pStyle w:val="ListParagraph"/>
        <w:numPr>
          <w:ilvl w:val="0"/>
          <w:numId w:val="1"/>
        </w:numPr>
      </w:pPr>
      <w:r>
        <w:t xml:space="preserve">если БАС в воздухе — немедленно выполнить посадку;</w:t>
      </w:r>
    </w:p>
    <w:p>
      <w:pPr>
        <w:pStyle w:val="ListParagraph"/>
        <w:numPr>
          <w:ilvl w:val="0"/>
          <w:numId w:val="1"/>
        </w:numPr>
      </w:pPr>
      <w:r>
        <w:t xml:space="preserve">если БАС на земле — отложить полёт до улучшения погоды;</w:t>
      </w:r>
    </w:p>
    <w:p>
      <w:pPr>
        <w:pStyle w:val="ListParagraph"/>
        <w:numPr>
          <w:ilvl w:val="0"/>
          <w:numId w:val="1"/>
        </w:numPr>
      </w:pPr>
      <w:r>
        <w:t xml:space="preserve">зафиксировать время и характер ухудшения погоды в журнале.</w:t>
      </w:r>
    </w:p>
    <w:p>
      <w:pPr>
        <w:pStyle w:val="Heading3"/>
      </w:pPr>
      <w:r>
        <w:t xml:space="preserve">5. Требования охраны труда по окончании работы</w:t>
      </w:r>
    </w:p>
    <w:p>
      <w:pPr>
        <w:spacing w:after="120"/>
      </w:pPr>
      <w:r>
        <w:t xml:space="preserve">5.1. После посадки:</w:t>
      </w:r>
    </w:p>
    <w:p>
      <w:pPr>
        <w:pStyle w:val="ListParagraph"/>
        <w:numPr>
          <w:ilvl w:val="0"/>
          <w:numId w:val="1"/>
        </w:numPr>
      </w:pPr>
      <w:r>
        <w:t xml:space="preserve">остановить двигатели;</w:t>
      </w:r>
    </w:p>
    <w:p>
      <w:pPr>
        <w:pStyle w:val="ListParagraph"/>
        <w:numPr>
          <w:ilvl w:val="0"/>
          <w:numId w:val="1"/>
        </w:numPr>
      </w:pPr>
      <w:r>
        <w:t xml:space="preserve">отключить питание БАС;</w:t>
      </w:r>
    </w:p>
    <w:p>
      <w:pPr>
        <w:pStyle w:val="ListParagraph"/>
        <w:numPr>
          <w:ilvl w:val="0"/>
          <w:numId w:val="1"/>
        </w:numPr>
      </w:pPr>
      <w:r>
        <w:t xml:space="preserve">извлечь и осмотреть аккумуляторы на предмет вздутия, повреждений, перегрева;</w:t>
      </w:r>
    </w:p>
    <w:p>
      <w:pPr>
        <w:pStyle w:val="ListParagraph"/>
        <w:numPr>
          <w:ilvl w:val="0"/>
          <w:numId w:val="1"/>
        </w:numPr>
      </w:pPr>
      <w:r>
        <w:t xml:space="preserve">поместить аккумуляторы в огнестойкий контейнер для транспортировки/хранения;</w:t>
      </w:r>
    </w:p>
    <w:p>
      <w:pPr>
        <w:pStyle w:val="ListParagraph"/>
        <w:numPr>
          <w:ilvl w:val="0"/>
          <w:numId w:val="1"/>
        </w:numPr>
      </w:pPr>
      <w:r>
        <w:t xml:space="preserve">выполнить разборку и укладку БАС в транспортный кейс (чехол);</w:t>
      </w:r>
    </w:p>
    <w:p>
      <w:pPr>
        <w:pStyle w:val="ListParagraph"/>
        <w:numPr>
          <w:ilvl w:val="0"/>
          <w:numId w:val="1"/>
        </w:numPr>
      </w:pPr>
      <w:r>
        <w:t xml:space="preserve">очистить корпус и оптику БАС от загрязнений (пыль, влага, масло).</w:t>
      </w:r>
    </w:p>
    <w:p>
      <w:pPr>
        <w:spacing w:after="120"/>
      </w:pPr>
      <w:r>
        <w:t xml:space="preserve">5.2. Выполнить послеполётную проверку:</w:t>
      </w:r>
    </w:p>
    <w:p>
      <w:pPr>
        <w:pStyle w:val="ListParagraph"/>
        <w:numPr>
          <w:ilvl w:val="0"/>
          <w:numId w:val="1"/>
        </w:numPr>
      </w:pPr>
      <w:r>
        <w:t xml:space="preserve">загрузить лог-файлы полёта в систему учёта;</w:t>
      </w:r>
    </w:p>
    <w:p>
      <w:pPr>
        <w:pStyle w:val="ListParagraph"/>
        <w:numPr>
          <w:ilvl w:val="0"/>
          <w:numId w:val="1"/>
        </w:numPr>
      </w:pPr>
      <w:r>
        <w:t xml:space="preserve">заполнить журнал полётов (дата, время, продолжительность, замечания, выявленные неисправности).</w:t>
      </w:r>
    </w:p>
    <w:p>
      <w:pPr>
        <w:spacing w:after="120"/>
      </w:pPr>
      <w:r>
        <w:t xml:space="preserve">5.3. Убедиться, что рабочая зона свободна от посторонних предметов и мусора.</w:t>
      </w:r>
    </w:p>
    <w:p>
      <w:pPr>
        <w:spacing w:after="120"/>
      </w:pPr>
      <w:r>
        <w:t xml:space="preserve">5.4. Снять и осмотреть СИЗ, убрать их в место хранения.</w:t>
      </w:r>
    </w:p>
    <w:p>
      <w:pPr>
        <w:spacing w:after="120"/>
      </w:pPr>
      <w:r>
        <w:t xml:space="preserve">5.5. Сдать аккумуляторы на зарядку (при необходимости) с соблюдением правил пожарной безопасности при зарядке LiPo/Li-ion аккумуляторов (на негорючей поверхности, с использованием зарядного устройства с балансиром, под наблюдением).</w:t>
      </w:r>
    </w:p>
    <w:p>
      <w:pPr>
        <w:pStyle w:val="Heading3"/>
      </w:pPr>
      <w:r>
        <w:t xml:space="preserve">6. Ответственность</w:t>
      </w:r>
    </w:p>
    <w:p>
      <w:pPr>
        <w:spacing w:after="120"/>
      </w:pPr>
      <w:r>
        <w:t xml:space="preserve">6.1. Лица, нарушившие требования настоящей инструкции, привлекаются к дисциплинарной, административной или уголовной ответственности в соответствии с действующим законодательством РФ.</w:t>
      </w:r>
    </w:p>
    <w:p>
      <w:pPr>
        <w:spacing w:after="120"/>
      </w:pPr>
      <w:r>
        <w:t xml:space="preserve">6.2. За нарушение правил безопасности полётов, повлёкшее причинение вреда жизни или здоровью людей либо имуществу, ответственность наступает в соответствии с Воздушным кодексом РФ и Уголовным кодексом РФ.</w:t>
      </w:r>
    </w:p>
    <w:p>
      <w:pPr>
        <w:pBdr>
          <w:bottom w:val="single" w:color="CCCCCC" w:sz="6" w:space="1"/>
        </w:pBdr>
      </w:pPr>
    </w:p>
    <w:p>
      <w:pPr>
        <w:spacing w:after="120"/>
      </w:pPr>
      <w:r>
        <w:rPr>
          <w:b/>
          <w:bCs/>
        </w:rPr>
        <w:t xml:space="preserve">С инструкцией ознакомлен(а):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p>
            <w:r>
              <w:t xml:space="preserve">ФИО</w:t>
            </w:r>
          </w:p>
        </w:tc>
        <w:tc>
          <w:p>
            <w:r>
              <w:t xml:space="preserve">Должность</w:t>
            </w:r>
          </w:p>
        </w:tc>
        <w:tc>
          <w:p>
            <w:r>
              <w:t xml:space="preserve">Подпись</w:t>
            </w:r>
          </w:p>
        </w:tc>
        <w:tc>
          <w:p>
            <w:r>
              <w:t xml:space="preserve">Дата</w:t>
            </w:r>
          </w:p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  <w:tr>
        <w:tc>
          <w:p/>
        </w:tc>
        <w:tc>
          <w:p/>
        </w:tc>
        <w:tc>
          <w:p/>
        </w:tc>
        <w:tc>
          <w:p/>
        </w:tc>
      </w:tr>
    </w:tbl>
    <w:p>
      <w:pPr>
        <w:pBdr>
          <w:bottom w:val="single" w:color="CCCCCC" w:sz="6" w:space="1"/>
        </w:pBdr>
      </w:pPr>
    </w:p>
    <w:p>
      <w:pPr>
        <w:spacing w:after="120"/>
      </w:pPr>
      <w:r>
        <w:rPr>
          <w:b/>
          <w:bCs/>
        </w:rPr>
        <w:t xml:space="preserve">Разработчик:</w:t>
      </w:r>
      <w:r>
        <w:t xml:space="preserve"> _____________   </w:t>
      </w:r>
      <w:r>
        <w:rPr>
          <w:b/>
          <w:bCs/>
        </w:rPr>
        <w:t xml:space="preserve">Дата:</w:t>
      </w:r>
      <w:r>
        <w:t xml:space="preserve"> _____________</w:t>
      </w:r>
    </w:p>
    <w:p>
      <w:pPr>
        <w:spacing w:after="120"/>
      </w:pPr>
      <w:r>
        <w:rPr>
          <w:b/>
          <w:bCs/>
        </w:rPr>
        <w:t xml:space="preserve">Согласовано:</w:t>
      </w:r>
      <w:r>
        <w:t xml:space="preserve"> Специалист по охране труда _____________   </w:t>
      </w:r>
      <w:r>
        <w:rPr>
          <w:b/>
          <w:bCs/>
        </w:rPr>
        <w:t xml:space="preserve">Дата:</w:t>
      </w:r>
      <w:r>
        <w:t xml:space="preserve"> _____________</w:t>
      </w:r>
    </w:p>
    <w:p>
      <w:pPr>
        <w:spacing w:after="120"/>
      </w:pPr>
      <w:r>
        <w:rPr>
          <w:b/>
          <w:bCs/>
        </w:rPr>
        <w:t xml:space="preserve">Утверждаю:</w:t>
      </w:r>
      <w:r>
        <w:t xml:space="preserve"> Руководитель организации _____________   </w:t>
      </w:r>
      <w:r>
        <w:rPr>
          <w:b/>
          <w:bCs/>
        </w:rPr>
        <w:t xml:space="preserve">Дата:</w:t>
      </w:r>
      <w:r>
        <w:t xml:space="preserve"> 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2026-06-26T07:58:21.136Z</dcterms:created>
  <dcterms:modified xsi:type="dcterms:W3CDTF">2026-06-26T07:58:21.136Z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