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Инструкция по охране труда № ИОТ-ТЛ-05б</w:t>
      </w:r>
    </w:p>
    <w:p>
      <w:pPr>
        <w:pStyle w:val="Heading2"/>
      </w:pPr>
      <w:r>
        <w:t xml:space="preserve">Пилотирование БПЛА в помещении (правила полётной зоны)</w:t>
      </w:r>
    </w:p>
    <w:p>
      <w:pPr>
        <w:pStyle w:val="Heading3"/>
      </w:pPr>
      <w:r>
        <w:t xml:space="preserve">1. Общие требования охраны труда</w:t>
      </w:r>
    </w:p>
    <w:p>
      <w:pPr>
        <w:spacing w:after="120"/>
      </w:pPr>
      <w:r>
        <w:t xml:space="preserve">1.1. Настоящая инструкция устанавливает требования безопасности при организации и выполнении полётов беспилотных летательных аппаратов (далее — БПЛА) в помещениях: ангарах, складах, производственных цехах, спортивных залах, лабораторных корпусах, а также в иных закрытых пространствах.</w:t>
      </w:r>
    </w:p>
    <w:p>
      <w:pPr>
        <w:spacing w:after="120"/>
      </w:pPr>
      <w:r>
        <w:t xml:space="preserve">1.2. К пилотированию БПЛА в помещении допускаются лица:</w:t>
      </w:r>
    </w:p>
    <w:p>
      <w:pPr>
        <w:pStyle w:val="ListParagraph"/>
        <w:numPr>
          <w:ilvl w:val="0"/>
          <w:numId w:val="1"/>
        </w:numPr>
      </w:pPr>
      <w:r>
        <w:t xml:space="preserve">не моложе 18 лет;</w:t>
      </w:r>
    </w:p>
    <w:p>
      <w:pPr>
        <w:pStyle w:val="ListParagraph"/>
        <w:numPr>
          <w:ilvl w:val="0"/>
          <w:numId w:val="1"/>
        </w:numPr>
      </w:pPr>
      <w:r>
        <w:t xml:space="preserve">прошедшие медицинский осмотр (в том числе психофизиологическое обследование);</w:t>
      </w:r>
    </w:p>
    <w:p>
      <w:pPr>
        <w:pStyle w:val="ListParagraph"/>
        <w:numPr>
          <w:ilvl w:val="0"/>
          <w:numId w:val="1"/>
        </w:numPr>
      </w:pPr>
      <w:r>
        <w:t xml:space="preserve">прошедшие вводный и первичный инструктаж по охране труда;</w:t>
      </w:r>
    </w:p>
    <w:p>
      <w:pPr>
        <w:pStyle w:val="ListParagraph"/>
        <w:numPr>
          <w:ilvl w:val="0"/>
          <w:numId w:val="1"/>
        </w:numPr>
      </w:pPr>
      <w:r>
        <w:t xml:space="preserve">имеющие квалификацию «Внешний пилот БПЛА» (с допуском к полётам в ограниченном пространстве — Indoor);</w:t>
      </w:r>
    </w:p>
    <w:p>
      <w:pPr>
        <w:pStyle w:val="ListParagraph"/>
        <w:numPr>
          <w:ilvl w:val="0"/>
          <w:numId w:val="1"/>
        </w:numPr>
      </w:pPr>
      <w:r>
        <w:t xml:space="preserve">прошедшие проверку знаний настоящей инструкции.</w:t>
      </w:r>
    </w:p>
    <w:p>
      <w:pPr>
        <w:spacing w:after="120"/>
      </w:pPr>
      <w:r>
        <w:t xml:space="preserve">1.3. </w:t>
      </w:r>
      <w:r>
        <w:rPr>
          <w:b/>
          <w:bCs/>
        </w:rPr>
        <w:t xml:space="preserve">Опасные и вредные факторы при полётах в помещении:</w:t>
      </w:r>
    </w:p>
    <w:p>
      <w:pPr>
        <w:pStyle w:val="ListParagraph"/>
        <w:numPr>
          <w:ilvl w:val="0"/>
          <w:numId w:val="1"/>
        </w:numPr>
      </w:pPr>
      <w:r>
        <w:t xml:space="preserve">соударение БПЛА с человеком, конструкциями, оборудованием;</w:t>
      </w:r>
    </w:p>
    <w:p>
      <w:pPr>
        <w:pStyle w:val="ListParagraph"/>
        <w:numPr>
          <w:ilvl w:val="0"/>
          <w:numId w:val="1"/>
        </w:numPr>
      </w:pPr>
      <w:r>
        <w:t xml:space="preserve">вращающиеся части (винты, лопасти) — риск пореза/ампутации пальцев;</w:t>
      </w:r>
    </w:p>
    <w:p>
      <w:pPr>
        <w:pStyle w:val="ListParagraph"/>
        <w:numPr>
          <w:ilvl w:val="0"/>
          <w:numId w:val="1"/>
        </w:numPr>
      </w:pPr>
      <w:r>
        <w:t xml:space="preserve">ограниченное пространство (эффект «земли» и «воздушной подушки», турбулентность от стен);</w:t>
      </w:r>
    </w:p>
    <w:p>
      <w:pPr>
        <w:pStyle w:val="ListParagraph"/>
        <w:numPr>
          <w:ilvl w:val="0"/>
          <w:numId w:val="1"/>
        </w:numPr>
      </w:pPr>
      <w:r>
        <w:t xml:space="preserve">недостаточная освещённость;</w:t>
      </w:r>
    </w:p>
    <w:p>
      <w:pPr>
        <w:pStyle w:val="ListParagraph"/>
        <w:numPr>
          <w:ilvl w:val="0"/>
          <w:numId w:val="1"/>
        </w:numPr>
      </w:pPr>
      <w:r>
        <w:t xml:space="preserve">электрическая опасность (оголённые провода, токоведущие части);</w:t>
      </w:r>
    </w:p>
    <w:p>
      <w:pPr>
        <w:pStyle w:val="ListParagraph"/>
        <w:numPr>
          <w:ilvl w:val="0"/>
          <w:numId w:val="1"/>
        </w:numPr>
      </w:pPr>
      <w:r>
        <w:t xml:space="preserve">повышенный уровень шума от винтов и двигателей;</w:t>
      </w:r>
    </w:p>
    <w:p>
      <w:pPr>
        <w:pStyle w:val="ListParagraph"/>
        <w:numPr>
          <w:ilvl w:val="0"/>
          <w:numId w:val="1"/>
        </w:numPr>
      </w:pPr>
      <w:r>
        <w:t xml:space="preserve">задымление/запыление помещения;</w:t>
      </w:r>
    </w:p>
    <w:p>
      <w:pPr>
        <w:pStyle w:val="ListParagraph"/>
        <w:numPr>
          <w:ilvl w:val="0"/>
          <w:numId w:val="1"/>
        </w:numPr>
      </w:pPr>
      <w:r>
        <w:t xml:space="preserve">потеря ориентации пилотом (отсутствие GNSS, однородные поверхности);</w:t>
      </w:r>
    </w:p>
    <w:p>
      <w:pPr>
        <w:pStyle w:val="ListParagraph"/>
        <w:numPr>
          <w:ilvl w:val="0"/>
          <w:numId w:val="1"/>
        </w:numPr>
      </w:pPr>
      <w:r>
        <w:t xml:space="preserve">падение БПЛА с последующим разлётом фрагментов.</w:t>
      </w:r>
    </w:p>
    <w:p>
      <w:pPr>
        <w:spacing w:after="120"/>
      </w:pPr>
      <w:r>
        <w:t xml:space="preserve">1.4. Работник обязан:</w:t>
      </w:r>
    </w:p>
    <w:p>
      <w:pPr>
        <w:pStyle w:val="ListParagraph"/>
        <w:numPr>
          <w:ilvl w:val="0"/>
          <w:numId w:val="1"/>
        </w:numPr>
      </w:pPr>
      <w:r>
        <w:t xml:space="preserve">соблюдать требования настоящей инструкции;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СИЗ (защитные очки, каска, закрытая обувь, плотно прилегающая одежда без свисающих элементов);</w:t>
      </w:r>
    </w:p>
    <w:p>
      <w:pPr>
        <w:pStyle w:val="ListParagraph"/>
        <w:numPr>
          <w:ilvl w:val="0"/>
          <w:numId w:val="1"/>
        </w:numPr>
      </w:pPr>
      <w:r>
        <w:t xml:space="preserve">знать схему эвакуации из помещения;</w:t>
      </w:r>
    </w:p>
    <w:p>
      <w:pPr>
        <w:pStyle w:val="ListParagraph"/>
        <w:numPr>
          <w:ilvl w:val="0"/>
          <w:numId w:val="1"/>
        </w:numPr>
      </w:pPr>
      <w:r>
        <w:t xml:space="preserve">знать места размещения средств пожаротушения и аптечки.</w:t>
      </w:r>
    </w:p>
    <w:p>
      <w:pPr>
        <w:pStyle w:val="Heading3"/>
      </w:pPr>
      <w:r>
        <w:t xml:space="preserve">2. Требования охраны труда перед началом работы</w:t>
      </w:r>
    </w:p>
    <w:p>
      <w:pPr>
        <w:spacing w:after="120"/>
      </w:pPr>
      <w:r>
        <w:t xml:space="preserve">2.1. </w:t>
      </w:r>
      <w:r>
        <w:rPr>
          <w:b/>
          <w:bCs/>
        </w:rPr>
        <w:t xml:space="preserve">Организация полётной зоны:</w:t>
      </w:r>
    </w:p>
    <w:p>
      <w:pPr>
        <w:pStyle w:val="ListParagraph"/>
        <w:numPr>
          <w:ilvl w:val="0"/>
          <w:numId w:val="1"/>
        </w:numPr>
      </w:pPr>
      <w:r>
        <w:t xml:space="preserve">определить и разметить границы полётной зоны (сигнальная лента, конусы, сетка, световые маркеры);</w:t>
      </w:r>
    </w:p>
    <w:p>
      <w:pPr>
        <w:pStyle w:val="ListParagraph"/>
        <w:numPr>
          <w:ilvl w:val="0"/>
          <w:numId w:val="1"/>
        </w:numPr>
      </w:pPr>
      <w:r>
        <w:t xml:space="preserve">минимальные размеры полётной зоны: длина — не менее 5 м, ширина — не менее 4 м, высота (до потолка/препятствий) — не менее 2,5 м;</w:t>
      </w:r>
    </w:p>
    <w:p>
      <w:pPr>
        <w:pStyle w:val="ListParagraph"/>
        <w:numPr>
          <w:ilvl w:val="0"/>
          <w:numId w:val="1"/>
        </w:numPr>
      </w:pPr>
      <w:r>
        <w:t xml:space="preserve">установить защитную сетку (ограждение) высотой не менее 1,8 м по периметру зоны (обязательно при полётах БПЛА массой &amp;gt; 0,25 кг);</w:t>
      </w:r>
    </w:p>
    <w:p>
      <w:pPr>
        <w:pStyle w:val="ListParagraph"/>
        <w:numPr>
          <w:ilvl w:val="0"/>
          <w:numId w:val="1"/>
        </w:numPr>
      </w:pPr>
      <w:r>
        <w:t xml:space="preserve">установить зону пилота — вне ограждения полётной зоны, с прямым визуальным контактом;</w:t>
      </w:r>
    </w:p>
    <w:p>
      <w:pPr>
        <w:pStyle w:val="ListParagraph"/>
        <w:numPr>
          <w:ilvl w:val="0"/>
          <w:numId w:val="1"/>
        </w:numPr>
      </w:pPr>
      <w:r>
        <w:t xml:space="preserve">установить зону безопасности (буферная зона) шириной не менее 2 м между ограждением и ближайшими стенами/оборудованием;</w:t>
      </w:r>
    </w:p>
    <w:p>
      <w:pPr>
        <w:pStyle w:val="ListParagraph"/>
        <w:numPr>
          <w:ilvl w:val="0"/>
          <w:numId w:val="1"/>
        </w:numPr>
      </w:pPr>
      <w:r>
        <w:t xml:space="preserve">вход посторонних лиц в полётную зону и зону безопасности — </w:t>
      </w:r>
      <w:r>
        <w:rPr>
          <w:b/>
          <w:bCs/>
        </w:rPr>
        <w:t xml:space="preserve">строго запрещён</w:t>
      </w:r>
      <w:r>
        <w:t xml:space="preserve">.</w:t>
      </w:r>
    </w:p>
    <w:p>
      <w:pPr>
        <w:spacing w:after="120"/>
      </w:pPr>
      <w:r>
        <w:t xml:space="preserve">2.2. </w:t>
      </w:r>
      <w:r>
        <w:rPr>
          <w:b/>
          <w:bCs/>
        </w:rPr>
        <w:t xml:space="preserve">Проверка помещения:</w:t>
      </w:r>
    </w:p>
    <w:p>
      <w:pPr>
        <w:pStyle w:val="ListParagraph"/>
        <w:numPr>
          <w:ilvl w:val="0"/>
          <w:numId w:val="1"/>
        </w:numPr>
      </w:pPr>
      <w:r>
        <w:t xml:space="preserve">оценить высоту потолков и наличие препятствий (балки, освещение, вентиляция, тросы, трубопроводы);</w:t>
      </w:r>
    </w:p>
    <w:p>
      <w:pPr>
        <w:pStyle w:val="ListParagraph"/>
        <w:numPr>
          <w:ilvl w:val="0"/>
          <w:numId w:val="1"/>
        </w:numPr>
      </w:pPr>
      <w:r>
        <w:t xml:space="preserve">расчистить полётную зону от мелких предметов (инструмент, мусор) — при обдуве они могут стать опасными снарядами;</w:t>
      </w:r>
    </w:p>
    <w:p>
      <w:pPr>
        <w:pStyle w:val="ListParagraph"/>
        <w:numPr>
          <w:ilvl w:val="0"/>
          <w:numId w:val="1"/>
        </w:numPr>
      </w:pPr>
      <w:r>
        <w:t xml:space="preserve">проверить вентиляцию помещения (при полётах более 15 минут требуется принудительный воздухообмен);</w:t>
      </w:r>
    </w:p>
    <w:p>
      <w:pPr>
        <w:pStyle w:val="ListParagraph"/>
        <w:numPr>
          <w:ilvl w:val="0"/>
          <w:numId w:val="1"/>
        </w:numPr>
      </w:pPr>
      <w:r>
        <w:t xml:space="preserve">проверить освещённость: не менее 300 лк в полётной зоне;</w:t>
      </w:r>
    </w:p>
    <w:p>
      <w:pPr>
        <w:pStyle w:val="ListParagraph"/>
        <w:numPr>
          <w:ilvl w:val="0"/>
          <w:numId w:val="1"/>
        </w:numPr>
      </w:pPr>
      <w:r>
        <w:t xml:space="preserve">проверить наличие огнетушителя (порошкового, не менее 2 кг) в зоне доступа не далее 5 м от полётной зоны;</w:t>
      </w:r>
    </w:p>
    <w:p>
      <w:pPr>
        <w:pStyle w:val="ListParagraph"/>
        <w:numPr>
          <w:ilvl w:val="0"/>
          <w:numId w:val="1"/>
        </w:numPr>
      </w:pPr>
      <w:r>
        <w:t xml:space="preserve">убедиться, что в помещении нет скопления горючих газов/паров (взрывоопасная среда).</w:t>
      </w:r>
    </w:p>
    <w:p>
      <w:pPr>
        <w:spacing w:after="120"/>
      </w:pPr>
      <w:r>
        <w:t xml:space="preserve">2.3. </w:t>
      </w:r>
      <w:r>
        <w:rPr>
          <w:b/>
          <w:bCs/>
        </w:rPr>
        <w:t xml:space="preserve">Выбор и подготовка БПЛА: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БПЛА, предназначенный для полётов indoors (или оснащённый полной защитой винтов — фулл-проп-гарды);</w:t>
      </w:r>
    </w:p>
    <w:p>
      <w:pPr>
        <w:pStyle w:val="ListParagraph"/>
        <w:numPr>
          <w:ilvl w:val="0"/>
          <w:numId w:val="1"/>
        </w:numPr>
      </w:pPr>
      <w:r>
        <w:t xml:space="preserve">проверить и установить проп-гарды (защиту винтов) — обязательно для всех полётов в помещении;</w:t>
      </w:r>
    </w:p>
    <w:p>
      <w:pPr>
        <w:pStyle w:val="ListParagraph"/>
        <w:numPr>
          <w:ilvl w:val="0"/>
          <w:numId w:val="1"/>
        </w:numPr>
      </w:pPr>
      <w:r>
        <w:t xml:space="preserve">при массе БПЛА &amp;gt; 250 г — дополнительно установить амортизирующий пенопластовый обвес (бампер);</w:t>
      </w:r>
    </w:p>
    <w:p>
      <w:pPr>
        <w:pStyle w:val="ListParagraph"/>
        <w:numPr>
          <w:ilvl w:val="0"/>
          <w:numId w:val="1"/>
        </w:numPr>
      </w:pPr>
      <w:r>
        <w:t xml:space="preserve">отключить режим GNSS/RTK (помещение не позволяет приём спутников, полёт будет неустойчивым);</w:t>
      </w:r>
    </w:p>
    <w:p>
      <w:pPr>
        <w:pStyle w:val="ListParagraph"/>
        <w:numPr>
          <w:ilvl w:val="0"/>
          <w:numId w:val="1"/>
        </w:numPr>
      </w:pPr>
      <w:r>
        <w:t xml:space="preserve">установить альтернативную систему позиционирования (оптический поток / VIO / UWB / лазерный дальномер);</w:t>
      </w:r>
    </w:p>
    <w:p>
      <w:pPr>
        <w:pStyle w:val="ListParagraph"/>
        <w:numPr>
          <w:ilvl w:val="0"/>
          <w:numId w:val="1"/>
        </w:numPr>
      </w:pPr>
      <w:r>
        <w:t xml:space="preserve">активировать режим </w:t>
      </w:r>
      <w:r>
        <w:rPr>
          <w:b/>
          <w:bCs/>
        </w:rPr>
        <w:t xml:space="preserve">Indoor / Angle / Acro</w:t>
      </w:r>
      <w:r>
        <w:t xml:space="preserve"> (без GPS-стабилизации);</w:t>
      </w:r>
    </w:p>
    <w:p>
      <w:pPr>
        <w:pStyle w:val="ListParagraph"/>
        <w:numPr>
          <w:ilvl w:val="0"/>
          <w:numId w:val="1"/>
        </w:numPr>
      </w:pPr>
      <w:r>
        <w:t xml:space="preserve">настроить параметры ограничения: максимальная высота — не более 3 м; максимальная скорость — не более 5 м/с; максимальный угол наклона — не более 30°;</w:t>
      </w:r>
    </w:p>
    <w:p>
      <w:pPr>
        <w:pStyle w:val="ListParagraph"/>
        <w:numPr>
          <w:ilvl w:val="0"/>
          <w:numId w:val="1"/>
        </w:numPr>
      </w:pPr>
      <w:r>
        <w:t xml:space="preserve">проверить калибровку оптического потока (optical flow) и ToF-сенсора (времяпролётного дальномера);</w:t>
      </w:r>
    </w:p>
    <w:p>
      <w:pPr>
        <w:pStyle w:val="ListParagraph"/>
        <w:numPr>
          <w:ilvl w:val="0"/>
          <w:numId w:val="1"/>
        </w:numPr>
      </w:pPr>
      <w:r>
        <w:t xml:space="preserve">выставить отключение моторов при потере связи (fail-safe: пропеллеры стоп) — </w:t>
      </w:r>
      <w:r>
        <w:rPr>
          <w:b/>
          <w:bCs/>
        </w:rPr>
        <w:t xml:space="preserve">запрещается</w:t>
      </w:r>
      <w:r>
        <w:t xml:space="preserve"> устанавливать RTH (возврат) в помещении!;</w:t>
      </w:r>
    </w:p>
    <w:p>
      <w:pPr>
        <w:pStyle w:val="ListParagraph"/>
        <w:numPr>
          <w:ilvl w:val="0"/>
          <w:numId w:val="1"/>
        </w:numPr>
      </w:pPr>
      <w:r>
        <w:t xml:space="preserve">для полётов в режиме FPV — проверить низкую задержку цифрового видеоканала (&amp;lt; 50 мс), наличие голосового оповещения пилота о низком заряде (RSSI/батарея).</w:t>
      </w:r>
    </w:p>
    <w:p>
      <w:pPr>
        <w:spacing w:after="120"/>
      </w:pPr>
      <w:r>
        <w:t xml:space="preserve">2.4. </w:t>
      </w:r>
      <w:r>
        <w:rPr>
          <w:b/>
          <w:bCs/>
        </w:rPr>
        <w:t xml:space="preserve">Инструктаж участников:</w:t>
      </w:r>
    </w:p>
    <w:p>
      <w:pPr>
        <w:pStyle w:val="ListParagraph"/>
        <w:numPr>
          <w:ilvl w:val="0"/>
          <w:numId w:val="1"/>
        </w:numPr>
      </w:pPr>
      <w:r>
        <w:t xml:space="preserve">провести краткий инструктаж для всех присутствующих в помещении (оператор, ассистент, наблюдатели);</w:t>
      </w:r>
    </w:p>
    <w:p>
      <w:pPr>
        <w:pStyle w:val="ListParagraph"/>
        <w:numPr>
          <w:ilvl w:val="0"/>
          <w:numId w:val="1"/>
        </w:numPr>
      </w:pPr>
      <w:r>
        <w:t xml:space="preserve">предупредить о необходимости сохранять спокойствие и не делать резких движений при приближении БПЛА;</w:t>
      </w:r>
    </w:p>
    <w:p>
      <w:pPr>
        <w:pStyle w:val="ListParagraph"/>
        <w:numPr>
          <w:ilvl w:val="0"/>
          <w:numId w:val="1"/>
        </w:numPr>
      </w:pPr>
      <w:r>
        <w:t xml:space="preserve">согласовать команды управления: «Взлёт», «Зависание», «Посадка», «Аварийная посадка», «Стоп!»;</w:t>
      </w:r>
    </w:p>
    <w:p>
      <w:pPr>
        <w:pStyle w:val="ListParagraph"/>
        <w:numPr>
          <w:ilvl w:val="0"/>
          <w:numId w:val="1"/>
        </w:numPr>
      </w:pPr>
      <w:r>
        <w:t xml:space="preserve">назначить ответственного за безопасность (Safety Observer) — дублирует визуальный контроль полёта, подстраховывает пилота.</w:t>
      </w:r>
    </w:p>
    <w:p>
      <w:pPr>
        <w:pStyle w:val="Heading3"/>
      </w:pPr>
      <w:r>
        <w:t xml:space="preserve">3. Требования охраны труда во время пилотирования</w:t>
      </w:r>
    </w:p>
    <w:p>
      <w:pPr>
        <w:spacing w:after="120"/>
      </w:pPr>
      <w:r>
        <w:t xml:space="preserve">3.1. </w:t>
      </w:r>
      <w:r>
        <w:rPr>
          <w:b/>
          <w:bCs/>
        </w:rPr>
        <w:t xml:space="preserve">Перед запуском двигателей:</w:t>
      </w:r>
    </w:p>
    <w:p>
      <w:pPr>
        <w:pStyle w:val="ListParagraph"/>
        <w:numPr>
          <w:ilvl w:val="0"/>
          <w:numId w:val="1"/>
        </w:numPr>
      </w:pPr>
      <w:r>
        <w:t xml:space="preserve">убедиться, что в полётной зоне нет людей;</w:t>
      </w:r>
    </w:p>
    <w:p>
      <w:pPr>
        <w:pStyle w:val="ListParagraph"/>
        <w:numPr>
          <w:ilvl w:val="0"/>
          <w:numId w:val="1"/>
        </w:numPr>
      </w:pPr>
      <w:r>
        <w:t xml:space="preserve">подать голосовое предупреждение: </w:t>
      </w:r>
      <w:r>
        <w:rPr>
          <w:b/>
          <w:bCs/>
        </w:rPr>
        <w:t xml:space="preserve">«Запуск! Внимание, винты!»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t xml:space="preserve">подтверждение получения всеми участниками — обязательно;</w:t>
      </w:r>
    </w:p>
    <w:p>
      <w:pPr>
        <w:pStyle w:val="ListParagraph"/>
        <w:numPr>
          <w:ilvl w:val="0"/>
          <w:numId w:val="1"/>
        </w:numPr>
      </w:pPr>
      <w:r>
        <w:t xml:space="preserve">поставить тумблер ARM (активация моторов) — только после подтверждения;</w:t>
      </w:r>
    </w:p>
    <w:p>
      <w:pPr>
        <w:pStyle w:val="ListParagraph"/>
        <w:numPr>
          <w:ilvl w:val="0"/>
          <w:numId w:val="1"/>
        </w:numPr>
      </w:pPr>
      <w:r>
        <w:t xml:space="preserve">убедиться, что пилот и Safety Observer заняли свои позиции.</w:t>
      </w:r>
    </w:p>
    <w:p>
      <w:pPr>
        <w:spacing w:after="120"/>
      </w:pPr>
      <w:r>
        <w:t xml:space="preserve">3.2. </w:t>
      </w:r>
      <w:r>
        <w:rPr>
          <w:b/>
          <w:bCs/>
        </w:rPr>
        <w:t xml:space="preserve">Взлёт и полёт:</w:t>
      </w:r>
    </w:p>
    <w:p>
      <w:pPr>
        <w:pStyle w:val="ListParagraph"/>
        <w:numPr>
          <w:ilvl w:val="0"/>
          <w:numId w:val="1"/>
        </w:numPr>
      </w:pPr>
      <w:r>
        <w:t xml:space="preserve">взлёт производить на малом газу, плавным увеличением оборотов до отделения от поверхности;</w:t>
      </w:r>
    </w:p>
    <w:p>
      <w:pPr>
        <w:pStyle w:val="ListParagraph"/>
        <w:numPr>
          <w:ilvl w:val="0"/>
          <w:numId w:val="1"/>
        </w:numPr>
      </w:pPr>
      <w:r>
        <w:t xml:space="preserve">зависание — не более 10 секунд без движения (риск дрифта от собственной турбулентности);</w:t>
      </w:r>
    </w:p>
    <w:p>
      <w:pPr>
        <w:pStyle w:val="ListParagraph"/>
        <w:numPr>
          <w:ilvl w:val="0"/>
          <w:numId w:val="1"/>
        </w:numPr>
      </w:pPr>
      <w:r>
        <w:t xml:space="preserve">удерживать БПЛА в зоне прямой видимости (LOS). При потере визуального контакта — немедленно прекратить манёвр, перейти в стабильное зависание;</w:t>
      </w:r>
    </w:p>
    <w:p>
      <w:pPr>
        <w:pStyle w:val="ListParagraph"/>
        <w:numPr>
          <w:ilvl w:val="0"/>
          <w:numId w:val="1"/>
        </w:numPr>
      </w:pPr>
      <w:r>
        <w:t xml:space="preserve">при использовании FPV — пилот обязан иметь страховщика (Safety Observer), который следит за БПЛА глазами и подаёт команду на посадку при опасности;</w:t>
      </w:r>
    </w:p>
    <w:p>
      <w:pPr>
        <w:pStyle w:val="ListParagraph"/>
        <w:numPr>
          <w:ilvl w:val="0"/>
          <w:numId w:val="1"/>
        </w:numPr>
      </w:pPr>
      <w:r>
        <w:t xml:space="preserve">избегать полётов вблизи людей (минимальное горизонтальное расстояние — 3 м);</w:t>
      </w:r>
    </w:p>
    <w:p>
      <w:pPr>
        <w:pStyle w:val="ListParagraph"/>
        <w:numPr>
          <w:ilvl w:val="0"/>
          <w:numId w:val="1"/>
        </w:numPr>
      </w:pPr>
      <w:r>
        <w:t xml:space="preserve">при пролёте над людьми — высота не менее 1,5 м (средний уровень) + защита винтов;</w:t>
      </w:r>
    </w:p>
    <w:p>
      <w:pPr>
        <w:pStyle w:val="ListParagraph"/>
        <w:numPr>
          <w:ilvl w:val="0"/>
          <w:numId w:val="1"/>
        </w:numPr>
      </w:pPr>
      <w:r>
        <w:t xml:space="preserve">избегать полётов вплотную к стенам, полу, потолку (менее 0,5 м) — резкое ускорение из-за эффекта воздушной подушки (ground/wall effect);</w:t>
      </w:r>
    </w:p>
    <w:p>
      <w:pPr>
        <w:pStyle w:val="ListParagraph"/>
        <w:numPr>
          <w:ilvl w:val="0"/>
          <w:numId w:val="1"/>
        </w:numPr>
      </w:pPr>
      <w:r>
        <w:t xml:space="preserve">выполнять посадку строго в пределах обозначенной зоны взлёта/посадки.</w:t>
      </w:r>
    </w:p>
    <w:p>
      <w:pPr>
        <w:spacing w:after="120"/>
      </w:pPr>
      <w:r>
        <w:t xml:space="preserve">3.3. </w:t>
      </w:r>
      <w:r>
        <w:rPr>
          <w:b/>
          <w:bCs/>
        </w:rPr>
        <w:t xml:space="preserve">Ограничения:</w:t>
      </w:r>
    </w:p>
    <w:p>
      <w:pPr>
        <w:pStyle w:val="ListParagraph"/>
        <w:numPr>
          <w:ilvl w:val="0"/>
          <w:numId w:val="1"/>
        </w:numPr>
      </w:pPr>
      <w:r>
        <w:t xml:space="preserve">полёт в помещении — не более 15 минут непрерывно (перегрев двигателей, насыщение СО₂ и влажностью);</w:t>
      </w:r>
    </w:p>
    <w:p>
      <w:pPr>
        <w:pStyle w:val="ListParagraph"/>
        <w:numPr>
          <w:ilvl w:val="0"/>
          <w:numId w:val="1"/>
        </w:numPr>
      </w:pPr>
      <w:r>
        <w:t xml:space="preserve">максимальное количество одновременно пилотируемых БПЛА в одном помещении — не более </w:t>
      </w:r>
      <w:r>
        <w:rPr>
          <w:b/>
          <w:bCs/>
        </w:rPr>
        <w:t xml:space="preserve">2</w:t>
      </w:r>
      <w:r>
        <w:t xml:space="preserve"> (с разнесением по высоте не менее 1,5 м между аппаратами);</w:t>
      </w:r>
    </w:p>
    <w:p>
      <w:pPr>
        <w:pStyle w:val="ListParagraph"/>
        <w:numPr>
          <w:ilvl w:val="0"/>
          <w:numId w:val="1"/>
        </w:numPr>
      </w:pPr>
      <w:r>
        <w:t xml:space="preserve">запрещается выполнять полёты в помещении со стеклянными или хрупкими декоративными элементами, открытыми бассейнами, выставками;</w:t>
      </w:r>
    </w:p>
    <w:p>
      <w:pPr>
        <w:pStyle w:val="ListParagraph"/>
        <w:numPr>
          <w:ilvl w:val="0"/>
          <w:numId w:val="1"/>
        </w:numPr>
      </w:pPr>
      <w:r>
        <w:t xml:space="preserve">запрещается пилотировать БПЛА при уровне шума в помещении, превышающем 80 дБА (не слышны предупреждения).</w:t>
      </w:r>
    </w:p>
    <w:p>
      <w:pPr>
        <w:spacing w:after="120"/>
      </w:pPr>
      <w:r>
        <w:t xml:space="preserve">3.4.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пилотировать помещении без проп-гардов;</w:t>
      </w:r>
    </w:p>
    <w:p>
      <w:pPr>
        <w:pStyle w:val="ListParagraph"/>
        <w:numPr>
          <w:ilvl w:val="0"/>
          <w:numId w:val="1"/>
        </w:numPr>
      </w:pPr>
      <w:r>
        <w:t xml:space="preserve">пилотировать в состоянии утомления, болезни, под воздействием лекарств или алкоголя;</w:t>
      </w:r>
    </w:p>
    <w:p>
      <w:pPr>
        <w:pStyle w:val="ListParagraph"/>
        <w:numPr>
          <w:ilvl w:val="0"/>
          <w:numId w:val="1"/>
        </w:numPr>
      </w:pPr>
      <w:r>
        <w:t xml:space="preserve">выполнять фигуры высшего пилотажа (флип, ролл, файв-пойнт) в помещениях без защитных сеток и огнезащиты;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БПЛА с повреждёнными винтами, трещинами рамы, непрошитыми ESC;</w:t>
      </w:r>
    </w:p>
    <w:p>
      <w:pPr>
        <w:pStyle w:val="ListParagraph"/>
        <w:numPr>
          <w:ilvl w:val="0"/>
          <w:numId w:val="1"/>
        </w:numPr>
      </w:pPr>
      <w:r>
        <w:t xml:space="preserve">летать в помещениях, где проводятся сварочные работы, работа с абразивным инструментом, или где есть открытое пламя;</w:t>
      </w:r>
    </w:p>
    <w:p>
      <w:pPr>
        <w:pStyle w:val="ListParagraph"/>
        <w:numPr>
          <w:ilvl w:val="0"/>
          <w:numId w:val="1"/>
        </w:numPr>
      </w:pPr>
      <w:r>
        <w:t xml:space="preserve">летать в помещениях с электронным оборудованием без разрешения эксплуатирующей организации.</w:t>
      </w:r>
    </w:p>
    <w:p>
      <w:pPr>
        <w:pStyle w:val="Heading3"/>
      </w:pPr>
      <w:r>
        <w:t xml:space="preserve">4. Требования охраны труда в аварийных ситуациях</w:t>
      </w:r>
    </w:p>
    <w:p>
      <w:pPr>
        <w:spacing w:after="120"/>
      </w:pPr>
      <w:r>
        <w:t xml:space="preserve">4.1. </w:t>
      </w:r>
      <w:r>
        <w:rPr>
          <w:b/>
          <w:bCs/>
        </w:rPr>
        <w:t xml:space="preserve">При потере управления БПЛА:</w:t>
      </w:r>
    </w:p>
    <w:p>
      <w:pPr>
        <w:pStyle w:val="ListParagraph"/>
        <w:numPr>
          <w:ilvl w:val="0"/>
          <w:numId w:val="1"/>
        </w:numPr>
      </w:pPr>
      <w:r>
        <w:t xml:space="preserve">пилот подаёт команду </w:t>
      </w:r>
      <w:r>
        <w:rPr>
          <w:b/>
          <w:bCs/>
        </w:rPr>
        <w:t xml:space="preserve">«Авария!»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t xml:space="preserve">Safety Observer дублирует команду голосом;</w:t>
      </w:r>
    </w:p>
    <w:p>
      <w:pPr>
        <w:pStyle w:val="ListParagraph"/>
        <w:numPr>
          <w:ilvl w:val="0"/>
          <w:numId w:val="1"/>
        </w:numPr>
      </w:pPr>
      <w:r>
        <w:t xml:space="preserve">нажать тумблер Kill Switch (аварийное отключение моторов) на пульте (должен быть отдельным физическим выключателем с колпачком);</w:t>
      </w:r>
    </w:p>
    <w:p>
      <w:pPr>
        <w:pStyle w:val="ListParagraph"/>
        <w:numPr>
          <w:ilvl w:val="0"/>
          <w:numId w:val="1"/>
        </w:numPr>
      </w:pPr>
      <w:r>
        <w:t xml:space="preserve">все присутствующие отступают за защитную сетку или покидают полётную зону;</w:t>
      </w:r>
    </w:p>
    <w:p>
      <w:pPr>
        <w:pStyle w:val="ListParagraph"/>
        <w:numPr>
          <w:ilvl w:val="0"/>
          <w:numId w:val="1"/>
        </w:numPr>
      </w:pPr>
      <w:r>
        <w:t xml:space="preserve">после падения — выждать 30 секунд, убедиться в отключении аккумулятора (двигатели не вращаются), после чего извлечь БПЛА.</w:t>
      </w:r>
    </w:p>
    <w:p>
      <w:pPr>
        <w:spacing w:after="120"/>
      </w:pPr>
      <w:r>
        <w:t xml:space="preserve">4.2. </w:t>
      </w:r>
      <w:r>
        <w:rPr>
          <w:b/>
          <w:bCs/>
        </w:rPr>
        <w:t xml:space="preserve">При возгорании БПЛА:</w:t>
      </w:r>
    </w:p>
    <w:p>
      <w:pPr>
        <w:pStyle w:val="ListParagraph"/>
        <w:numPr>
          <w:ilvl w:val="0"/>
          <w:numId w:val="1"/>
        </w:numPr>
      </w:pPr>
      <w:r>
        <w:t xml:space="preserve">подать голосовое предупреждение </w:t>
      </w:r>
      <w:r>
        <w:rPr>
          <w:b/>
          <w:bCs/>
        </w:rPr>
        <w:t xml:space="preserve">«Пожар!»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t xml:space="preserve">обесточить помещение (аварийное отключение электроэнергии — кнопка у входа);</w:t>
      </w:r>
    </w:p>
    <w:p>
      <w:pPr>
        <w:pStyle w:val="ListParagraph"/>
        <w:numPr>
          <w:ilvl w:val="0"/>
          <w:numId w:val="1"/>
        </w:numPr>
      </w:pPr>
      <w:r>
        <w:t xml:space="preserve">применить порошковый огнетушитель (класс E — электроустановки, класс D — Li-Po);</w:t>
      </w:r>
    </w:p>
    <w:p>
      <w:pPr>
        <w:pStyle w:val="ListParagraph"/>
        <w:numPr>
          <w:ilvl w:val="0"/>
          <w:numId w:val="1"/>
        </w:numPr>
      </w:pPr>
      <w:r>
        <w:t xml:space="preserve">при возгорании аккумулятора — действовать по ИОТ-ТЛ-05а (не тушить водой!);</w:t>
      </w:r>
    </w:p>
    <w:p>
      <w:pPr>
        <w:pStyle w:val="ListParagraph"/>
        <w:numPr>
          <w:ilvl w:val="0"/>
          <w:numId w:val="1"/>
        </w:numPr>
      </w:pPr>
      <w:r>
        <w:t xml:space="preserve">эвакуировать людей из помещения (согласно плану эвакуации);</w:t>
      </w:r>
    </w:p>
    <w:p>
      <w:pPr>
        <w:pStyle w:val="ListParagraph"/>
        <w:numPr>
          <w:ilvl w:val="0"/>
          <w:numId w:val="1"/>
        </w:numPr>
      </w:pPr>
      <w:r>
        <w:t xml:space="preserve">вызвать пожарную охрану (101/112);</w:t>
      </w:r>
    </w:p>
    <w:p>
      <w:pPr>
        <w:pStyle w:val="ListParagraph"/>
        <w:numPr>
          <w:ilvl w:val="0"/>
          <w:numId w:val="1"/>
        </w:numPr>
      </w:pPr>
      <w:r>
        <w:t xml:space="preserve">сообщить руководителю.</w:t>
      </w:r>
    </w:p>
    <w:p>
      <w:pPr>
        <w:spacing w:after="120"/>
      </w:pPr>
      <w:r>
        <w:t xml:space="preserve">4.3. </w:t>
      </w:r>
      <w:r>
        <w:rPr>
          <w:b/>
          <w:bCs/>
        </w:rPr>
        <w:t xml:space="preserve">При травмировании человека:</w:t>
      </w:r>
    </w:p>
    <w:p>
      <w:pPr>
        <w:pStyle w:val="ListParagraph"/>
        <w:numPr>
          <w:ilvl w:val="0"/>
          <w:numId w:val="1"/>
        </w:numPr>
      </w:pPr>
      <w:r>
        <w:t xml:space="preserve">подать голосовое предупреждение </w:t>
      </w:r>
      <w:r>
        <w:rPr>
          <w:b/>
          <w:bCs/>
        </w:rPr>
        <w:t xml:space="preserve">«Стоп! Травма!»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t xml:space="preserve">прекратить все полёты в помещении;</w:t>
      </w:r>
    </w:p>
    <w:p>
      <w:pPr>
        <w:pStyle w:val="ListParagraph"/>
        <w:numPr>
          <w:ilvl w:val="0"/>
          <w:numId w:val="1"/>
        </w:numPr>
      </w:pPr>
      <w:r>
        <w:t xml:space="preserve">оказать первую помощь пострадавшему, вызвать скорую (112);</w:t>
      </w:r>
    </w:p>
    <w:p>
      <w:pPr>
        <w:pStyle w:val="ListParagraph"/>
        <w:numPr>
          <w:ilvl w:val="0"/>
          <w:numId w:val="1"/>
        </w:numPr>
      </w:pPr>
      <w:r>
        <w:t xml:space="preserve">зафиксировать обстановку (фото/видео) до прибытия комиссии по расследованию;</w:t>
      </w:r>
    </w:p>
    <w:p>
      <w:pPr>
        <w:pStyle w:val="ListParagraph"/>
        <w:numPr>
          <w:ilvl w:val="0"/>
          <w:numId w:val="1"/>
        </w:numPr>
      </w:pPr>
      <w:r>
        <w:t xml:space="preserve">сохранить БПЛА и элементы управления для последующего анализа (изъять полётный контроллер и накопитель).</w:t>
      </w:r>
    </w:p>
    <w:p>
      <w:pPr>
        <w:spacing w:after="120"/>
      </w:pPr>
      <w:r>
        <w:t xml:space="preserve">4.4. </w:t>
      </w:r>
      <w:r>
        <w:rPr>
          <w:b/>
          <w:bCs/>
        </w:rPr>
        <w:t xml:space="preserve">При столкновении с оборудованием/конструкциями:</w:t>
      </w:r>
    </w:p>
    <w:p>
      <w:pPr>
        <w:pStyle w:val="ListParagraph"/>
        <w:numPr>
          <w:ilvl w:val="0"/>
          <w:numId w:val="1"/>
        </w:numPr>
      </w:pPr>
      <w:r>
        <w:t xml:space="preserve">прекратить полёт;</w:t>
      </w:r>
    </w:p>
    <w:p>
      <w:pPr>
        <w:pStyle w:val="ListParagraph"/>
        <w:numPr>
          <w:ilvl w:val="0"/>
          <w:numId w:val="1"/>
        </w:numPr>
      </w:pPr>
      <w:r>
        <w:t xml:space="preserve">оценить повреждения БПЛА и окружающего имущества;</w:t>
      </w:r>
    </w:p>
    <w:p>
      <w:pPr>
        <w:pStyle w:val="ListParagraph"/>
        <w:numPr>
          <w:ilvl w:val="0"/>
          <w:numId w:val="1"/>
        </w:numPr>
      </w:pPr>
      <w:r>
        <w:t xml:space="preserve">при повреждении осветительных приборов (работающих под напряжением) — обесточить помещение до начала осмотра;</w:t>
      </w:r>
    </w:p>
    <w:p>
      <w:pPr>
        <w:pStyle w:val="ListParagraph"/>
        <w:numPr>
          <w:ilvl w:val="0"/>
          <w:numId w:val="1"/>
        </w:numPr>
      </w:pPr>
      <w:r>
        <w:t xml:space="preserve">при повреждении газовых/пожарных трубопроводов — покинуть помещение, вызвать аварийную службу.</w:t>
      </w:r>
    </w:p>
    <w:p>
      <w:pPr>
        <w:pStyle w:val="Heading3"/>
      </w:pPr>
      <w:r>
        <w:t xml:space="preserve">5. Требования охраны труда по окончании работы</w:t>
      </w:r>
    </w:p>
    <w:p>
      <w:pPr>
        <w:spacing w:after="120"/>
      </w:pPr>
      <w:r>
        <w:t xml:space="preserve">5.1. Выполнить посадку и отключение:</w:t>
      </w:r>
    </w:p>
    <w:p>
      <w:pPr>
        <w:pStyle w:val="ListParagraph"/>
        <w:numPr>
          <w:ilvl w:val="0"/>
          <w:numId w:val="1"/>
        </w:numPr>
      </w:pPr>
      <w:r>
        <w:t xml:space="preserve">после посадки — отключить аккумулятор БПЛА;</w:t>
      </w:r>
    </w:p>
    <w:p>
      <w:pPr>
        <w:pStyle w:val="ListParagraph"/>
        <w:numPr>
          <w:ilvl w:val="0"/>
          <w:numId w:val="1"/>
        </w:numPr>
      </w:pPr>
      <w:r>
        <w:t xml:space="preserve">вынуть проп-гарды и осмотреть их на наличие трещин;</w:t>
      </w:r>
    </w:p>
    <w:p>
      <w:pPr>
        <w:pStyle w:val="ListParagraph"/>
        <w:numPr>
          <w:ilvl w:val="0"/>
          <w:numId w:val="1"/>
        </w:numPr>
      </w:pPr>
      <w:r>
        <w:t xml:space="preserve">осмотреть раму, винты, моторы на наличие повреждений и люфтов;</w:t>
      </w:r>
    </w:p>
    <w:p>
      <w:pPr>
        <w:pStyle w:val="ListParagraph"/>
        <w:numPr>
          <w:ilvl w:val="0"/>
          <w:numId w:val="1"/>
        </w:numPr>
      </w:pPr>
      <w:r>
        <w:t xml:space="preserve">записать в журнал полётов: дата, время, продолжительность, помещение, выявленные замечания, срок службы аккумулятора (количество циклов).</w:t>
      </w:r>
    </w:p>
    <w:p>
      <w:pPr>
        <w:spacing w:after="120"/>
      </w:pPr>
      <w:r>
        <w:t xml:space="preserve">5.2. Привести в порядок полётную зону:</w:t>
      </w:r>
    </w:p>
    <w:p>
      <w:pPr>
        <w:pStyle w:val="ListParagraph"/>
        <w:numPr>
          <w:ilvl w:val="0"/>
          <w:numId w:val="1"/>
        </w:numPr>
      </w:pPr>
      <w:r>
        <w:t xml:space="preserve">демонтировать ограждения (сетку, ленту, конусы);</w:t>
      </w:r>
    </w:p>
    <w:p>
      <w:pPr>
        <w:pStyle w:val="ListParagraph"/>
        <w:numPr>
          <w:ilvl w:val="0"/>
          <w:numId w:val="1"/>
        </w:numPr>
      </w:pPr>
      <w:r>
        <w:t xml:space="preserve">убрать полётный коврик/мат (если использовался);</w:t>
      </w:r>
    </w:p>
    <w:p>
      <w:pPr>
        <w:pStyle w:val="ListParagraph"/>
        <w:numPr>
          <w:ilvl w:val="0"/>
          <w:numId w:val="1"/>
        </w:numPr>
      </w:pPr>
      <w:r>
        <w:t xml:space="preserve">проветрить помещение (не менее 10 минут);</w:t>
      </w:r>
    </w:p>
    <w:p>
      <w:pPr>
        <w:pStyle w:val="ListParagraph"/>
        <w:numPr>
          <w:ilvl w:val="0"/>
          <w:numId w:val="1"/>
        </w:numPr>
      </w:pPr>
      <w:r>
        <w:t xml:space="preserve">погасить световые маркеры, отключить дополнительное освещение.</w:t>
      </w:r>
    </w:p>
    <w:p>
      <w:pPr>
        <w:spacing w:after="120"/>
      </w:pPr>
      <w:r>
        <w:t xml:space="preserve">5.3. Провести дебрифинг:</w:t>
      </w:r>
    </w:p>
    <w:p>
      <w:pPr>
        <w:pStyle w:val="ListParagraph"/>
        <w:numPr>
          <w:ilvl w:val="0"/>
          <w:numId w:val="1"/>
        </w:numPr>
      </w:pPr>
      <w:r>
        <w:t xml:space="preserve">обсудить с экипажем (пилот + Safety Observer) качество полёта, ошибки, опасные моменты;</w:t>
      </w:r>
    </w:p>
    <w:p>
      <w:pPr>
        <w:pStyle w:val="ListParagraph"/>
        <w:numPr>
          <w:ilvl w:val="0"/>
          <w:numId w:val="1"/>
        </w:numPr>
      </w:pPr>
      <w:r>
        <w:t xml:space="preserve">зафиксировать предложения по улучшению безопасности полётов в помещении.</w:t>
      </w:r>
    </w:p>
    <w:p>
      <w:pPr>
        <w:pStyle w:val="Heading3"/>
      </w:pPr>
      <w:r>
        <w:t xml:space="preserve">6. Ответственность</w:t>
      </w:r>
    </w:p>
    <w:p>
      <w:pPr>
        <w:spacing w:after="120"/>
      </w:pPr>
      <w:r>
        <w:t xml:space="preserve">6.1. Лица, нарушившие требования настоящей инструкции, привлекаются к дисциплинарной ответственности в соответствии с правилами внутреннего трудового распорядка организации.</w:t>
      </w:r>
    </w:p>
    <w:p>
      <w:pPr>
        <w:spacing w:after="120"/>
      </w:pPr>
      <w:r>
        <w:t xml:space="preserve">6.2. За нарушение правил безопасности, повлёкшее причинение вреда жизни или здоровью людей либо повреждение имущества, — административная или уголовная ответственность в соответствии с законодательством РФ.</w:t>
      </w:r>
    </w:p>
    <w:p>
      <w:pPr>
        <w:spacing w:after="120"/>
      </w:pPr>
      <w:r>
        <w:t xml:space="preserve">6.3. Полная материальная ответственность за повреждение оборудования, зданий, продукции третьих лиц вследствие неконтролируемого полёта — возлагается на пилота при доказанной вине; при групповом полёте — на пилота, Safety Observer и ответственного за организацию полёта.</w:t>
      </w:r>
    </w:p>
    <w:p>
      <w:pPr>
        <w:pBdr>
          <w:bottom w:val="single" w:color="CCCCCC" w:sz="6" w:space="1"/>
        </w:pBdr>
      </w:pPr>
    </w:p>
    <w:p>
      <w:pPr>
        <w:spacing w:after="120"/>
      </w:pPr>
      <w:r>
        <w:rPr>
          <w:b/>
          <w:bCs/>
        </w:rPr>
        <w:t xml:space="preserve">С инструкцией ознакомлен(а):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ФИО</w:t>
            </w:r>
          </w:p>
        </w:tc>
        <w:tc>
          <w:p>
            <w:r>
              <w:t xml:space="preserve">Должность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Bdr>
          <w:bottom w:val="single" w:color="CCCCCC" w:sz="6" w:space="1"/>
        </w:pBdr>
      </w:pPr>
    </w:p>
    <w:p>
      <w:pPr>
        <w:spacing w:after="120"/>
      </w:pPr>
      <w:r>
        <w:rPr>
          <w:b/>
          <w:bCs/>
        </w:rPr>
        <w:t xml:space="preserve">Разработчик:</w:t>
      </w:r>
      <w:r>
        <w:t xml:space="preserve"> _____________   </w:t>
      </w:r>
      <w:r>
        <w:rPr>
          <w:b/>
          <w:bCs/>
        </w:rPr>
        <w:t xml:space="preserve">Дата:</w:t>
      </w:r>
      <w:r>
        <w:t xml:space="preserve"> _____________</w:t>
      </w:r>
    </w:p>
    <w:p>
      <w:pPr>
        <w:spacing w:after="120"/>
      </w:pPr>
      <w:r>
        <w:rPr>
          <w:b/>
          <w:bCs/>
        </w:rPr>
        <w:t xml:space="preserve">Согласовано:</w:t>
      </w:r>
      <w:r>
        <w:t xml:space="preserve"> Специалист по охране труда _____________   </w:t>
      </w:r>
      <w:r>
        <w:rPr>
          <w:b/>
          <w:bCs/>
        </w:rPr>
        <w:t xml:space="preserve">Дата:</w:t>
      </w:r>
      <w:r>
        <w:t xml:space="preserve"> _____________</w:t>
      </w:r>
    </w:p>
    <w:p>
      <w:pPr>
        <w:spacing w:after="120"/>
      </w:pPr>
      <w:r>
        <w:rPr>
          <w:b/>
          <w:bCs/>
        </w:rPr>
        <w:t xml:space="preserve">Утверждаю:</w:t>
      </w:r>
      <w:r>
        <w:t xml:space="preserve"> Руководитель организации _____________   </w:t>
      </w:r>
      <w:r>
        <w:rPr>
          <w:b/>
          <w:bCs/>
        </w:rPr>
        <w:t xml:space="preserve">Дата:</w:t>
      </w:r>
      <w:r>
        <w:t xml:space="preserve"> 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2026-06-26T08:02:09.424Z</dcterms:created>
  <dcterms:modified xsi:type="dcterms:W3CDTF">2026-06-26T08:02:09.424Z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