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00" w:before="0"/>
      </w:pPr>
      <w:r>
        <w:t xml:space="preserve">ИНСТРУКЦИЯ ПО ОХРАНЕ ТРУДА № ИОТ-ТЛ-02</w:t>
      </w:r>
    </w:p>
    <w:p>
      <w:pPr>
        <w:spacing w:after="60"/>
      </w:pPr>
      <w:r>
        <w:rPr>
          <w:b/>
          <w:bCs/>
          <w:i w:val="false"/>
          <w:iCs w:val="false"/>
        </w:rPr>
        <w:t xml:space="preserve">Региональный центр «Спутник» — КГАОУ «Школа космонавтики», г. Железногорск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Работа с паяльным оборудованием (паяльная станция) — Кабинет 307 (лаборатория робототехники и электроники)</w:t>
      </w:r>
    </w:p>
    <w:p>
      <w:pPr>
        <w:pStyle w:val="Heading2"/>
        <w:spacing w:after="100" w:before="200"/>
      </w:pPr>
      <w:r>
        <w:t xml:space="preserve">1. Общие требования охраны труда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1.1. К работе с паяльным оборудованием допускаются обучающиеся, прошедшие: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вводный инструктаж по охране труда (ИОТ-ТЛ-00);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первичный инструктаж на рабочем месте;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инструктаж по пожарной безопасности (ИОТ-ТЛ-ПБ);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инструктаж по оказанию первой помощи (ИОТ-ТЛ-ПП);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инструктаж по электробезопасности (ИОТ-ТЛ-ЭБ).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1.2. Возраст допуска — с 12 лет, работа только под наблюдением руководителя (педагога).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1.3. Обучающийся обязан: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работать только под контролем руководителя (педагога);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использовать паяльную станцию строго по назначению;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соблюдать правила личной гигиены;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немедленно сообщать о любых неисправностях, травмах, аварийных ситуациях.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1.4. Опасные и вредные производственные факторы: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термические ожоги (жало паяльника — до 400 °C, расплавленный припой);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поражение электрическим током (220 В, паяльная станция);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отравление парами флюса и припоя (свинец, канифоль);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поражение глаз (брызги припоя, отлетающие кусочки флюса);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пожар (воспламенение горючих материалов при контакте с жалом);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порезы зачищенными проводами и острыми выводами компонентов.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1.5. Запрещается: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работать с неисправной паяльной станцией;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оставлять включённый паяльник без присмотра;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использовать самодельные паяльники и блоки питания;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паять вблизи легковоспламеняющихся жидкостей и материалов;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использовать припой без вытяжной вентиляции;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касаться жала паяльника руками;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класть паяльник на стол, провода, пластик — только на подставку.</w:t>
      </w:r>
    </w:p>
    <w:p>
      <w:pPr>
        <w:pStyle w:val="Heading2"/>
        <w:spacing w:after="100" w:before="200"/>
      </w:pPr>
      <w:r>
        <w:t xml:space="preserve">2. Требования охраны труда перед началом работы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2.1. Надеть спецодежду: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хлопчатобумажный халат или фартук;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защитные очки (обязательно);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при длительной работе — респиратор (класс FFP2 или FFP3).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2.2. Проверить: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исправность паяльной станции (целостность шнура, вилки, корпуса);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наличие и исправность термостойкой подставки для паяльника;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наличие влажной губки для очистки жала;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исправность вытяжной вентиляции (местный отсос);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наличие средств пожаротушения (огнетушитель) и аптечки.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2.3. Подготовить рабочее место: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убрать посторонние предметы, легковоспламеняющиеся материалы;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разместить паяльную станцию на термостойкой поверхности (керамика, металл);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обеспечить свободный доступ к выключателю и розетке.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2.4. При обнаружении неисправностей — доложить руководителю. К работе не приступать.</w:t>
      </w:r>
    </w:p>
    <w:p>
      <w:pPr>
        <w:pStyle w:val="Heading2"/>
        <w:spacing w:after="100" w:before="200"/>
      </w:pPr>
      <w:r>
        <w:t xml:space="preserve">3. Требования охраны труда во время работы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3.1. Включение и настройка: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установить необходимую температуру жала (рекомендуемый диапазон: 280–350 °C для свинцового припоя, 320–380 °C для бессвинцового);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дождаться выхода на рабочий режим (индикация на дисплее станции);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перед началом пайки очистить жало о влажную губку.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3.2. Процесс пайки: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работать только в вытяжной вентиляции (местный отсос включён);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держать паяльник только за рукоятку;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не прикасаться жалом к проводам, пластику, столу, одежде;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подавать припой аккуратно, избегая разбрызгивания;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при пайке мелких SMD-компонентов использовать пинцет (не пальцы);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не вдыхать пары флюса — держать лицо на расстоянии не менее 20–30 см от места пайки;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при перерывах — укладывать паяльник только на штатную термостойкую подставку;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не направлять жало в сторону других людей.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3.3. Зачистка проводов: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использовать стриппер (автоматический съёмник изоляции) или нож для зачистки;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зачищать провода в направлении «от себя»;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не зачищать провода зубами.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3.4. Использование флюса: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применять флюс согласно его назначению (канифоль, спиртоканифоль, гелевые флюсы);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не использовать агрессивные кислотные флюсы без специального разрешения руководителя;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после пайки удалять остатки флюса спиртом или специальным очистителем.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3.5. Запрещается во время работы: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касаться жала и нагретых деталей руками;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проверять нагрев пальцами;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дуть на место пайки для охлаждения (использовать вентилятор);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есть, пить на рабочем месте;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отвлекаться, разговаривать по телефону во время пайки.</w:t>
      </w:r>
    </w:p>
    <w:p>
      <w:pPr>
        <w:pStyle w:val="Heading2"/>
        <w:spacing w:after="100" w:before="200"/>
      </w:pPr>
      <w:r>
        <w:t xml:space="preserve">4. Требования охраны труда в аварийных ситуациях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4.1. При термическом ожоге: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немедленно охладить поражённый участок холодной проточной водой (не менее 10–15 минут, до исчезновения боли);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не наносить мази, масла, спирт на свежий ожог;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наложить стерильную сухую повязку;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при ожоге II степени и выше (пузыри) — обратиться в медпункт;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сообщить руководителю.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4.2. При поражении электрическим током: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отключить паяльную станцию от сети (выдернуть вилку или отключить рубильник);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освободить пострадавшего от действия тока сухим диэлектрическим предметом (дерево, резина);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вызвать скорую помощь (103 или 112);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при отсутствии дыхания и пульса — начать сердечно-лёгочную реанимацию.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4.3. При пожаре: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обесточить оборудование;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сообщить руководителю;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применить углекислотный или порошковый огнетушитель (не воду — опасно поражением током);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начать эвакуацию.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4.4. При поражении глаз брызгами припоя или флюса: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промыть глаз большим количеством чистой воды (не менее 15 минут);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не тереть глаз;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немедленно обратиться к врачу.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4.5. При порезе: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остановить кровотечение;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обработать рану антисептиком;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наложить стерильную повязку.</w:t>
      </w:r>
    </w:p>
    <w:p>
      <w:pPr>
        <w:pStyle w:val="Heading2"/>
        <w:spacing w:after="100" w:before="200"/>
      </w:pPr>
      <w:r>
        <w:t xml:space="preserve">5. Требования охраны труда по окончании работы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отключить паяльную станцию от электросети (выключатель на корпусе + выдернуть вилку);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дождаться полного остывания жала паяльника (не менее 5–7 минут). Не проверять остывание пальцами;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убрать паяльную станцию и инструмент в отведённое место хранения;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выключить вытяжную вентиляцию (местный отсос);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привести в порядок рабочее место: убрать остатки припоя, обрезки проводов; протереть стол; проветрить помещение (5–10 минут);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снять СИЗ (очки, респиратор, фартук);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вымыть руки с мылом (обязательно — для удаления остатков флюса и свинца);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сдать рабочее место руководителю.</w:t>
      </w:r>
    </w:p>
    <w:p>
      <w:pPr>
        <w:pStyle w:val="Heading2"/>
        <w:spacing w:after="100" w:before="200"/>
      </w:pPr>
      <w:r>
        <w:t xml:space="preserve">6. Ответственность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6.1. За нарушение требований настоящей инструкции обучающиеся несут дисциплинарную ответственность.</w:t>
      </w:r>
    </w:p>
    <w:p>
      <w:pPr>
        <w:pStyle w:val="Heading2"/>
        <w:spacing w:after="100" w:before="200"/>
      </w:pPr>
      <w:r>
        <w:t xml:space="preserve">С инструкцией ознакомлен(а):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0%"/>
            <w:shd w:fill="ED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№ п/п</w:t>
            </w:r>
          </w:p>
        </w:tc>
        <w:tc>
          <w:tcPr>
            <w:tcW w:type="pct" w:w="45%"/>
            <w:shd w:fill="ED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ФИО обучающегося / работника</w:t>
            </w:r>
          </w:p>
        </w:tc>
        <w:tc>
          <w:tcPr>
            <w:tcW w:type="pct" w:w="20%"/>
            <w:shd w:fill="ED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Дата</w:t>
            </w:r>
          </w:p>
        </w:tc>
        <w:tc>
          <w:tcPr>
            <w:tcW w:type="pct" w:w="25%"/>
            <w:shd w:fill="ED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Подпись</w:t>
            </w:r>
          </w:p>
        </w:tc>
      </w:tr>
      <w:tr>
        <w:trPr>
          <w:tblHeader w:val="false"/>
        </w:trPr>
        <w:tc>
          <w:tcPr>
            <w:tcW w:type="pct" w:w="1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pct" w:w="4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pct" w:w="1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pct" w:w="4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pct" w:w="1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pct" w:w="4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pct" w:w="1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pct" w:w="4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Разработчик: __________________ Дата: __________________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Согласовано: Специалист по охране труда _____________ Дата: _____________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Утверждаю: Руководитель организации _____________ Дата: _____________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F3552"/>
      <w:sz w:val="36"/>
      <w:szCs w:val="36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F3552"/>
      <w:sz w:val="28"/>
      <w:szCs w:val="28"/>
    </w:rPr>
  </w:style>
  <w:style w:type="paragraph" w:styleId="Heading3">
    <w:name w:val="Heading 3"/>
    <w:basedOn w:val="Normal"/>
    <w:next w:val="Normal"/>
    <w:qFormat/>
    <w:rPr>
      <w:rFonts w:ascii="Calibri" w:cs="Calibri" w:eastAsia="Calibri" w:hAnsi="Calibri"/>
      <w:b/>
      <w:bCs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ИНСТРУКЦИЯ ПО ОХРАНЕ ТРУДА № ИОТ-ТЛ-02</dc:title>
  <dc:creator>GigaTool</dc:creator>
  <cp:lastModifiedBy>Un-named</cp:lastModifiedBy>
  <cp:revision>1</cp:revision>
  <dcterms:created xsi:type="dcterms:W3CDTF">2026-08-24T08:34:51.384Z</dcterms:created>
  <dcterms:modified xsi:type="dcterms:W3CDTF">2026-08-24T08:34:51.384Z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