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Письмо-предложение «Технологическая лаборатория» для школ</w:t>
      </w:r>
    </w:p>
    <w:p>
      <w:pPr>
        <w:pStyle w:val="Heading2"/>
        <w:keepNext/>
        <w:spacing w:after="100" w:before="200"/>
      </w:pPr>
      <w:r>
        <w:t xml:space="preserve">1. О практике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КГАОУ «Краевая школа-интернат по работе с одарёнными детьми «Школа космонавтики» (г. Железногорск, Красноярский край) реализует дополнительную общеобразовательную программу «Технологическая лаборатория» (далее — ТЛ) для обучающихся 14–18 лет. С 2026 года программа работает по семи параллельным направлениям: робототехника, электроника, 3D-моделирование (Blender 3D), инженерное проектирование (КОМПАС-3D), управление БПЛА, VR-разработка и проектная деятельность.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Отличительные черты практики: субботний формат (4 академических часа в неделю, 112 часов на лабораторию в год, 784 часа по программе в целом), продуктовая итоговая аттестация (работающее устройство, 3D-модель, проект с публичной защитой), обязательный профориентационный модуль в каждой лаборатории и взаимодействие с градообразующими предприятиями (АО «Решетнёв», ГХК).</w:t>
      </w:r>
    </w:p>
    <w:p>
      <w:pPr>
        <w:pStyle w:val="Heading2"/>
        <w:keepNext/>
        <w:spacing w:after="100" w:before="200"/>
      </w:pPr>
      <w:r>
        <w:t xml:space="preserve">2. Что мы предлагаем школе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Готовый методический комплект «ТЛ v1.0»: ДООП, календарно-тематические планы, диагностические материалы, инструкции по охране труда, шаблоны локальных актов и журналов.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Калькулятор запуска: расчёт стоимости, штата и сроков под условия конкретной школы.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Модель взаимодействия с местным промышленным партнёром (адаптация стратегии А–Е).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Онлайн-сопровождение на первом году работы и обучение 2–3 педагогов по программе «Академия наставников ТЛ».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Доступ к сети единомышленников: ежегодная конференция «ТЛ-фест», обмен конкурсными проектами, совместные закупки оборудования.</w:t>
      </w:r>
    </w:p>
    <w:p>
      <w:pPr>
        <w:pStyle w:val="Heading2"/>
        <w:keepNext/>
        <w:spacing w:after="100" w:before="200"/>
      </w:pPr>
      <w:r>
        <w:t xml:space="preserve">3. Форматы участия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Формат</w:t>
            </w:r>
          </w:p>
        </w:tc>
        <w:tc>
          <w:tcPr>
            <w:tcW w:type="pct" w:w="4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нужно от школы</w:t>
            </w:r>
          </w:p>
        </w:tc>
        <w:tc>
          <w:tcPr>
            <w:tcW w:type="pct" w:w="3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получает школа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Пилотная площадка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Помещения под 3–4 лаборатории, 1–2 педагога, готовность к запуску в течение года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Комплект «ТЛ v1.0», обучение педагогов, кураторский выезд, сопровождение на старте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Полная площадка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Помещения под 7 лабораторий, 2–3 педагога, лаборант-техник, партнёр-предприятие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Весь комплект + модель взаимодействия с предприятиями + сопровождение 2 лет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Методическое знакомство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Заявка, контактное лицо, участие в вебинарах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Презентация практики, ответы на вопросы, доступ к открытым материалам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4. Что нужно для старта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Ориентировочная стоимость запуска площадки: от 2,5 млн руб. (формат «ТЛ-лайт», 3–4 лаборатории) до 6–8 млн руб. (полный формат). Часть затрат может покрываться за счёт региональных грантов, федерального проекта «Успех каждого ребёнка», партнёрств с предприятиями и вузами. Точный расчёт — по запросу через калькулятор запуска.</w:t>
      </w:r>
    </w:p>
    <w:p>
      <w:pPr>
        <w:pStyle w:val="Heading2"/>
        <w:keepNext/>
        <w:spacing w:after="100" w:before="200"/>
      </w:pPr>
      <w:r>
        <w:t xml:space="preserve">5. Контакты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КГАОУ «Краевая школа-интернат по работе с одарёнными детьми «Школа космонавтики», г. Железногорск, Красноярский край.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Ответственный: Казакевич Константин Михайлович, педагог дополнительного образования, разработчик практики.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Контактный телефон: ____________________, e-mail: ____________________.</w:t>
      </w:r>
    </w:p>
    <w:p>
      <w:pPr>
        <w:pStyle w:val="Heading2"/>
        <w:keepNext/>
        <w:spacing w:after="100" w:before="200"/>
      </w:pPr>
      <w:r>
        <w:t xml:space="preserve">Приглашение к диалогу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Готовы провести вебинар-презентацию для вашего коллектива, ответить на вопросы и подготовить индивидуальное предложение с расчётом под вашу школу. Будем рады совместно готовить школьников к техническим олимпиадам и конкурсам, формируя кадровый потенциал отрасли в вашем регионе.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Письмо-предложение для школ</dc:title>
  <dc:creator>GigaTool</dc:creator>
  <cp:lastModifiedBy>Un-named</cp:lastModifiedBy>
  <cp:revision>1</cp:revision>
  <dcterms:created xsi:type="dcterms:W3CDTF">2026-10-07T04:30:15.431Z</dcterms:created>
  <dcterms:modified xsi:type="dcterms:W3CDTF">2026-10-07T04:30:15.431Z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