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406CE" w14:textId="500039F7" w:rsidR="00630D7F" w:rsidRDefault="001873A1" w:rsidP="00317287">
      <w:pPr>
        <w:spacing w:line="240" w:lineRule="auto"/>
        <w:rPr>
          <w:b/>
          <w:bCs/>
          <w:szCs w:val="24"/>
        </w:rPr>
      </w:pPr>
      <w:r w:rsidRPr="0043602A">
        <w:rPr>
          <w:noProof/>
        </w:rPr>
        <w:drawing>
          <wp:anchor distT="0" distB="0" distL="114300" distR="114300" simplePos="0" relativeHeight="251658240" behindDoc="1" locked="0" layoutInCell="1" allowOverlap="1" wp14:anchorId="6DD98E32" wp14:editId="0AA03F73">
            <wp:simplePos x="0" y="0"/>
            <wp:positionH relativeFrom="page">
              <wp:align>center</wp:align>
            </wp:positionH>
            <wp:positionV relativeFrom="paragraph">
              <wp:posOffset>505</wp:posOffset>
            </wp:positionV>
            <wp:extent cx="5600000" cy="1747946"/>
            <wp:effectExtent l="0" t="0" r="0" b="0"/>
            <wp:wrapTight wrapText="bothSides">
              <wp:wrapPolygon edited="0">
                <wp:start x="0" y="0"/>
                <wp:lineTo x="0" y="21365"/>
                <wp:lineTo x="21370" y="21365"/>
                <wp:lineTo x="21370" y="0"/>
                <wp:lineTo x="0" y="0"/>
              </wp:wrapPolygon>
            </wp:wrapTight>
            <wp:docPr id="5536623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230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0000" cy="1747946"/>
                    </a:xfrm>
                    <a:prstGeom prst="rect">
                      <a:avLst/>
                    </a:prstGeom>
                  </pic:spPr>
                </pic:pic>
              </a:graphicData>
            </a:graphic>
            <wp14:sizeRelH relativeFrom="margin">
              <wp14:pctWidth>0</wp14:pctWidth>
            </wp14:sizeRelH>
            <wp14:sizeRelV relativeFrom="margin">
              <wp14:pctHeight>0</wp14:pctHeight>
            </wp14:sizeRelV>
          </wp:anchor>
        </w:drawing>
      </w:r>
    </w:p>
    <w:p w14:paraId="1EE19F76" w14:textId="66802EE8" w:rsidR="00630D7F" w:rsidRDefault="00630D7F" w:rsidP="00317287">
      <w:pPr>
        <w:spacing w:line="240" w:lineRule="auto"/>
        <w:rPr>
          <w:b/>
          <w:bCs/>
          <w:szCs w:val="24"/>
        </w:rPr>
      </w:pPr>
    </w:p>
    <w:p w14:paraId="37A43E93" w14:textId="77777777" w:rsidR="006332E3" w:rsidRDefault="006332E3" w:rsidP="00317287">
      <w:pPr>
        <w:spacing w:line="240" w:lineRule="auto"/>
        <w:rPr>
          <w:b/>
          <w:bCs/>
          <w:szCs w:val="24"/>
        </w:rPr>
      </w:pPr>
    </w:p>
    <w:p w14:paraId="6B076954" w14:textId="26E8E75A" w:rsidR="00630D7F" w:rsidRDefault="00630D7F" w:rsidP="001873A1">
      <w:pPr>
        <w:spacing w:line="240" w:lineRule="auto"/>
        <w:jc w:val="center"/>
        <w:rPr>
          <w:b/>
          <w:bCs/>
          <w:szCs w:val="24"/>
        </w:rPr>
      </w:pPr>
    </w:p>
    <w:p w14:paraId="13C444FF" w14:textId="77777777" w:rsidR="00630D7F" w:rsidRDefault="00630D7F" w:rsidP="00317287">
      <w:pPr>
        <w:spacing w:line="240" w:lineRule="auto"/>
        <w:rPr>
          <w:b/>
          <w:bCs/>
          <w:szCs w:val="24"/>
        </w:rPr>
      </w:pPr>
    </w:p>
    <w:p w14:paraId="33C762A1" w14:textId="77777777" w:rsidR="00630D7F" w:rsidRDefault="00630D7F" w:rsidP="00317287">
      <w:pPr>
        <w:spacing w:line="240" w:lineRule="auto"/>
        <w:rPr>
          <w:b/>
          <w:bCs/>
          <w:szCs w:val="24"/>
        </w:rPr>
      </w:pPr>
    </w:p>
    <w:p w14:paraId="6BE0BF53" w14:textId="77777777" w:rsidR="00630D7F" w:rsidRDefault="00630D7F" w:rsidP="00317287">
      <w:pPr>
        <w:spacing w:line="240" w:lineRule="auto"/>
        <w:rPr>
          <w:b/>
          <w:bCs/>
          <w:szCs w:val="24"/>
        </w:rPr>
      </w:pPr>
    </w:p>
    <w:p w14:paraId="5ACA7A3C" w14:textId="77777777" w:rsidR="00630D7F" w:rsidRDefault="00630D7F" w:rsidP="00317287">
      <w:pPr>
        <w:spacing w:line="240" w:lineRule="auto"/>
        <w:rPr>
          <w:b/>
          <w:bCs/>
          <w:szCs w:val="24"/>
        </w:rPr>
      </w:pPr>
    </w:p>
    <w:p w14:paraId="74616D06" w14:textId="4EB4640C" w:rsidR="00630D7F" w:rsidRDefault="001873A1" w:rsidP="00317287">
      <w:pPr>
        <w:spacing w:line="240" w:lineRule="auto"/>
        <w:rPr>
          <w:b/>
          <w:bCs/>
          <w:szCs w:val="24"/>
        </w:rPr>
      </w:pPr>
      <w:r>
        <w:rPr>
          <w:b/>
          <w:bCs/>
          <w:szCs w:val="24"/>
        </w:rPr>
        <w:br/>
      </w:r>
    </w:p>
    <w:p>
      <w:pPr>
        <w:spacing w:line="240" w:lineRule="auto"/>
        <w:rPr>
          <w:b/>
          <w:bCs/>
        </w:rPr>
      </w:pPr>
      <w:r>
        <w:rPr>
          <w:b/>
          <w:bCs/>
        </w:rPr>
        <w:t xml:space="preserve">Sagsoplysninger:</w:t>
      </w:r>
    </w:p>
    <w:p>
      <w:pPr>
        <w:spacing w:line="240" w:lineRule="auto"/>
        <w:ind w:left="828" w:firstLine="153"/>
      </w:pPr>
      <w:r>
        <w:t xml:space="preserve">Sag:</w:t>
      </w:r>
      <w:r>
        <w:tab/>
      </w:r>
      <w:r>
        <w:tab/>
      </w:r>
      <w:r>
        <w:t xml:space="preserve">Hjerlesvej 17</w:t>
      </w:r>
    </w:p>
    <w:p>
      <w:pPr>
        <w:spacing w:line="240" w:lineRule="auto"/>
        <w:ind w:left="828" w:firstLine="153"/>
      </w:pPr>
      <w:r>
        <w:t xml:space="preserve">Emne:</w:t>
      </w:r>
      <w:r>
        <w:tab/>
      </w:r>
      <w:r>
        <w:tab/>
      </w:r>
      <w:r>
        <w:t xml:space="preserve">Transformation og nybyg – sommerhus</w:t>
      </w:r>
    </w:p>
    <w:p>
      <w:pPr>
        <w:spacing w:line="240" w:lineRule="auto"/>
        <w:ind w:left="828" w:firstLine="153"/>
      </w:pPr>
      <w:r>
        <w:t xml:space="preserve">Adresse:</w:t>
      </w:r>
      <w:r>
        <w:tab/>
      </w:r>
      <w:r>
        <w:tab/>
      </w:r>
      <w:r>
        <w:t xml:space="preserve">Hjerlesvej 17, 4581 Rørvig</w:t>
      </w:r>
    </w:p>
    <w:p>
      <w:pPr>
        <w:spacing w:line="240" w:lineRule="auto"/>
        <w:ind w:left="828" w:firstLine="153"/>
      </w:pPr>
      <w:r>
        <w:t xml:space="preserve">Matrikel:</w:t>
      </w:r>
      <w:r>
        <w:tab/>
      </w:r>
      <w:r>
        <w:tab/>
      </w:r>
      <w:r>
        <w:t xml:space="preserve">6bo</w:t>
      </w:r>
    </w:p>
    <w:p>
      <w:pPr>
        <w:spacing w:line="240" w:lineRule="auto"/>
        <w:ind w:left="828" w:firstLine="153"/>
      </w:pPr>
      <w:r>
        <w:t xml:space="preserve">Ejerlav:</w:t>
      </w:r>
      <w:r>
        <w:tab/>
      </w:r>
      <w:r>
        <w:tab/>
      </w:r>
      <w:r>
        <w:t xml:space="preserve">Rørvig By, Rørvig</w:t>
      </w:r>
    </w:p>
    <w:p>
      <w:pPr>
        <w:spacing w:line="240" w:lineRule="auto"/>
        <w:ind w:left="828" w:firstLine="153"/>
      </w:pPr>
      <w:r>
        <w:t xml:space="preserve">Sags. nr.:</w:t>
      </w:r>
      <w:r>
        <w:tab/>
      </w:r>
      <w:r>
        <w:tab/>
      </w:r>
      <w:r>
        <w:t xml:space="preserve">–</w:t>
      </w:r>
    </w:p>
    <w:p>
      <w:pPr>
        <w:spacing w:line="240" w:lineRule="auto"/>
        <w:rPr>
          <w:b/>
          <w:bCs/>
        </w:rPr>
      </w:pPr>
      <w:r>
        <w:rPr>
          <w:b/>
          <w:bCs/>
        </w:rPr>
        <w:t xml:space="preserve">Certificeringsoplysninger:</w:t>
      </w:r>
    </w:p>
    <w:p>
      <w:pPr>
        <w:spacing w:line="240" w:lineRule="auto"/>
        <w:ind w:left="828" w:firstLine="153"/>
      </w:pPr>
      <w:r>
        <w:t xml:space="preserve">Certificeret:</w:t>
      </w:r>
      <w:r>
        <w:tab/>
      </w:r>
      <w:r>
        <w:tab/>
      </w:r>
      <w:r>
        <w:t xml:space="preserve">Ikke krævet (KK1)</w:t>
      </w:r>
    </w:p>
    <w:p>
      <w:pPr>
        <w:spacing w:line="240" w:lineRule="auto"/>
        <w:ind w:left="828" w:firstLine="153"/>
      </w:pPr>
      <w:r>
        <w:t xml:space="preserve">Konstruktionsklasse:</w:t>
      </w:r>
      <w:r>
        <w:tab/>
      </w:r>
      <w:r>
        <w:tab/>
      </w:r>
      <w:r>
        <w:t xml:space="preserve">KK1</w:t>
      </w:r>
    </w:p>
    <w:p>
      <w:pPr>
        <w:spacing w:line="240" w:lineRule="auto"/>
        <w:ind w:left="828" w:firstLine="153"/>
      </w:pPr>
      <w:r>
        <w:t xml:space="preserve">Konsekvensklasse:</w:t>
      </w:r>
      <w:r>
        <w:tab/>
      </w:r>
      <w:r>
        <w:tab/>
      </w:r>
      <w:r>
        <w:t xml:space="preserve">CC2</w:t>
      </w:r>
    </w:p>
    <w:p>
      <w:pPr>
        <w:spacing w:line="240" w:lineRule="auto"/>
      </w:pPr>
    </w:p>
    <w:p>
      <w:pPr>
        <w:spacing w:line="240" w:lineRule="auto"/>
        <w:rPr>
          <w:b/>
          <w:bCs/>
        </w:rPr>
      </w:pPr>
      <w:r>
        <w:rPr>
          <w:b/>
          <w:bCs/>
        </w:rPr>
        <w:t xml:space="preserve">Honoraroverslag – konstruktioner:</w:t>
      </w:r>
    </w:p>
    <w:p>
      <w:pPr>
        <w:spacing w:line="240" w:lineRule="auto"/>
      </w:pPr>
      <w:r>
        <w:t xml:space="preserve">Honoraroverslaget omfatter de konstruktive ydelser i forbindelse med ombygning og tilbygning af sommerhuset på Hjerlesvej 17. Projektet forbinder det eksisterende A-hus fra 1973 og annekset fra 2001 med en ny bygning. Projektet indplaceres i konstruktionsklasse KK1 og konsekvensklasse CC2, og der kræves derfor ikke certificering.</w:t>
      </w:r>
    </w:p>
    <w:p>
      <w:pPr>
        <w:spacing w:line="240" w:lineRule="auto"/>
      </w:pPr>
      <w:r>
        <w:t xml:space="preserve">Overslaget er et tidligt overslag baseret på arkitektens tegninger (WE Architecture, 28.09.2026) og byggesagsarkivet for A-huset og annekset. Der er endnu ikke foretaget besigtigelse eller geoteknisk undersøgelse, og overslaget er derfor angivet som en ramme. Arbejdet afregnes i medgået tid inden for rammen med en timepris på 1.000 kr. ekskl. moms. Ydelserne er opdelt efter projektets faser.</w:t>
      </w:r>
    </w:p>
    <w:p>
      <w:pPr>
        <w:spacing w:line="240" w:lineRule="auto"/>
      </w:pPr>
    </w:p>
    <w:p>
      <w:pPr>
        <w:spacing w:line="240" w:lineRule="auto"/>
        <w:rPr>
          <w:b/>
          <w:bCs/>
        </w:rPr>
      </w:pPr>
      <w:r>
        <w:rPr>
          <w:b/>
          <w:bCs/>
        </w:rPr>
        <w:t xml:space="preserve">1. Forundersøgelser – geoteknik og eksisterende konstruktioner (35–50 timer)</w:t>
      </w:r>
    </w:p>
    <w:p>
      <w:pPr>
        <w:spacing w:line="240" w:lineRule="auto"/>
      </w:pPr>
      <w:r>
        <w:t xml:space="preserve">Der er sætningsskader på den eksisterende bygning, og A-huset fra 1973 har ingen statiske beregninger i byggesagsarkivet. Før der kan projekteres, skal skaderne forstås, og de eksisterende konstruktioners bæreevne fastlægges.</w:t>
      </w:r>
    </w:p>
    <w:p>
      <w:pPr>
        <w:pStyle w:val="Listeafsnit"/>
        <w:numPr>
          <w:ilvl w:val="0"/>
          <w:numId w:val="8"/>
        </w:numPr>
        <w:spacing w:before="0" w:after="0" w:line="276" w:lineRule="auto"/>
      </w:pPr>
      <w:r>
        <w:t xml:space="preserve">Arkivsøgning og gennemgang af tegninger for A-hus (1973) og anneks (2001)</w:t>
      </w:r>
    </w:p>
    <w:p>
      <w:pPr>
        <w:pStyle w:val="Listeafsnit"/>
        <w:numPr>
          <w:ilvl w:val="0"/>
          <w:numId w:val="8"/>
        </w:numPr>
        <w:spacing w:before="0" w:after="0" w:line="276" w:lineRule="auto"/>
      </w:pPr>
      <w:r>
        <w:t xml:space="preserve">Besigtigelse og registrering af sætningsskader og eksisterende konstruktioner</w:t>
      </w:r>
    </w:p>
    <w:p>
      <w:pPr>
        <w:pStyle w:val="Listeafsnit"/>
        <w:numPr>
          <w:ilvl w:val="0"/>
          <w:numId w:val="8"/>
        </w:numPr>
        <w:spacing w:before="0" w:after="0" w:line="276" w:lineRule="auto"/>
      </w:pPr>
      <w:r>
        <w:t xml:space="preserve">Vurdering af sætningsskadernes årsag og omfang</w:t>
      </w:r>
    </w:p>
    <w:p>
      <w:pPr>
        <w:pStyle w:val="Listeafsnit"/>
        <w:numPr>
          <w:ilvl w:val="0"/>
          <w:numId w:val="8"/>
        </w:numPr>
        <w:spacing w:before="0" w:after="0" w:line="276" w:lineRule="auto"/>
      </w:pPr>
      <w:r>
        <w:t xml:space="preserve">Boreplan, koordinering af geoteknisk undersøgelse og gennemgang af rapport</w:t>
      </w:r>
    </w:p>
    <w:p>
      <w:pPr>
        <w:pStyle w:val="Listeafsnit"/>
        <w:numPr>
          <w:ilvl w:val="0"/>
          <w:numId w:val="8"/>
        </w:numPr>
        <w:spacing w:before="0" w:after="0" w:line="276" w:lineRule="auto"/>
      </w:pPr>
      <w:r>
        <w:t xml:space="preserve">Vurdering af A-husets lamintræskonstruktion og annekset som grundlag for projektet</w:t>
      </w:r>
    </w:p>
    <w:p>
      <w:pPr>
        <w:spacing w:line="240" w:lineRule="auto"/>
      </w:pPr>
      <w:r>
        <w:t xml:space="preserve">Selve den geotekniske undersøgelse (boringer og rapport) udføres af en geotekniker og er ikke indeholdt i vores honorar. Vi indhenter gerne tilbud på undersøgelsen, som typisk koster omkring 10.000 kr. ekskl. moms.</w:t>
      </w:r>
    </w:p>
    <w:p>
      <w:pPr>
        <w:spacing w:line="240" w:lineRule="auto"/>
      </w:pPr>
    </w:p>
    <w:p>
      <w:pPr>
        <w:spacing w:line="240" w:lineRule="auto"/>
        <w:rPr>
          <w:b/>
          <w:bCs/>
        </w:rPr>
      </w:pPr>
      <w:r>
        <w:rPr>
          <w:b/>
          <w:bCs/>
        </w:rPr>
        <w:t xml:space="preserve">2. Projektforslag (50–65 timer)</w:t>
      </w:r>
    </w:p>
    <w:p>
      <w:pPr>
        <w:spacing w:line="240" w:lineRule="auto"/>
      </w:pPr>
      <w:r>
        <w:t xml:space="preserve">I projektforslaget fastlægges de konstruktive principper i dialog med arkitekten, så arkitekturen kan fastholdes inden for en realistisk konstruktion.</w:t>
      </w:r>
    </w:p>
    <w:p>
      <w:pPr>
        <w:pStyle w:val="Listeafsnit"/>
        <w:numPr>
          <w:ilvl w:val="0"/>
          <w:numId w:val="8"/>
        </w:numPr>
        <w:spacing w:before="0" w:after="0" w:line="276" w:lineRule="auto"/>
      </w:pPr>
      <w:r>
        <w:t xml:space="preserve">Funderingsløsninger til udbedring af sætninger og fundering af ny bygning</w:t>
      </w:r>
    </w:p>
    <w:p>
      <w:pPr>
        <w:pStyle w:val="Listeafsnit"/>
        <w:numPr>
          <w:ilvl w:val="0"/>
          <w:numId w:val="8"/>
        </w:numPr>
        <w:spacing w:before="0" w:after="0" w:line="276" w:lineRule="auto"/>
      </w:pPr>
      <w:r>
        <w:t xml:space="preserve">Statisk system og stabilitet for ny bygning</w:t>
      </w:r>
    </w:p>
    <w:p>
      <w:pPr>
        <w:pStyle w:val="Listeafsnit"/>
        <w:numPr>
          <w:ilvl w:val="0"/>
          <w:numId w:val="8"/>
        </w:numPr>
        <w:spacing w:before="0" w:after="0" w:line="276" w:lineRule="auto"/>
      </w:pPr>
      <w:r>
        <w:t xml:space="preserve">Anneks: principper for stabilitet, bjælker, søjler og nye åbninger</w:t>
      </w:r>
    </w:p>
    <w:p>
      <w:pPr>
        <w:pStyle w:val="Listeafsnit"/>
        <w:numPr>
          <w:ilvl w:val="0"/>
          <w:numId w:val="8"/>
        </w:numPr>
        <w:spacing w:before="0" w:after="0" w:line="276" w:lineRule="auto"/>
      </w:pPr>
      <w:r>
        <w:t xml:space="preserve">A-frame: deformationer ved nye glaspartier og konsekvens af det dobbelthøje rum</w:t>
      </w:r>
    </w:p>
    <w:p>
      <w:pPr>
        <w:pStyle w:val="Listeafsnit"/>
        <w:numPr>
          <w:ilvl w:val="0"/>
          <w:numId w:val="8"/>
        </w:numPr>
        <w:spacing w:before="0" w:after="0" w:line="276" w:lineRule="auto"/>
      </w:pPr>
      <w:r>
        <w:t xml:space="preserve">Åbning ved køkken, buede bjælker og flytning af glasfacader</w:t>
      </w:r>
    </w:p>
    <w:p>
      <w:pPr>
        <w:pStyle w:val="Listeafsnit"/>
        <w:numPr>
          <w:ilvl w:val="0"/>
          <w:numId w:val="8"/>
        </w:numPr>
        <w:spacing w:before="0" w:after="0" w:line="276" w:lineRule="auto"/>
      </w:pPr>
      <w:r>
        <w:t xml:space="preserve">Overslagsberegninger og principtegninger</w:t>
      </w:r>
    </w:p>
    <w:p>
      <w:pPr>
        <w:spacing w:line="240" w:lineRule="auto"/>
      </w:pPr>
    </w:p>
    <w:p>
      <w:pPr>
        <w:spacing w:line="240" w:lineRule="auto"/>
        <w:rPr>
          <w:b/>
          <w:bCs/>
        </w:rPr>
      </w:pPr>
      <w:r>
        <w:rPr>
          <w:b/>
          <w:bCs/>
        </w:rPr>
        <w:t xml:space="preserve">3. Statisk dokumentation (70–95 timer)</w:t>
      </w:r>
    </w:p>
    <w:p>
      <w:pPr>
        <w:spacing w:line="240" w:lineRule="auto"/>
      </w:pPr>
      <w:r>
        <w:t xml:space="preserve">Den statiske dokumentation udarbejdes til myndighedsprojektet og omfatter eftervisning af alle bærende konstruktioner i de tre bygningsdele.</w:t>
      </w:r>
    </w:p>
    <w:p>
      <w:pPr>
        <w:pStyle w:val="Listeafsnit"/>
        <w:numPr>
          <w:ilvl w:val="0"/>
          <w:numId w:val="8"/>
        </w:numPr>
        <w:spacing w:before="0" w:after="0" w:line="276" w:lineRule="auto"/>
      </w:pPr>
      <w:r>
        <w:t xml:space="preserve">A1 Konstruktionsgrundlag</w:t>
      </w:r>
    </w:p>
    <w:p>
      <w:pPr>
        <w:pStyle w:val="Listeafsnit"/>
        <w:numPr>
          <w:ilvl w:val="0"/>
          <w:numId w:val="8"/>
        </w:numPr>
        <w:spacing w:before="0" w:after="0" w:line="276" w:lineRule="auto"/>
      </w:pPr>
      <w:r>
        <w:t xml:space="preserve">A2 Statiske beregninger: laster inkl. vind på den kystnære grund og snesæk mod A-husets tag</w:t>
      </w:r>
    </w:p>
    <w:p>
      <w:pPr>
        <w:pStyle w:val="Listeafsnit"/>
        <w:numPr>
          <w:ilvl w:val="0"/>
          <w:numId w:val="8"/>
        </w:numPr>
        <w:spacing w:before="0" w:after="0" w:line="276" w:lineRule="auto"/>
      </w:pPr>
      <w:r>
        <w:t xml:space="preserve">Fundering, bjælker, søjler, vægge og stabilitet for ny bygning</w:t>
      </w:r>
    </w:p>
    <w:p>
      <w:pPr>
        <w:pStyle w:val="Listeafsnit"/>
        <w:numPr>
          <w:ilvl w:val="0"/>
          <w:numId w:val="8"/>
        </w:numPr>
        <w:spacing w:before="0" w:after="0" w:line="276" w:lineRule="auto"/>
      </w:pPr>
      <w:r>
        <w:t xml:space="preserve">Anneks: stabilitet, bjælker, søjler og deformationer</w:t>
      </w:r>
    </w:p>
    <w:p>
      <w:pPr>
        <w:pStyle w:val="Listeafsnit"/>
        <w:numPr>
          <w:ilvl w:val="0"/>
          <w:numId w:val="8"/>
        </w:numPr>
        <w:spacing w:before="0" w:after="0" w:line="276" w:lineRule="auto"/>
      </w:pPr>
      <w:r>
        <w:t xml:space="preserve">A-frame: bæreevne og deformationer ved nye laster og glaspartier, buede bjælker</w:t>
      </w:r>
    </w:p>
    <w:p>
      <w:pPr>
        <w:pStyle w:val="Listeafsnit"/>
        <w:numPr>
          <w:ilvl w:val="0"/>
          <w:numId w:val="8"/>
        </w:numPr>
        <w:spacing w:before="0" w:after="0" w:line="276" w:lineRule="auto"/>
      </w:pPr>
      <w:r>
        <w:t xml:space="preserve">Trappe og repos</w:t>
      </w:r>
    </w:p>
    <w:p>
      <w:pPr>
        <w:pStyle w:val="Listeafsnit"/>
        <w:numPr>
          <w:ilvl w:val="0"/>
          <w:numId w:val="8"/>
        </w:numPr>
        <w:spacing w:before="0" w:after="0" w:line="276" w:lineRule="auto"/>
      </w:pPr>
      <w:r>
        <w:t xml:space="preserve">B1 Statisk projektredegørelse</w:t>
      </w:r>
    </w:p>
    <w:p>
      <w:pPr>
        <w:spacing w:line="240" w:lineRule="auto"/>
      </w:pPr>
    </w:p>
    <w:p>
      <w:pPr>
        <w:spacing w:line="240" w:lineRule="auto"/>
        <w:rPr>
          <w:b/>
          <w:bCs/>
        </w:rPr>
      </w:pPr>
      <w:r>
        <w:rPr>
          <w:b/>
          <w:bCs/>
        </w:rPr>
        <w:t xml:space="preserve">4. Udførelsesprojekt (45–60 timer)</w:t>
      </w:r>
    </w:p>
    <w:p>
      <w:pPr>
        <w:pStyle w:val="Listeafsnit"/>
        <w:numPr>
          <w:ilvl w:val="0"/>
          <w:numId w:val="8"/>
        </w:numPr>
        <w:spacing w:before="0" w:after="0" w:line="276" w:lineRule="auto"/>
      </w:pPr>
      <w:r>
        <w:t xml:space="preserve">Konstruktionstegninger: fundamentsplan, planer og snit</w:t>
      </w:r>
    </w:p>
    <w:p>
      <w:pPr>
        <w:pStyle w:val="Listeafsnit"/>
        <w:numPr>
          <w:ilvl w:val="0"/>
          <w:numId w:val="8"/>
        </w:numPr>
        <w:spacing w:before="0" w:after="0" w:line="276" w:lineRule="auto"/>
      </w:pPr>
      <w:r>
        <w:t xml:space="preserve">Detaljer for samlinger mellem anneks, ny bygning og A-frame</w:t>
      </w:r>
    </w:p>
    <w:p>
      <w:pPr>
        <w:pStyle w:val="Listeafsnit"/>
        <w:numPr>
          <w:ilvl w:val="0"/>
          <w:numId w:val="8"/>
        </w:numPr>
        <w:spacing w:before="0" w:after="0" w:line="276" w:lineRule="auto"/>
      </w:pPr>
      <w:r>
        <w:t xml:space="preserve">Detaljer for udbedring af fundamenter</w:t>
      </w:r>
    </w:p>
    <w:p>
      <w:pPr>
        <w:pStyle w:val="Listeafsnit"/>
        <w:numPr>
          <w:ilvl w:val="0"/>
          <w:numId w:val="8"/>
        </w:numPr>
        <w:spacing w:before="0" w:after="0" w:line="276" w:lineRule="auto"/>
      </w:pPr>
      <w:r>
        <w:t xml:space="preserve">Detaljer for trappe, repos og buede bjælker</w:t>
      </w:r>
    </w:p>
    <w:p>
      <w:pPr>
        <w:spacing w:line="240" w:lineRule="auto"/>
      </w:pPr>
    </w:p>
    <w:p>
      <w:pPr>
        <w:spacing w:line="240" w:lineRule="auto"/>
        <w:rPr>
          <w:b/>
          <w:bCs/>
        </w:rPr>
      </w:pPr>
      <w:r>
        <w:rPr>
          <w:b/>
          <w:bCs/>
        </w:rPr>
        <w:t xml:space="preserve">5. Løbende koordinering og møder (20–30 timer)</w:t>
      </w:r>
    </w:p>
    <w:p>
      <w:pPr>
        <w:pStyle w:val="Listeafsnit"/>
        <w:numPr>
          <w:ilvl w:val="0"/>
          <w:numId w:val="8"/>
        </w:numPr>
        <w:spacing w:before="0" w:after="0" w:line="276" w:lineRule="auto"/>
      </w:pPr>
      <w:r>
        <w:t xml:space="preserve">Projekteringsmøder og koordinering med arkitekt</w:t>
      </w:r>
    </w:p>
    <w:p>
      <w:pPr>
        <w:pStyle w:val="Listeafsnit"/>
        <w:numPr>
          <w:ilvl w:val="0"/>
          <w:numId w:val="8"/>
        </w:numPr>
        <w:spacing w:before="0" w:after="0" w:line="276" w:lineRule="auto"/>
      </w:pPr>
      <w:r>
        <w:t xml:space="preserve">Koordinering med entreprenør og besvarelse af spørgsmål under udførelsen</w:t>
      </w:r>
    </w:p>
    <w:p>
      <w:pPr>
        <w:pStyle w:val="Listeafsnit"/>
        <w:numPr>
          <w:ilvl w:val="0"/>
          <w:numId w:val="8"/>
        </w:numPr>
        <w:spacing w:before="0" w:after="0" w:line="276" w:lineRule="auto"/>
      </w:pPr>
      <w:r>
        <w:t xml:space="preserve">Opdatering af dokumentation ved mindre projektændringer</w:t>
      </w:r>
    </w:p>
    <w:p>
      <w:pPr>
        <w:spacing w:line="240" w:lineRule="auto"/>
      </w:pPr>
    </w:p>
    <w:p>
      <w:pPr>
        <w:spacing w:line="240" w:lineRule="auto"/>
        <w:rPr>
          <w:b/>
          <w:bCs/>
        </w:rPr>
      </w:pPr>
      <w:r>
        <w:rPr>
          <w:b/>
          <w:bCs/>
        </w:rPr>
        <w:t xml:space="preserve">Samlet honoraroverslag:</w:t>
      </w:r>
    </w:p>
    <w:p>
      <w:pPr>
        <w:pStyle w:val="Listeafsnit"/>
        <w:numPr>
          <w:ilvl w:val="0"/>
          <w:numId w:val="8"/>
        </w:numPr>
        <w:spacing w:before="0" w:after="0" w:line="276" w:lineRule="auto"/>
      </w:pPr>
      <w:r>
        <w:t xml:space="preserve">1. Forundersøgelser: 35–50 timer</w:t>
      </w:r>
    </w:p>
    <w:p>
      <w:pPr>
        <w:pStyle w:val="Listeafsnit"/>
        <w:numPr>
          <w:ilvl w:val="0"/>
          <w:numId w:val="8"/>
        </w:numPr>
        <w:spacing w:before="0" w:after="0" w:line="276" w:lineRule="auto"/>
      </w:pPr>
      <w:r>
        <w:t xml:space="preserve">2. Projektforslag: 50–65 timer</w:t>
      </w:r>
    </w:p>
    <w:p>
      <w:pPr>
        <w:pStyle w:val="Listeafsnit"/>
        <w:numPr>
          <w:ilvl w:val="0"/>
          <w:numId w:val="8"/>
        </w:numPr>
        <w:spacing w:before="0" w:after="0" w:line="276" w:lineRule="auto"/>
      </w:pPr>
      <w:r>
        <w:t xml:space="preserve">3. Statisk dokumentation: 70–95 timer</w:t>
      </w:r>
    </w:p>
    <w:p>
      <w:pPr>
        <w:pStyle w:val="Listeafsnit"/>
        <w:numPr>
          <w:ilvl w:val="0"/>
          <w:numId w:val="8"/>
        </w:numPr>
        <w:spacing w:before="0" w:after="0" w:line="276" w:lineRule="auto"/>
      </w:pPr>
      <w:r>
        <w:t xml:space="preserve">4. Udførelsesprojekt: 45–60 timer</w:t>
      </w:r>
    </w:p>
    <w:p>
      <w:pPr>
        <w:pStyle w:val="Listeafsnit"/>
        <w:numPr>
          <w:ilvl w:val="0"/>
          <w:numId w:val="8"/>
        </w:numPr>
        <w:spacing w:before="0" w:after="0" w:line="276" w:lineRule="auto"/>
      </w:pPr>
      <w:r>
        <w:t xml:space="preserve">5. Løbende koordinering og møder: 20–30 timer</w:t>
      </w:r>
    </w:p>
    <w:p>
      <w:pPr>
        <w:spacing w:line="240" w:lineRule="auto"/>
      </w:pPr>
      <w:r>
        <w:rPr>
          <w:b/>
          <w:bCs/>
        </w:rPr>
        <w:t xml:space="preserve">I alt 220–300 timer, svarende til 220.000–300.000 kr. ekskl. moms.</w:t>
      </w:r>
    </w:p>
    <w:p>
      <w:pPr>
        <w:spacing w:line="240" w:lineRule="auto"/>
      </w:pPr>
      <w:r>
        <w:t xml:space="preserve">Hertil kommer geoteknisk undersøgelse, typisk ca. 10.000 kr. ekskl. moms, samt de tilvalg, der ønskes nedenfor.</w:t>
      </w:r>
    </w:p>
    <w:p>
      <w:pPr>
        <w:spacing w:line="240" w:lineRule="auto"/>
      </w:pPr>
    </w:p>
    <w:p>
      <w:pPr>
        <w:spacing w:line="240" w:lineRule="auto"/>
        <w:rPr>
          <w:b/>
          <w:bCs/>
        </w:rPr>
      </w:pPr>
      <w:r>
        <w:rPr>
          <w:b/>
          <w:bCs/>
        </w:rPr>
        <w:t xml:space="preserve">Tilvalg:</w:t>
      </w:r>
    </w:p>
    <w:p>
      <w:pPr>
        <w:spacing w:line="240" w:lineRule="auto"/>
      </w:pPr>
      <w:r>
        <w:rPr>
          <w:b/>
          <w:bCs/>
        </w:rPr>
        <w:t xml:space="preserve">Energiramme og koordinering af løsninger (10–15 timer).</w:t>
      </w:r>
      <w:r>
        <w:t xml:space="preserve"> Huset er og forbliver et sommerhus og er efter BR18 § 283, stk. 2 ikke omfattet af energirammen. I stedet skal klimaskærmen opfylde U-værdier og linjetab i bilag 2, tabel 4, og vinduer og glaspartier må højst udgøre 30 % af det opvarmede etageareal (§ 284). Med de store glaspartier forventes grænsen overskredet, og dokumentationen sker derfor med en varmetabsramme efter DS 418. Vi kan udarbejde varmetabsrammen og koordinere de energimæssige løsninger med konstruktionerne.</w:t>
      </w:r>
    </w:p>
    <w:p>
      <w:pPr>
        <w:spacing w:line="240" w:lineRule="auto"/>
      </w:pPr>
      <w:r>
        <w:rPr>
          <w:b/>
          <w:bCs/>
        </w:rPr>
        <w:t xml:space="preserve">Indeklimasimulering via ekstern rådgiver (tilbud indhentes).</w:t>
      </w:r>
      <w:r>
        <w:t xml:space="preserve"> Termisk indeklima (§ 386) gælder også for sommerhuse, og overophedning bag de sydvestvendte glaspartier er projektets største risiko. Simuleringen af de kritiske rum udføres af en ekstern rådgiver, som vi indhenter tilbud fra og koordinerer med.</w:t>
      </w:r>
    </w:p>
    <w:p>
      <w:pPr>
        <w:spacing w:line="240" w:lineRule="auto"/>
      </w:pPr>
      <w:r>
        <w:rPr>
          <w:b/>
          <w:bCs/>
        </w:rPr>
        <w:t xml:space="preserve">Installationer (koordinering 5–10 timer).</w:t>
      </w:r>
      <w:r>
        <w:t xml:space="preserve"> Installationerne koordineres via entreprenørens underentreprenører og deres input, eller via en underrådgiver på installationer, som vi indhenter tilbud fra.</w:t>
      </w:r>
    </w:p>
    <w:p>
      <w:pPr>
        <w:spacing w:line="240" w:lineRule="auto"/>
      </w:pPr>
      <w:r>
        <w:t xml:space="preserve">Med alle tilvalg bliver vores honorar 235–325 timer, svarende til 235.000–325.000 kr. ekskl. moms, plus eksterne tilbud.</w:t>
      </w:r>
    </w:p>
    <w:p>
      <w:pPr>
        <w:spacing w:line="240" w:lineRule="auto"/>
      </w:pPr>
    </w:p>
    <w:p>
      <w:pPr>
        <w:spacing w:line="240" w:lineRule="auto"/>
        <w:rPr>
          <w:b/>
          <w:bCs/>
        </w:rPr>
      </w:pPr>
      <w:r>
        <w:rPr>
          <w:b/>
          <w:bCs/>
        </w:rPr>
        <w:t xml:space="preserve">Ikke inkluderet:</w:t>
      </w:r>
    </w:p>
    <w:p>
      <w:pPr>
        <w:pStyle w:val="Listeafsnit"/>
        <w:numPr>
          <w:ilvl w:val="0"/>
          <w:numId w:val="8"/>
        </w:numPr>
        <w:spacing w:before="0" w:after="0" w:line="276" w:lineRule="auto"/>
      </w:pPr>
      <w:r>
        <w:t xml:space="preserve">Geoteknisk undersøgelse (boringer og rapport), som udføres af geotekniker – typisk ca. 10.000 kr. ekskl. moms</w:t>
      </w:r>
    </w:p>
    <w:p>
      <w:pPr>
        <w:pStyle w:val="Listeafsnit"/>
        <w:numPr>
          <w:ilvl w:val="0"/>
          <w:numId w:val="8"/>
        </w:numPr>
        <w:spacing w:before="0" w:after="0" w:line="276" w:lineRule="auto"/>
      </w:pPr>
      <w:r>
        <w:t xml:space="preserve">Indeklimasimulering og evt. installationsrådgivning – tilbud indhentes</w:t>
      </w:r>
    </w:p>
    <w:p>
      <w:pPr>
        <w:pStyle w:val="Listeafsnit"/>
        <w:numPr>
          <w:ilvl w:val="0"/>
          <w:numId w:val="8"/>
        </w:numPr>
        <w:spacing w:before="0" w:after="0" w:line="276" w:lineRule="auto"/>
      </w:pPr>
      <w:r>
        <w:t xml:space="preserve">Tilsyn og kontrol under udførelse</w:t>
      </w:r>
    </w:p>
    <w:p>
      <w:pPr>
        <w:pStyle w:val="Listeafsnit"/>
        <w:numPr>
          <w:ilvl w:val="0"/>
          <w:numId w:val="8"/>
        </w:numPr>
        <w:spacing w:before="0" w:after="0" w:line="276" w:lineRule="auto"/>
      </w:pPr>
      <w:r>
        <w:t xml:space="preserve">Projektering af omfattende forstærkning eller understøbning, hvis forundersøgelsen viser større skader</w:t>
      </w:r>
    </w:p>
    <w:p>
      <w:pPr>
        <w:pStyle w:val="Listeafsnit"/>
        <w:numPr>
          <w:ilvl w:val="0"/>
          <w:numId w:val="8"/>
        </w:numPr>
        <w:spacing w:before="0" w:after="0" w:line="276" w:lineRule="auto"/>
      </w:pPr>
      <w:r>
        <w:t xml:space="preserve">Myndighedskontakt og projektledelse</w:t>
      </w:r>
    </w:p>
    <w:p>
      <w:pPr>
        <w:spacing w:line="240" w:lineRule="auto"/>
      </w:pPr>
    </w:p>
    <w:p>
      <w:pPr>
        <w:spacing w:line="240" w:lineRule="auto"/>
        <w:rPr>
          <w:b/>
          <w:bCs/>
        </w:rPr>
      </w:pPr>
      <w:r>
        <w:rPr>
          <w:b/>
          <w:bCs/>
        </w:rPr>
        <w:t xml:space="preserve">Forudsætninger:</w:t>
      </w:r>
    </w:p>
    <w:p>
      <w:pPr>
        <w:pStyle w:val="Listeafsnit"/>
        <w:numPr>
          <w:ilvl w:val="0"/>
          <w:numId w:val="8"/>
        </w:numPr>
        <w:spacing w:before="0" w:after="0" w:line="276" w:lineRule="auto"/>
      </w:pPr>
      <w:r>
        <w:t xml:space="preserve">Grundlag for geometri er iht. arkitekt, som leverer tegninger i DWG- eller 3D-format</w:t>
      </w:r>
    </w:p>
    <w:p>
      <w:pPr>
        <w:pStyle w:val="Listeafsnit"/>
        <w:numPr>
          <w:ilvl w:val="0"/>
          <w:numId w:val="8"/>
        </w:numPr>
        <w:spacing w:before="0" w:after="0" w:line="276" w:lineRule="auto"/>
      </w:pPr>
      <w:r>
        <w:t xml:space="preserve">Funderingsmetode fastlægges efter geoteknisk undersøgelse</w:t>
      </w:r>
    </w:p>
    <w:p>
      <w:pPr>
        <w:pStyle w:val="Listeafsnit"/>
        <w:numPr>
          <w:ilvl w:val="0"/>
          <w:numId w:val="8"/>
        </w:numPr>
        <w:spacing w:before="0" w:after="0" w:line="276" w:lineRule="auto"/>
      </w:pPr>
      <w:r>
        <w:t xml:space="preserve">Branddokumentation håndteres af brandrådgiver</w:t>
      </w:r>
    </w:p>
    <w:p>
      <w:pPr>
        <w:pStyle w:val="Listeafsnit"/>
        <w:numPr>
          <w:ilvl w:val="0"/>
          <w:numId w:val="8"/>
        </w:numPr>
        <w:spacing w:before="0" w:after="0" w:line="276" w:lineRule="auto"/>
      </w:pPr>
      <w:r>
        <w:t xml:space="preserve">Byggeledelse samt tilsyn håndteres af anden</w:t>
      </w:r>
    </w:p>
    <w:p>
      <w:pPr>
        <w:pStyle w:val="Listeafsnit"/>
        <w:numPr>
          <w:ilvl w:val="0"/>
          <w:numId w:val="8"/>
        </w:numPr>
        <w:spacing w:before="0" w:after="0" w:line="276" w:lineRule="auto"/>
      </w:pPr>
      <w:r>
        <w:t xml:space="preserve">Arbejdet udføres under ABR 18</w:t>
      </w:r>
    </w:p>
    <w:p>
      <w:pPr>
        <w:spacing w:line="240" w:lineRule="auto"/>
      </w:pPr>
    </w:p>
    <w:p>
      <w:pPr>
        <w:spacing w:line="240" w:lineRule="auto"/>
        <w:ind w:left="828" w:firstLine="153"/>
      </w:pPr>
      <w:r>
        <w:t xml:space="preserve">Udarbejdet:</w:t>
      </w:r>
      <w:r>
        <w:tab/>
      </w:r>
      <w:r>
        <w:tab/>
      </w:r>
      <w:r>
        <w:t xml:space="preserve">D. 01.10.2026</w:t>
      </w:r>
    </w:p>
    <w:sectPr w:rsidR="00E02730" w:rsidRPr="00630D7F" w:rsidSect="006946BC">
      <w:headerReference w:type="default" r:id="rId13"/>
      <w:footerReference w:type="default" r:id="rId14"/>
      <w:type w:val="continuous"/>
      <w:pgSz w:w="11906" w:h="16838"/>
      <w:pgMar w:top="2381" w:right="709" w:bottom="1418" w:left="1134"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C28D" w14:textId="77777777" w:rsidR="00CA5AB3" w:rsidRDefault="00CA5AB3" w:rsidP="00FD4A97">
      <w:pPr>
        <w:spacing w:line="240" w:lineRule="auto"/>
      </w:pPr>
      <w:r>
        <w:separator/>
      </w:r>
    </w:p>
  </w:endnote>
  <w:endnote w:type="continuationSeparator" w:id="0">
    <w:p w14:paraId="6A022329" w14:textId="77777777" w:rsidR="00CA5AB3" w:rsidRDefault="00CA5AB3" w:rsidP="00FD4A97">
      <w:pPr>
        <w:spacing w:line="240" w:lineRule="auto"/>
      </w:pPr>
      <w:r>
        <w:continuationSeparator/>
      </w:r>
    </w:p>
  </w:endnote>
  <w:endnote w:type="continuationNotice" w:id="1">
    <w:p w14:paraId="31CBA200" w14:textId="77777777" w:rsidR="00CA5AB3" w:rsidRDefault="00CA5AB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rope ExtraLight">
    <w:altName w:val="Calibri"/>
    <w:panose1 w:val="00000000000000000000"/>
    <w:charset w:val="00"/>
    <w:family w:val="auto"/>
    <w:pitch w:val="variable"/>
    <w:sig w:usb0="A00002BF" w:usb1="5000206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10531" w:type="dxa"/>
      <w:jc w:val="center"/>
      <w:tblLayout w:type="fixed"/>
      <w:tblLook w:val="04A0" w:firstRow="1" w:lastRow="0" w:firstColumn="1" w:lastColumn="0" w:noHBand="0" w:noVBand="1"/>
    </w:tblPr>
    <w:tblGrid>
      <w:gridCol w:w="2106"/>
      <w:gridCol w:w="2106"/>
      <w:gridCol w:w="2106"/>
      <w:gridCol w:w="2106"/>
      <w:gridCol w:w="2107"/>
    </w:tblGrid>
    <w:tr w:rsidR="00331269" w:rsidRPr="00D72AFA" w14:paraId="2C32576F" w14:textId="77777777" w:rsidTr="00D72AFA">
      <w:trPr>
        <w:trHeight w:val="76"/>
        <w:jc w:val="center"/>
      </w:trPr>
      <w:tc>
        <w:tcPr>
          <w:tcW w:w="2106" w:type="dxa"/>
          <w:tcBorders>
            <w:top w:val="nil"/>
            <w:left w:val="nil"/>
            <w:bottom w:val="nil"/>
          </w:tcBorders>
        </w:tcPr>
        <w:p w14:paraId="7E57A6C9" w14:textId="7F4E6B75" w:rsidR="00331269" w:rsidRPr="00D72AFA" w:rsidRDefault="00331269" w:rsidP="00331269">
          <w:pPr>
            <w:pStyle w:val="Sidefod"/>
            <w:jc w:val="center"/>
            <w:rPr>
              <w:rFonts w:cstheme="majorHAnsi"/>
              <w:sz w:val="14"/>
              <w:szCs w:val="14"/>
            </w:rPr>
          </w:pPr>
          <w:r w:rsidRPr="00D72AFA">
            <w:rPr>
              <w:rFonts w:cstheme="majorHAnsi"/>
              <w:sz w:val="14"/>
              <w:szCs w:val="14"/>
            </w:rPr>
            <w:t>Holst Engineering ApS</w:t>
          </w:r>
        </w:p>
      </w:tc>
      <w:tc>
        <w:tcPr>
          <w:tcW w:w="2106" w:type="dxa"/>
          <w:tcBorders>
            <w:top w:val="nil"/>
            <w:left w:val="nil"/>
            <w:bottom w:val="nil"/>
          </w:tcBorders>
          <w:vAlign w:val="center"/>
        </w:tcPr>
        <w:p w14:paraId="39691D2A" w14:textId="1BA1253F" w:rsidR="00331269" w:rsidRPr="00D72AFA" w:rsidRDefault="00331269" w:rsidP="00331269">
          <w:pPr>
            <w:pStyle w:val="Sidefod"/>
            <w:jc w:val="center"/>
            <w:rPr>
              <w:rFonts w:cstheme="majorHAnsi"/>
              <w:sz w:val="14"/>
              <w:szCs w:val="14"/>
            </w:rPr>
          </w:pPr>
          <w:r w:rsidRPr="00D72AFA">
            <w:rPr>
              <w:rFonts w:cstheme="majorHAnsi"/>
              <w:sz w:val="14"/>
              <w:szCs w:val="14"/>
            </w:rPr>
            <w:t>København</w:t>
          </w:r>
        </w:p>
      </w:tc>
      <w:tc>
        <w:tcPr>
          <w:tcW w:w="2106" w:type="dxa"/>
          <w:tcBorders>
            <w:top w:val="nil"/>
            <w:bottom w:val="nil"/>
          </w:tcBorders>
          <w:vAlign w:val="center"/>
        </w:tcPr>
        <w:p w14:paraId="1090A735" w14:textId="7E1EED54" w:rsidR="00331269" w:rsidRPr="00D72AFA" w:rsidRDefault="00331269" w:rsidP="00331269">
          <w:pPr>
            <w:pStyle w:val="Sidefod"/>
            <w:jc w:val="center"/>
            <w:rPr>
              <w:rFonts w:cstheme="majorHAnsi"/>
              <w:sz w:val="14"/>
              <w:szCs w:val="14"/>
            </w:rPr>
          </w:pPr>
          <w:r w:rsidRPr="00D72AFA">
            <w:rPr>
              <w:rFonts w:cstheme="majorHAnsi"/>
              <w:sz w:val="14"/>
              <w:szCs w:val="14"/>
            </w:rPr>
            <w:t>Cvr: 42 36 53 43</w:t>
          </w:r>
        </w:p>
      </w:tc>
      <w:tc>
        <w:tcPr>
          <w:tcW w:w="2106" w:type="dxa"/>
          <w:tcBorders>
            <w:top w:val="nil"/>
            <w:bottom w:val="nil"/>
          </w:tcBorders>
          <w:vAlign w:val="center"/>
        </w:tcPr>
        <w:p w14:paraId="4BB3FA19" w14:textId="524A0274" w:rsidR="00331269" w:rsidRPr="00D72AFA" w:rsidRDefault="00331269" w:rsidP="00331269">
          <w:pPr>
            <w:pStyle w:val="Sidefod"/>
            <w:jc w:val="center"/>
            <w:rPr>
              <w:rFonts w:cstheme="majorHAnsi"/>
              <w:sz w:val="14"/>
              <w:szCs w:val="14"/>
            </w:rPr>
          </w:pPr>
          <w:r w:rsidRPr="00D72AFA">
            <w:rPr>
              <w:rFonts w:cstheme="majorHAnsi"/>
              <w:sz w:val="14"/>
              <w:szCs w:val="14"/>
            </w:rPr>
            <w:t>Telefon: 53 85 25 34</w:t>
          </w:r>
        </w:p>
      </w:tc>
      <w:tc>
        <w:tcPr>
          <w:tcW w:w="2107" w:type="dxa"/>
          <w:tcBorders>
            <w:top w:val="nil"/>
            <w:bottom w:val="nil"/>
          </w:tcBorders>
          <w:vAlign w:val="center"/>
        </w:tcPr>
        <w:p w14:paraId="186B52A8" w14:textId="3884A2E6" w:rsidR="00331269" w:rsidRPr="00D72AFA" w:rsidRDefault="00331269" w:rsidP="00D72AFA">
          <w:pPr>
            <w:pStyle w:val="Sidefod"/>
            <w:jc w:val="center"/>
            <w:rPr>
              <w:rFonts w:cstheme="majorHAnsi"/>
              <w:sz w:val="14"/>
              <w:szCs w:val="14"/>
            </w:rPr>
          </w:pPr>
          <w:r w:rsidRPr="00D72AFA">
            <w:rPr>
              <w:rFonts w:cstheme="majorHAnsi"/>
              <w:sz w:val="14"/>
              <w:szCs w:val="14"/>
            </w:rPr>
            <w:t xml:space="preserve">Side </w:t>
          </w:r>
          <w:r w:rsidRPr="00D72AFA">
            <w:rPr>
              <w:rFonts w:cstheme="majorHAnsi"/>
              <w:b/>
              <w:bCs/>
              <w:sz w:val="14"/>
              <w:szCs w:val="14"/>
            </w:rPr>
            <w:fldChar w:fldCharType="begin"/>
          </w:r>
          <w:r w:rsidRPr="00D72AFA">
            <w:rPr>
              <w:rFonts w:cstheme="majorHAnsi"/>
              <w:b/>
              <w:bCs/>
              <w:sz w:val="14"/>
              <w:szCs w:val="14"/>
            </w:rPr>
            <w:instrText>PAGE  \* Arabic  \* MERGEFORMAT</w:instrText>
          </w:r>
          <w:r w:rsidRPr="00D72AFA">
            <w:rPr>
              <w:rFonts w:cstheme="majorHAnsi"/>
              <w:b/>
              <w:bCs/>
              <w:sz w:val="14"/>
              <w:szCs w:val="14"/>
            </w:rPr>
            <w:fldChar w:fldCharType="separate"/>
          </w:r>
          <w:r w:rsidRPr="00D72AFA">
            <w:rPr>
              <w:rFonts w:cstheme="majorHAnsi"/>
              <w:b/>
              <w:bCs/>
              <w:sz w:val="14"/>
              <w:szCs w:val="14"/>
            </w:rPr>
            <w:t>6</w:t>
          </w:r>
          <w:r w:rsidRPr="00D72AFA">
            <w:rPr>
              <w:rFonts w:cstheme="majorHAnsi"/>
              <w:b/>
              <w:bCs/>
              <w:sz w:val="14"/>
              <w:szCs w:val="14"/>
            </w:rPr>
            <w:fldChar w:fldCharType="end"/>
          </w:r>
          <w:r w:rsidRPr="00D72AFA">
            <w:rPr>
              <w:rFonts w:cstheme="majorHAnsi"/>
              <w:sz w:val="14"/>
              <w:szCs w:val="14"/>
            </w:rPr>
            <w:t xml:space="preserve"> af </w:t>
          </w:r>
          <w:r w:rsidRPr="00D72AFA">
            <w:rPr>
              <w:rFonts w:cstheme="majorHAnsi"/>
              <w:b/>
              <w:bCs/>
              <w:sz w:val="14"/>
              <w:szCs w:val="14"/>
            </w:rPr>
            <w:fldChar w:fldCharType="begin"/>
          </w:r>
          <w:r w:rsidRPr="00D72AFA">
            <w:rPr>
              <w:rFonts w:cstheme="majorHAnsi"/>
              <w:b/>
              <w:bCs/>
              <w:sz w:val="14"/>
              <w:szCs w:val="14"/>
            </w:rPr>
            <w:instrText>NUMPAGES  \* Arabic  \* MERGEFORMAT</w:instrText>
          </w:r>
          <w:r w:rsidRPr="00D72AFA">
            <w:rPr>
              <w:rFonts w:cstheme="majorHAnsi"/>
              <w:b/>
              <w:bCs/>
              <w:sz w:val="14"/>
              <w:szCs w:val="14"/>
            </w:rPr>
            <w:fldChar w:fldCharType="separate"/>
          </w:r>
          <w:r w:rsidRPr="00D72AFA">
            <w:rPr>
              <w:rFonts w:cstheme="majorHAnsi"/>
              <w:b/>
              <w:bCs/>
              <w:sz w:val="14"/>
              <w:szCs w:val="14"/>
            </w:rPr>
            <w:t>12</w:t>
          </w:r>
          <w:r w:rsidRPr="00D72AFA">
            <w:rPr>
              <w:rFonts w:cstheme="majorHAnsi"/>
              <w:b/>
              <w:bCs/>
              <w:sz w:val="14"/>
              <w:szCs w:val="14"/>
            </w:rPr>
            <w:fldChar w:fldCharType="end"/>
          </w:r>
        </w:p>
      </w:tc>
    </w:tr>
  </w:tbl>
  <w:p w14:paraId="22511A2A" w14:textId="6CADF1A0" w:rsidR="006F1EC8" w:rsidRPr="00331269" w:rsidRDefault="006F1EC8" w:rsidP="00331269">
    <w:pPr>
      <w:pStyle w:val="Sidefod"/>
      <w:rPr>
        <w:rFonts w:cstheme="majorHAnsi"/>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57A48" w14:textId="77777777" w:rsidR="00CA5AB3" w:rsidRDefault="00CA5AB3" w:rsidP="00FD4A97">
      <w:pPr>
        <w:spacing w:line="240" w:lineRule="auto"/>
      </w:pPr>
      <w:r>
        <w:separator/>
      </w:r>
    </w:p>
  </w:footnote>
  <w:footnote w:type="continuationSeparator" w:id="0">
    <w:p w14:paraId="38D0B768" w14:textId="77777777" w:rsidR="00CA5AB3" w:rsidRDefault="00CA5AB3" w:rsidP="00FD4A97">
      <w:pPr>
        <w:spacing w:line="240" w:lineRule="auto"/>
      </w:pPr>
      <w:r>
        <w:continuationSeparator/>
      </w:r>
    </w:p>
  </w:footnote>
  <w:footnote w:type="continuationNotice" w:id="1">
    <w:p w14:paraId="673026F1" w14:textId="77777777" w:rsidR="00CA5AB3" w:rsidRDefault="00CA5AB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9372" w14:textId="75640120" w:rsidR="00F14042" w:rsidRDefault="00FD4877" w:rsidP="00F14042">
    <w:pPr>
      <w:pStyle w:val="Sidehoved"/>
      <w:tabs>
        <w:tab w:val="clear" w:pos="4819"/>
        <w:tab w:val="clear" w:pos="9638"/>
        <w:tab w:val="left" w:pos="4293"/>
      </w:tabs>
      <w:rPr>
        <w:sz w:val="14"/>
        <w:szCs w:val="14"/>
      </w:rPr>
    </w:pPr>
    <w:r>
      <w:rPr>
        <w:noProof/>
      </w:rPr>
      <w:drawing>
        <wp:anchor distT="0" distB="0" distL="114300" distR="114300" simplePos="0" relativeHeight="251663872" behindDoc="1" locked="0" layoutInCell="1" allowOverlap="1" wp14:anchorId="1D27F6DA" wp14:editId="645B267A">
          <wp:simplePos x="0" y="0"/>
          <wp:positionH relativeFrom="margin">
            <wp:align>right</wp:align>
          </wp:positionH>
          <wp:positionV relativeFrom="paragraph">
            <wp:posOffset>24748</wp:posOffset>
          </wp:positionV>
          <wp:extent cx="678180" cy="508000"/>
          <wp:effectExtent l="0" t="0" r="7620" b="6350"/>
          <wp:wrapNone/>
          <wp:docPr id="514907176" name="Billede 392602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lede 15"/>
                  <pic:cNvPicPr/>
                </pic:nvPicPr>
                <pic:blipFill>
                  <a:blip r:embed="rId1">
                    <a:extLst>
                      <a:ext uri="{28A0092B-C50C-407E-A947-70E740481C1C}">
                        <a14:useLocalDpi xmlns:a14="http://schemas.microsoft.com/office/drawing/2010/main" val="0"/>
                      </a:ext>
                    </a:extLst>
                  </a:blip>
                  <a:stretch>
                    <a:fillRect/>
                  </a:stretch>
                </pic:blipFill>
                <pic:spPr>
                  <a:xfrm>
                    <a:off x="0" y="0"/>
                    <a:ext cx="678180" cy="508000"/>
                  </a:xfrm>
                  <a:prstGeom prst="rect">
                    <a:avLst/>
                  </a:prstGeom>
                </pic:spPr>
              </pic:pic>
            </a:graphicData>
          </a:graphic>
        </wp:anchor>
      </w:drawing>
    </w:r>
    <w:r w:rsidR="00B63A42" w:rsidRPr="00587CAA">
      <w:rPr>
        <w:sz w:val="16"/>
        <w:szCs w:val="16"/>
      </w:rPr>
      <w:t>Dato:</w:t>
    </w:r>
    <w:r w:rsidR="0007364C">
      <w:rPr>
        <w:sz w:val="16"/>
        <w:szCs w:val="16"/>
      </w:rPr>
      <w:t xml:space="preserve"> 01</w:t>
    </w:r>
    <w:r w:rsidR="00B63A42">
      <w:rPr>
        <w:sz w:val="16"/>
        <w:szCs w:val="16"/>
      </w:rPr>
      <w:t>.</w:t>
    </w:r>
    <w:r w:rsidR="0007364C">
      <w:rPr>
        <w:sz w:val="16"/>
        <w:szCs w:val="16"/>
      </w:rPr>
      <w:t>10</w:t>
    </w:r>
    <w:r w:rsidR="00B63A42">
      <w:rPr>
        <w:sz w:val="16"/>
        <w:szCs w:val="16"/>
      </w:rPr>
      <w:t>.2026</w:t>
    </w:r>
    <w:r w:rsidR="00B63A42">
      <w:rPr>
        <w:sz w:val="16"/>
        <w:szCs w:val="16"/>
      </w:rPr>
      <w:br/>
    </w:r>
    <w:r w:rsidR="0007364C" w:rsidRPr="0007364C">
      <w:rPr>
        <w:sz w:val="16"/>
        <w:szCs w:val="16"/>
      </w:rPr>
      <w:t>Sagsnr.</w:t>
    </w:r>
    <w:r w:rsidRPr="0007364C">
      <w:rPr>
        <w:sz w:val="16"/>
        <w:szCs w:val="16"/>
      </w:rPr>
      <w:t>:</w:t>
    </w:r>
    <w:r w:rsidR="00F14042" w:rsidRPr="0007364C">
      <w:rPr>
        <w:sz w:val="16"/>
        <w:szCs w:val="16"/>
      </w:rPr>
      <w:t xml:space="preserve"> </w:t>
    </w:r>
    <w:r w:rsidR="00F14042" w:rsidRPr="0007364C">
      <w:rPr>
        <w:sz w:val="16"/>
        <w:szCs w:val="16"/>
      </w:rPr>
      <w:fldChar w:fldCharType="begin"/>
    </w:r>
    <w:r w:rsidR="00F14042" w:rsidRPr="0007364C">
      <w:rPr>
        <w:sz w:val="16"/>
        <w:szCs w:val="16"/>
      </w:rPr>
      <w:instrText xml:space="preserve"> MERGEFIELD Sag_nr </w:instrText>
    </w:r>
    <w:r w:rsidR="00F14042" w:rsidRPr="0007364C">
      <w:rPr>
        <w:sz w:val="16"/>
        <w:szCs w:val="16"/>
      </w:rPr>
      <w:fldChar w:fldCharType="separate"/>
    </w:r>
    <w:r w:rsidR="00F14042" w:rsidRPr="0007364C">
      <w:rPr>
        <w:noProof/>
        <w:sz w:val="16"/>
        <w:szCs w:val="16"/>
      </w:rPr>
      <w:t>–</w:t>
    </w:r>
    <w:r w:rsidR="00F14042" w:rsidRPr="0007364C">
      <w:rPr>
        <w:sz w:val="16"/>
        <w:szCs w:val="16"/>
      </w:rPr>
      <w:fldChar w:fldCharType="end"/>
    </w:r>
  </w:p>
  <w:p w14:paraId="5824CC9C" w14:textId="2EA97F96" w:rsidR="00F14042" w:rsidRPr="00F23F13" w:rsidRDefault="00F14042" w:rsidP="006946BC">
    <w:pPr>
      <w:pStyle w:val="Sidehoved"/>
      <w:tabs>
        <w:tab w:val="clear" w:pos="4819"/>
        <w:tab w:val="clear" w:pos="9638"/>
        <w:tab w:val="left" w:pos="4293"/>
      </w:tabs>
      <w:jc w:val="center"/>
      <w:rPr>
        <w:sz w:val="16"/>
        <w:szCs w:val="16"/>
      </w:rPr>
    </w:pPr>
    <w:r>
      <w:rPr>
        <w:b/>
        <w:bCs/>
        <w:sz w:val="28"/>
        <w:szCs w:val="28"/>
      </w:rPr>
      <w:t xml:space="preserve">Honoraroverslag</w:t>
    </w:r>
    <w:r w:rsidR="006332E3">
      <w:rPr>
        <w:b/>
        <w:bCs/>
        <w:sz w:val="28"/>
        <w:szCs w:val="28"/>
      </w:rPr>
      <w:t xml:space="preserve"/>
    </w:r>
    <w:r>
      <w:rPr>
        <w:b/>
        <w:bCs/>
        <w:sz w:val="28"/>
        <w:szCs w:val="28"/>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C7FD0"/>
    <w:multiLevelType w:val="hybridMultilevel"/>
    <w:tmpl w:val="61BAAC6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7B91EC8"/>
    <w:multiLevelType w:val="hybridMultilevel"/>
    <w:tmpl w:val="1670399A"/>
    <w:lvl w:ilvl="0" w:tplc="04060001">
      <w:start w:val="1"/>
      <w:numFmt w:val="bullet"/>
      <w:lvlText w:val=""/>
      <w:lvlJc w:val="left"/>
      <w:pPr>
        <w:ind w:left="1850" w:hanging="360"/>
      </w:pPr>
      <w:rPr>
        <w:rFonts w:ascii="Symbol" w:hAnsi="Symbol" w:hint="default"/>
      </w:rPr>
    </w:lvl>
    <w:lvl w:ilvl="1" w:tplc="04060003" w:tentative="1">
      <w:start w:val="1"/>
      <w:numFmt w:val="bullet"/>
      <w:lvlText w:val="o"/>
      <w:lvlJc w:val="left"/>
      <w:pPr>
        <w:ind w:left="2570" w:hanging="360"/>
      </w:pPr>
      <w:rPr>
        <w:rFonts w:ascii="Courier New" w:hAnsi="Courier New" w:cs="Courier New" w:hint="default"/>
      </w:rPr>
    </w:lvl>
    <w:lvl w:ilvl="2" w:tplc="04060005" w:tentative="1">
      <w:start w:val="1"/>
      <w:numFmt w:val="bullet"/>
      <w:lvlText w:val=""/>
      <w:lvlJc w:val="left"/>
      <w:pPr>
        <w:ind w:left="3290" w:hanging="360"/>
      </w:pPr>
      <w:rPr>
        <w:rFonts w:ascii="Wingdings" w:hAnsi="Wingdings" w:hint="default"/>
      </w:rPr>
    </w:lvl>
    <w:lvl w:ilvl="3" w:tplc="04060001" w:tentative="1">
      <w:start w:val="1"/>
      <w:numFmt w:val="bullet"/>
      <w:lvlText w:val=""/>
      <w:lvlJc w:val="left"/>
      <w:pPr>
        <w:ind w:left="4010" w:hanging="360"/>
      </w:pPr>
      <w:rPr>
        <w:rFonts w:ascii="Symbol" w:hAnsi="Symbol" w:hint="default"/>
      </w:rPr>
    </w:lvl>
    <w:lvl w:ilvl="4" w:tplc="04060003" w:tentative="1">
      <w:start w:val="1"/>
      <w:numFmt w:val="bullet"/>
      <w:lvlText w:val="o"/>
      <w:lvlJc w:val="left"/>
      <w:pPr>
        <w:ind w:left="4730" w:hanging="360"/>
      </w:pPr>
      <w:rPr>
        <w:rFonts w:ascii="Courier New" w:hAnsi="Courier New" w:cs="Courier New" w:hint="default"/>
      </w:rPr>
    </w:lvl>
    <w:lvl w:ilvl="5" w:tplc="04060005" w:tentative="1">
      <w:start w:val="1"/>
      <w:numFmt w:val="bullet"/>
      <w:lvlText w:val=""/>
      <w:lvlJc w:val="left"/>
      <w:pPr>
        <w:ind w:left="5450" w:hanging="360"/>
      </w:pPr>
      <w:rPr>
        <w:rFonts w:ascii="Wingdings" w:hAnsi="Wingdings" w:hint="default"/>
      </w:rPr>
    </w:lvl>
    <w:lvl w:ilvl="6" w:tplc="04060001" w:tentative="1">
      <w:start w:val="1"/>
      <w:numFmt w:val="bullet"/>
      <w:lvlText w:val=""/>
      <w:lvlJc w:val="left"/>
      <w:pPr>
        <w:ind w:left="6170" w:hanging="360"/>
      </w:pPr>
      <w:rPr>
        <w:rFonts w:ascii="Symbol" w:hAnsi="Symbol" w:hint="default"/>
      </w:rPr>
    </w:lvl>
    <w:lvl w:ilvl="7" w:tplc="04060003" w:tentative="1">
      <w:start w:val="1"/>
      <w:numFmt w:val="bullet"/>
      <w:lvlText w:val="o"/>
      <w:lvlJc w:val="left"/>
      <w:pPr>
        <w:ind w:left="6890" w:hanging="360"/>
      </w:pPr>
      <w:rPr>
        <w:rFonts w:ascii="Courier New" w:hAnsi="Courier New" w:cs="Courier New" w:hint="default"/>
      </w:rPr>
    </w:lvl>
    <w:lvl w:ilvl="8" w:tplc="04060005" w:tentative="1">
      <w:start w:val="1"/>
      <w:numFmt w:val="bullet"/>
      <w:lvlText w:val=""/>
      <w:lvlJc w:val="left"/>
      <w:pPr>
        <w:ind w:left="7610" w:hanging="360"/>
      </w:pPr>
      <w:rPr>
        <w:rFonts w:ascii="Wingdings" w:hAnsi="Wingdings" w:hint="default"/>
      </w:rPr>
    </w:lvl>
  </w:abstractNum>
  <w:abstractNum w:abstractNumId="2" w15:restartNumberingAfterBreak="0">
    <w:nsid w:val="2A786ECB"/>
    <w:multiLevelType w:val="multilevel"/>
    <w:tmpl w:val="4F92F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A055BD"/>
    <w:multiLevelType w:val="hybridMultilevel"/>
    <w:tmpl w:val="F5CAEF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385D0AF6"/>
    <w:multiLevelType w:val="hybridMultilevel"/>
    <w:tmpl w:val="BE0A05FA"/>
    <w:lvl w:ilvl="0" w:tplc="040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879285D"/>
    <w:multiLevelType w:val="hybridMultilevel"/>
    <w:tmpl w:val="49F497A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64A131FA"/>
    <w:multiLevelType w:val="hybridMultilevel"/>
    <w:tmpl w:val="BD60C1BA"/>
    <w:lvl w:ilvl="0" w:tplc="A230A97C">
      <w:numFmt w:val="bullet"/>
      <w:lvlText w:val="-"/>
      <w:lvlJc w:val="left"/>
      <w:pPr>
        <w:ind w:left="927" w:hanging="360"/>
      </w:pPr>
      <w:rPr>
        <w:rFonts w:ascii="Calibri Light" w:eastAsia="Times New Roman" w:hAnsi="Calibri Light" w:cs="Calibri Light" w:hint="default"/>
      </w:rPr>
    </w:lvl>
    <w:lvl w:ilvl="1" w:tplc="04060003">
      <w:start w:val="1"/>
      <w:numFmt w:val="bullet"/>
      <w:lvlText w:val="o"/>
      <w:lvlJc w:val="left"/>
      <w:pPr>
        <w:ind w:left="1647" w:hanging="360"/>
      </w:pPr>
      <w:rPr>
        <w:rFonts w:ascii="Courier New" w:hAnsi="Courier New" w:cs="Courier New" w:hint="default"/>
      </w:rPr>
    </w:lvl>
    <w:lvl w:ilvl="2" w:tplc="04060005" w:tentative="1">
      <w:start w:val="1"/>
      <w:numFmt w:val="bullet"/>
      <w:lvlText w:val=""/>
      <w:lvlJc w:val="left"/>
      <w:pPr>
        <w:ind w:left="2367" w:hanging="360"/>
      </w:pPr>
      <w:rPr>
        <w:rFonts w:ascii="Wingdings" w:hAnsi="Wingdings" w:hint="default"/>
      </w:rPr>
    </w:lvl>
    <w:lvl w:ilvl="3" w:tplc="04060001" w:tentative="1">
      <w:start w:val="1"/>
      <w:numFmt w:val="bullet"/>
      <w:lvlText w:val=""/>
      <w:lvlJc w:val="left"/>
      <w:pPr>
        <w:ind w:left="3087" w:hanging="360"/>
      </w:pPr>
      <w:rPr>
        <w:rFonts w:ascii="Symbol" w:hAnsi="Symbol" w:hint="default"/>
      </w:rPr>
    </w:lvl>
    <w:lvl w:ilvl="4" w:tplc="04060003" w:tentative="1">
      <w:start w:val="1"/>
      <w:numFmt w:val="bullet"/>
      <w:lvlText w:val="o"/>
      <w:lvlJc w:val="left"/>
      <w:pPr>
        <w:ind w:left="3807" w:hanging="360"/>
      </w:pPr>
      <w:rPr>
        <w:rFonts w:ascii="Courier New" w:hAnsi="Courier New" w:cs="Courier New" w:hint="default"/>
      </w:rPr>
    </w:lvl>
    <w:lvl w:ilvl="5" w:tplc="04060005" w:tentative="1">
      <w:start w:val="1"/>
      <w:numFmt w:val="bullet"/>
      <w:lvlText w:val=""/>
      <w:lvlJc w:val="left"/>
      <w:pPr>
        <w:ind w:left="4527" w:hanging="360"/>
      </w:pPr>
      <w:rPr>
        <w:rFonts w:ascii="Wingdings" w:hAnsi="Wingdings" w:hint="default"/>
      </w:rPr>
    </w:lvl>
    <w:lvl w:ilvl="6" w:tplc="04060001" w:tentative="1">
      <w:start w:val="1"/>
      <w:numFmt w:val="bullet"/>
      <w:lvlText w:val=""/>
      <w:lvlJc w:val="left"/>
      <w:pPr>
        <w:ind w:left="5247" w:hanging="360"/>
      </w:pPr>
      <w:rPr>
        <w:rFonts w:ascii="Symbol" w:hAnsi="Symbol" w:hint="default"/>
      </w:rPr>
    </w:lvl>
    <w:lvl w:ilvl="7" w:tplc="04060003" w:tentative="1">
      <w:start w:val="1"/>
      <w:numFmt w:val="bullet"/>
      <w:lvlText w:val="o"/>
      <w:lvlJc w:val="left"/>
      <w:pPr>
        <w:ind w:left="5967" w:hanging="360"/>
      </w:pPr>
      <w:rPr>
        <w:rFonts w:ascii="Courier New" w:hAnsi="Courier New" w:cs="Courier New" w:hint="default"/>
      </w:rPr>
    </w:lvl>
    <w:lvl w:ilvl="8" w:tplc="04060005" w:tentative="1">
      <w:start w:val="1"/>
      <w:numFmt w:val="bullet"/>
      <w:lvlText w:val=""/>
      <w:lvlJc w:val="left"/>
      <w:pPr>
        <w:ind w:left="6687" w:hanging="360"/>
      </w:pPr>
      <w:rPr>
        <w:rFonts w:ascii="Wingdings" w:hAnsi="Wingdings" w:hint="default"/>
      </w:rPr>
    </w:lvl>
  </w:abstractNum>
  <w:abstractNum w:abstractNumId="7" w15:restartNumberingAfterBreak="0">
    <w:nsid w:val="750349BF"/>
    <w:multiLevelType w:val="hybridMultilevel"/>
    <w:tmpl w:val="C7FA6052"/>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8" w15:restartNumberingAfterBreak="0">
    <w:nsid w:val="78DC517D"/>
    <w:multiLevelType w:val="hybridMultilevel"/>
    <w:tmpl w:val="639CD4A8"/>
    <w:lvl w:ilvl="0" w:tplc="1CF09BA4">
      <w:start w:val="3500"/>
      <w:numFmt w:val="bullet"/>
      <w:lvlText w:val="-"/>
      <w:lvlJc w:val="left"/>
      <w:pPr>
        <w:ind w:left="720" w:hanging="360"/>
      </w:pPr>
      <w:rPr>
        <w:rFonts w:ascii="Manrope ExtraLight" w:eastAsia="Times New Roman" w:hAnsi="Manrope ExtraLight"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343869287">
    <w:abstractNumId w:val="5"/>
  </w:num>
  <w:num w:numId="2" w16cid:durableId="1041057538">
    <w:abstractNumId w:val="4"/>
  </w:num>
  <w:num w:numId="3" w16cid:durableId="1238172153">
    <w:abstractNumId w:val="2"/>
  </w:num>
  <w:num w:numId="4" w16cid:durableId="1700205676">
    <w:abstractNumId w:val="3"/>
  </w:num>
  <w:num w:numId="5" w16cid:durableId="1106929187">
    <w:abstractNumId w:val="0"/>
  </w:num>
  <w:num w:numId="6" w16cid:durableId="1079014451">
    <w:abstractNumId w:val="1"/>
  </w:num>
  <w:num w:numId="7" w16cid:durableId="360398278">
    <w:abstractNumId w:val="8"/>
  </w:num>
  <w:num w:numId="8" w16cid:durableId="990258076">
    <w:abstractNumId w:val="6"/>
  </w:num>
  <w:num w:numId="9" w16cid:durableId="664199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A57"/>
    <w:rsid w:val="00000861"/>
    <w:rsid w:val="00003512"/>
    <w:rsid w:val="000079C1"/>
    <w:rsid w:val="00012A54"/>
    <w:rsid w:val="00013197"/>
    <w:rsid w:val="00017438"/>
    <w:rsid w:val="0002239F"/>
    <w:rsid w:val="000241C0"/>
    <w:rsid w:val="0002573A"/>
    <w:rsid w:val="000313BF"/>
    <w:rsid w:val="00033F01"/>
    <w:rsid w:val="0003680F"/>
    <w:rsid w:val="0004142B"/>
    <w:rsid w:val="00042E45"/>
    <w:rsid w:val="00044DFC"/>
    <w:rsid w:val="00047A75"/>
    <w:rsid w:val="000506C1"/>
    <w:rsid w:val="00051114"/>
    <w:rsid w:val="00053581"/>
    <w:rsid w:val="0006142D"/>
    <w:rsid w:val="000643F0"/>
    <w:rsid w:val="00067EF4"/>
    <w:rsid w:val="00070083"/>
    <w:rsid w:val="0007364C"/>
    <w:rsid w:val="00075170"/>
    <w:rsid w:val="00075C0D"/>
    <w:rsid w:val="00077661"/>
    <w:rsid w:val="00081653"/>
    <w:rsid w:val="000847ED"/>
    <w:rsid w:val="000900E2"/>
    <w:rsid w:val="00090806"/>
    <w:rsid w:val="00091B16"/>
    <w:rsid w:val="00094935"/>
    <w:rsid w:val="00097B1F"/>
    <w:rsid w:val="000A47E7"/>
    <w:rsid w:val="000B2062"/>
    <w:rsid w:val="000B39AD"/>
    <w:rsid w:val="000B3E0B"/>
    <w:rsid w:val="000B6FD7"/>
    <w:rsid w:val="000C5E89"/>
    <w:rsid w:val="000C6CF1"/>
    <w:rsid w:val="000D0517"/>
    <w:rsid w:val="000D1351"/>
    <w:rsid w:val="000D1460"/>
    <w:rsid w:val="000D753B"/>
    <w:rsid w:val="000E1259"/>
    <w:rsid w:val="000E3A67"/>
    <w:rsid w:val="000E5441"/>
    <w:rsid w:val="000E6F00"/>
    <w:rsid w:val="000F00F0"/>
    <w:rsid w:val="000F67AA"/>
    <w:rsid w:val="00100649"/>
    <w:rsid w:val="001026AC"/>
    <w:rsid w:val="00106775"/>
    <w:rsid w:val="00112AED"/>
    <w:rsid w:val="00112B6C"/>
    <w:rsid w:val="00113CAB"/>
    <w:rsid w:val="001148D8"/>
    <w:rsid w:val="001217BE"/>
    <w:rsid w:val="00123D0B"/>
    <w:rsid w:val="0012764A"/>
    <w:rsid w:val="00130EF5"/>
    <w:rsid w:val="00133343"/>
    <w:rsid w:val="00135C1A"/>
    <w:rsid w:val="00136205"/>
    <w:rsid w:val="0014497B"/>
    <w:rsid w:val="0014786D"/>
    <w:rsid w:val="00147A55"/>
    <w:rsid w:val="00147A90"/>
    <w:rsid w:val="00150848"/>
    <w:rsid w:val="001529C4"/>
    <w:rsid w:val="0015399C"/>
    <w:rsid w:val="001606B6"/>
    <w:rsid w:val="001617F4"/>
    <w:rsid w:val="00165989"/>
    <w:rsid w:val="00166A50"/>
    <w:rsid w:val="00172F3C"/>
    <w:rsid w:val="00176908"/>
    <w:rsid w:val="00177C46"/>
    <w:rsid w:val="00180F85"/>
    <w:rsid w:val="00182241"/>
    <w:rsid w:val="001873A1"/>
    <w:rsid w:val="00190448"/>
    <w:rsid w:val="00191F4E"/>
    <w:rsid w:val="001924B2"/>
    <w:rsid w:val="00192AEF"/>
    <w:rsid w:val="00193409"/>
    <w:rsid w:val="00196265"/>
    <w:rsid w:val="001A3550"/>
    <w:rsid w:val="001A53BB"/>
    <w:rsid w:val="001A60C6"/>
    <w:rsid w:val="001B19F0"/>
    <w:rsid w:val="001B7039"/>
    <w:rsid w:val="001B78B0"/>
    <w:rsid w:val="001C117E"/>
    <w:rsid w:val="001C7561"/>
    <w:rsid w:val="001D4CB7"/>
    <w:rsid w:val="001D781B"/>
    <w:rsid w:val="001E00D4"/>
    <w:rsid w:val="001E0400"/>
    <w:rsid w:val="001E0E06"/>
    <w:rsid w:val="001E1037"/>
    <w:rsid w:val="001E33FB"/>
    <w:rsid w:val="001E7100"/>
    <w:rsid w:val="001F102F"/>
    <w:rsid w:val="001F6D1F"/>
    <w:rsid w:val="001F711C"/>
    <w:rsid w:val="001F72B0"/>
    <w:rsid w:val="00202CD1"/>
    <w:rsid w:val="00203F5E"/>
    <w:rsid w:val="00206AE2"/>
    <w:rsid w:val="0022733E"/>
    <w:rsid w:val="0023207F"/>
    <w:rsid w:val="002367B5"/>
    <w:rsid w:val="002408BF"/>
    <w:rsid w:val="002448D0"/>
    <w:rsid w:val="00252226"/>
    <w:rsid w:val="0025281A"/>
    <w:rsid w:val="00262410"/>
    <w:rsid w:val="00266170"/>
    <w:rsid w:val="00271AC3"/>
    <w:rsid w:val="00275BBB"/>
    <w:rsid w:val="00277A98"/>
    <w:rsid w:val="002911B8"/>
    <w:rsid w:val="002936EC"/>
    <w:rsid w:val="00295E43"/>
    <w:rsid w:val="00296A31"/>
    <w:rsid w:val="002A26D0"/>
    <w:rsid w:val="002A3559"/>
    <w:rsid w:val="002A539E"/>
    <w:rsid w:val="002B1AFA"/>
    <w:rsid w:val="002B1CEE"/>
    <w:rsid w:val="002B2D1A"/>
    <w:rsid w:val="002B3DAC"/>
    <w:rsid w:val="002B676D"/>
    <w:rsid w:val="002B6BA5"/>
    <w:rsid w:val="002C29B5"/>
    <w:rsid w:val="002C2C14"/>
    <w:rsid w:val="002C2ED1"/>
    <w:rsid w:val="002D0201"/>
    <w:rsid w:val="002D059B"/>
    <w:rsid w:val="002D1D25"/>
    <w:rsid w:val="002D40F4"/>
    <w:rsid w:val="002D4155"/>
    <w:rsid w:val="002D7D34"/>
    <w:rsid w:val="002F2146"/>
    <w:rsid w:val="002F2951"/>
    <w:rsid w:val="002F3545"/>
    <w:rsid w:val="002F35BC"/>
    <w:rsid w:val="002F441A"/>
    <w:rsid w:val="002F75C6"/>
    <w:rsid w:val="00300CD8"/>
    <w:rsid w:val="00302460"/>
    <w:rsid w:val="00302635"/>
    <w:rsid w:val="00303116"/>
    <w:rsid w:val="00305347"/>
    <w:rsid w:val="00307E45"/>
    <w:rsid w:val="00310B7D"/>
    <w:rsid w:val="0031185B"/>
    <w:rsid w:val="00311D4A"/>
    <w:rsid w:val="00312ACF"/>
    <w:rsid w:val="003134F7"/>
    <w:rsid w:val="00313EA5"/>
    <w:rsid w:val="00314AD9"/>
    <w:rsid w:val="00316E88"/>
    <w:rsid w:val="00317287"/>
    <w:rsid w:val="0031767B"/>
    <w:rsid w:val="00323100"/>
    <w:rsid w:val="003234FD"/>
    <w:rsid w:val="00323561"/>
    <w:rsid w:val="0032407A"/>
    <w:rsid w:val="003271E3"/>
    <w:rsid w:val="00327454"/>
    <w:rsid w:val="00331269"/>
    <w:rsid w:val="003476AD"/>
    <w:rsid w:val="003504D1"/>
    <w:rsid w:val="003523A7"/>
    <w:rsid w:val="00353BB9"/>
    <w:rsid w:val="003540A9"/>
    <w:rsid w:val="00367306"/>
    <w:rsid w:val="00367B4A"/>
    <w:rsid w:val="003705C8"/>
    <w:rsid w:val="00386F46"/>
    <w:rsid w:val="00394334"/>
    <w:rsid w:val="00394FF8"/>
    <w:rsid w:val="0039633A"/>
    <w:rsid w:val="003A3E96"/>
    <w:rsid w:val="003B1DA5"/>
    <w:rsid w:val="003B358D"/>
    <w:rsid w:val="003B52E9"/>
    <w:rsid w:val="003B54C1"/>
    <w:rsid w:val="003B60EB"/>
    <w:rsid w:val="003C1C6C"/>
    <w:rsid w:val="003C3A7F"/>
    <w:rsid w:val="003C6E15"/>
    <w:rsid w:val="003C6F86"/>
    <w:rsid w:val="003C7D6D"/>
    <w:rsid w:val="003D3B80"/>
    <w:rsid w:val="003E4DE1"/>
    <w:rsid w:val="003E7A60"/>
    <w:rsid w:val="00402020"/>
    <w:rsid w:val="00403AF5"/>
    <w:rsid w:val="00404F0B"/>
    <w:rsid w:val="00406826"/>
    <w:rsid w:val="00407823"/>
    <w:rsid w:val="0041610A"/>
    <w:rsid w:val="00424EE0"/>
    <w:rsid w:val="00430ECD"/>
    <w:rsid w:val="00431486"/>
    <w:rsid w:val="00431588"/>
    <w:rsid w:val="00432B59"/>
    <w:rsid w:val="00434D17"/>
    <w:rsid w:val="00436532"/>
    <w:rsid w:val="0044226D"/>
    <w:rsid w:val="00444CC5"/>
    <w:rsid w:val="00445783"/>
    <w:rsid w:val="00446076"/>
    <w:rsid w:val="00447357"/>
    <w:rsid w:val="00447C68"/>
    <w:rsid w:val="00455E36"/>
    <w:rsid w:val="00461602"/>
    <w:rsid w:val="00462854"/>
    <w:rsid w:val="004670FB"/>
    <w:rsid w:val="004678EB"/>
    <w:rsid w:val="00471290"/>
    <w:rsid w:val="0047165C"/>
    <w:rsid w:val="0047247B"/>
    <w:rsid w:val="00473BAB"/>
    <w:rsid w:val="004754AE"/>
    <w:rsid w:val="004760BB"/>
    <w:rsid w:val="004879C8"/>
    <w:rsid w:val="00496E32"/>
    <w:rsid w:val="004A086C"/>
    <w:rsid w:val="004A24A4"/>
    <w:rsid w:val="004A562A"/>
    <w:rsid w:val="004B1B9A"/>
    <w:rsid w:val="004B4D6D"/>
    <w:rsid w:val="004C501E"/>
    <w:rsid w:val="004C62B2"/>
    <w:rsid w:val="004D00F2"/>
    <w:rsid w:val="004D129B"/>
    <w:rsid w:val="004D51B5"/>
    <w:rsid w:val="004D7852"/>
    <w:rsid w:val="004E14DC"/>
    <w:rsid w:val="004E1D84"/>
    <w:rsid w:val="004E33FA"/>
    <w:rsid w:val="004E6301"/>
    <w:rsid w:val="004E7E7D"/>
    <w:rsid w:val="004F07C6"/>
    <w:rsid w:val="004F3B52"/>
    <w:rsid w:val="005031DB"/>
    <w:rsid w:val="00503D8C"/>
    <w:rsid w:val="005048C5"/>
    <w:rsid w:val="00505DA8"/>
    <w:rsid w:val="00507A7D"/>
    <w:rsid w:val="00517915"/>
    <w:rsid w:val="005207B4"/>
    <w:rsid w:val="005229FB"/>
    <w:rsid w:val="00524857"/>
    <w:rsid w:val="00532F46"/>
    <w:rsid w:val="00544A6F"/>
    <w:rsid w:val="00545E34"/>
    <w:rsid w:val="005462CA"/>
    <w:rsid w:val="00546CFA"/>
    <w:rsid w:val="00554ED0"/>
    <w:rsid w:val="0055677A"/>
    <w:rsid w:val="00565898"/>
    <w:rsid w:val="00565BA2"/>
    <w:rsid w:val="00566219"/>
    <w:rsid w:val="00567757"/>
    <w:rsid w:val="00570A94"/>
    <w:rsid w:val="00570AEE"/>
    <w:rsid w:val="00572CA2"/>
    <w:rsid w:val="005826D2"/>
    <w:rsid w:val="00587CAA"/>
    <w:rsid w:val="00590166"/>
    <w:rsid w:val="005902C2"/>
    <w:rsid w:val="00593B96"/>
    <w:rsid w:val="0059487A"/>
    <w:rsid w:val="00595E9A"/>
    <w:rsid w:val="00597F64"/>
    <w:rsid w:val="005A1EBF"/>
    <w:rsid w:val="005A3C52"/>
    <w:rsid w:val="005A4D60"/>
    <w:rsid w:val="005A5BE0"/>
    <w:rsid w:val="005B0080"/>
    <w:rsid w:val="005B093D"/>
    <w:rsid w:val="005C256F"/>
    <w:rsid w:val="005C3116"/>
    <w:rsid w:val="005C4C7C"/>
    <w:rsid w:val="005C7A35"/>
    <w:rsid w:val="005D0DEE"/>
    <w:rsid w:val="005D177B"/>
    <w:rsid w:val="005D60F0"/>
    <w:rsid w:val="005D782D"/>
    <w:rsid w:val="005E38D2"/>
    <w:rsid w:val="005E5E08"/>
    <w:rsid w:val="005F1944"/>
    <w:rsid w:val="005F21BF"/>
    <w:rsid w:val="006020E6"/>
    <w:rsid w:val="00607BB5"/>
    <w:rsid w:val="00610412"/>
    <w:rsid w:val="006135DF"/>
    <w:rsid w:val="00615367"/>
    <w:rsid w:val="006201A3"/>
    <w:rsid w:val="00621B63"/>
    <w:rsid w:val="00621EEC"/>
    <w:rsid w:val="00625F8E"/>
    <w:rsid w:val="0062655A"/>
    <w:rsid w:val="00630D7F"/>
    <w:rsid w:val="00631460"/>
    <w:rsid w:val="00631B8A"/>
    <w:rsid w:val="006332E3"/>
    <w:rsid w:val="0063439D"/>
    <w:rsid w:val="00640059"/>
    <w:rsid w:val="006402CD"/>
    <w:rsid w:val="00641622"/>
    <w:rsid w:val="0064356D"/>
    <w:rsid w:val="00647E96"/>
    <w:rsid w:val="00650D0F"/>
    <w:rsid w:val="00652374"/>
    <w:rsid w:val="0065447C"/>
    <w:rsid w:val="006600E2"/>
    <w:rsid w:val="00663284"/>
    <w:rsid w:val="00664FF8"/>
    <w:rsid w:val="00672576"/>
    <w:rsid w:val="006745FB"/>
    <w:rsid w:val="00674798"/>
    <w:rsid w:val="00675669"/>
    <w:rsid w:val="006769A6"/>
    <w:rsid w:val="006830D3"/>
    <w:rsid w:val="006859D7"/>
    <w:rsid w:val="00685BAA"/>
    <w:rsid w:val="00690014"/>
    <w:rsid w:val="00690A8E"/>
    <w:rsid w:val="00690D7B"/>
    <w:rsid w:val="006946BC"/>
    <w:rsid w:val="006950B2"/>
    <w:rsid w:val="00695C6C"/>
    <w:rsid w:val="00697C59"/>
    <w:rsid w:val="006A4FAB"/>
    <w:rsid w:val="006B05F1"/>
    <w:rsid w:val="006B2AD0"/>
    <w:rsid w:val="006B312F"/>
    <w:rsid w:val="006B5ADF"/>
    <w:rsid w:val="006B7E21"/>
    <w:rsid w:val="006C19E1"/>
    <w:rsid w:val="006C595E"/>
    <w:rsid w:val="006C5C8E"/>
    <w:rsid w:val="006D05DA"/>
    <w:rsid w:val="006D3CDD"/>
    <w:rsid w:val="006E3297"/>
    <w:rsid w:val="006E44E1"/>
    <w:rsid w:val="006E5487"/>
    <w:rsid w:val="006F1EC8"/>
    <w:rsid w:val="006F5AF5"/>
    <w:rsid w:val="006F6B4A"/>
    <w:rsid w:val="00700364"/>
    <w:rsid w:val="007005EC"/>
    <w:rsid w:val="00701B1C"/>
    <w:rsid w:val="007041D4"/>
    <w:rsid w:val="00704B28"/>
    <w:rsid w:val="0070592C"/>
    <w:rsid w:val="00705BA0"/>
    <w:rsid w:val="007123C3"/>
    <w:rsid w:val="00715F54"/>
    <w:rsid w:val="00721ED5"/>
    <w:rsid w:val="00722834"/>
    <w:rsid w:val="0072332C"/>
    <w:rsid w:val="007237D0"/>
    <w:rsid w:val="00724932"/>
    <w:rsid w:val="00724EBE"/>
    <w:rsid w:val="0073043E"/>
    <w:rsid w:val="0073215A"/>
    <w:rsid w:val="00735388"/>
    <w:rsid w:val="0074594E"/>
    <w:rsid w:val="00747923"/>
    <w:rsid w:val="00753CF1"/>
    <w:rsid w:val="00757973"/>
    <w:rsid w:val="00760F2B"/>
    <w:rsid w:val="007657FB"/>
    <w:rsid w:val="00767CCE"/>
    <w:rsid w:val="00772427"/>
    <w:rsid w:val="00774583"/>
    <w:rsid w:val="00775E61"/>
    <w:rsid w:val="007775C2"/>
    <w:rsid w:val="007947B2"/>
    <w:rsid w:val="00797FEC"/>
    <w:rsid w:val="007A0FCC"/>
    <w:rsid w:val="007A4129"/>
    <w:rsid w:val="007B1D21"/>
    <w:rsid w:val="007B2414"/>
    <w:rsid w:val="007B281E"/>
    <w:rsid w:val="007C199E"/>
    <w:rsid w:val="007C23D6"/>
    <w:rsid w:val="007C2D67"/>
    <w:rsid w:val="007C5CA8"/>
    <w:rsid w:val="007C7522"/>
    <w:rsid w:val="007D16FF"/>
    <w:rsid w:val="007D2E5E"/>
    <w:rsid w:val="007D43F8"/>
    <w:rsid w:val="007D7E30"/>
    <w:rsid w:val="007E0460"/>
    <w:rsid w:val="007E281E"/>
    <w:rsid w:val="007E728C"/>
    <w:rsid w:val="007F2DC7"/>
    <w:rsid w:val="007F4A5B"/>
    <w:rsid w:val="007F6257"/>
    <w:rsid w:val="007F6631"/>
    <w:rsid w:val="007F6BA1"/>
    <w:rsid w:val="00800691"/>
    <w:rsid w:val="00800B46"/>
    <w:rsid w:val="008034EE"/>
    <w:rsid w:val="008049A4"/>
    <w:rsid w:val="00811112"/>
    <w:rsid w:val="00811F70"/>
    <w:rsid w:val="008164A2"/>
    <w:rsid w:val="00817817"/>
    <w:rsid w:val="00822DC5"/>
    <w:rsid w:val="008269D9"/>
    <w:rsid w:val="00827083"/>
    <w:rsid w:val="00830072"/>
    <w:rsid w:val="00835CF6"/>
    <w:rsid w:val="00835DCD"/>
    <w:rsid w:val="00840C40"/>
    <w:rsid w:val="00841764"/>
    <w:rsid w:val="00842A5A"/>
    <w:rsid w:val="00843271"/>
    <w:rsid w:val="00846450"/>
    <w:rsid w:val="00850B08"/>
    <w:rsid w:val="00855DA2"/>
    <w:rsid w:val="0085739A"/>
    <w:rsid w:val="00863289"/>
    <w:rsid w:val="00864330"/>
    <w:rsid w:val="00866058"/>
    <w:rsid w:val="00866256"/>
    <w:rsid w:val="0087194A"/>
    <w:rsid w:val="00876295"/>
    <w:rsid w:val="00876A6D"/>
    <w:rsid w:val="008816A6"/>
    <w:rsid w:val="008823A6"/>
    <w:rsid w:val="00885367"/>
    <w:rsid w:val="008930C0"/>
    <w:rsid w:val="00894772"/>
    <w:rsid w:val="00895646"/>
    <w:rsid w:val="00897F4D"/>
    <w:rsid w:val="008A0B06"/>
    <w:rsid w:val="008A0DBB"/>
    <w:rsid w:val="008A24AD"/>
    <w:rsid w:val="008A4916"/>
    <w:rsid w:val="008A51E8"/>
    <w:rsid w:val="008A5FAE"/>
    <w:rsid w:val="008B015A"/>
    <w:rsid w:val="008B626C"/>
    <w:rsid w:val="008C3B0D"/>
    <w:rsid w:val="008C5DF4"/>
    <w:rsid w:val="008C5F12"/>
    <w:rsid w:val="008C6A40"/>
    <w:rsid w:val="008D2732"/>
    <w:rsid w:val="008D3847"/>
    <w:rsid w:val="008E1112"/>
    <w:rsid w:val="008E54AA"/>
    <w:rsid w:val="008E69D6"/>
    <w:rsid w:val="008F691D"/>
    <w:rsid w:val="008F78A0"/>
    <w:rsid w:val="009049AA"/>
    <w:rsid w:val="00904D26"/>
    <w:rsid w:val="00905646"/>
    <w:rsid w:val="009112CB"/>
    <w:rsid w:val="00913C2E"/>
    <w:rsid w:val="00916B12"/>
    <w:rsid w:val="0092061A"/>
    <w:rsid w:val="00922B97"/>
    <w:rsid w:val="0092590C"/>
    <w:rsid w:val="00925BA5"/>
    <w:rsid w:val="00931910"/>
    <w:rsid w:val="00933EBC"/>
    <w:rsid w:val="009431F4"/>
    <w:rsid w:val="00950FB8"/>
    <w:rsid w:val="009522B5"/>
    <w:rsid w:val="00954695"/>
    <w:rsid w:val="00954798"/>
    <w:rsid w:val="00956838"/>
    <w:rsid w:val="00957DA1"/>
    <w:rsid w:val="009660D1"/>
    <w:rsid w:val="00972AF8"/>
    <w:rsid w:val="00972E6E"/>
    <w:rsid w:val="00981311"/>
    <w:rsid w:val="009865A5"/>
    <w:rsid w:val="00986E67"/>
    <w:rsid w:val="00987AE9"/>
    <w:rsid w:val="00993731"/>
    <w:rsid w:val="00996C71"/>
    <w:rsid w:val="009A123E"/>
    <w:rsid w:val="009A2857"/>
    <w:rsid w:val="009A3F4B"/>
    <w:rsid w:val="009A41EE"/>
    <w:rsid w:val="009B13F9"/>
    <w:rsid w:val="009B4C5A"/>
    <w:rsid w:val="009C0824"/>
    <w:rsid w:val="009C2CE4"/>
    <w:rsid w:val="009C3866"/>
    <w:rsid w:val="009D1634"/>
    <w:rsid w:val="009D20F8"/>
    <w:rsid w:val="009D49CF"/>
    <w:rsid w:val="009D5B47"/>
    <w:rsid w:val="009E2628"/>
    <w:rsid w:val="009E381B"/>
    <w:rsid w:val="009E6CA5"/>
    <w:rsid w:val="009E7769"/>
    <w:rsid w:val="009F3CC3"/>
    <w:rsid w:val="009F41FD"/>
    <w:rsid w:val="009F4D58"/>
    <w:rsid w:val="009F6FAE"/>
    <w:rsid w:val="009F7091"/>
    <w:rsid w:val="009F7C49"/>
    <w:rsid w:val="009F7ED7"/>
    <w:rsid w:val="00A0523C"/>
    <w:rsid w:val="00A05F1D"/>
    <w:rsid w:val="00A111C9"/>
    <w:rsid w:val="00A15CBF"/>
    <w:rsid w:val="00A164F8"/>
    <w:rsid w:val="00A218B2"/>
    <w:rsid w:val="00A21E68"/>
    <w:rsid w:val="00A25A73"/>
    <w:rsid w:val="00A336F8"/>
    <w:rsid w:val="00A34C96"/>
    <w:rsid w:val="00A364D3"/>
    <w:rsid w:val="00A36562"/>
    <w:rsid w:val="00A366EA"/>
    <w:rsid w:val="00A36765"/>
    <w:rsid w:val="00A4102E"/>
    <w:rsid w:val="00A41A20"/>
    <w:rsid w:val="00A41BC7"/>
    <w:rsid w:val="00A44CDE"/>
    <w:rsid w:val="00A459B5"/>
    <w:rsid w:val="00A45CB0"/>
    <w:rsid w:val="00A538A9"/>
    <w:rsid w:val="00A62EB8"/>
    <w:rsid w:val="00A64066"/>
    <w:rsid w:val="00A64A0E"/>
    <w:rsid w:val="00A67742"/>
    <w:rsid w:val="00A67D12"/>
    <w:rsid w:val="00A76CDB"/>
    <w:rsid w:val="00A800AF"/>
    <w:rsid w:val="00A826F1"/>
    <w:rsid w:val="00A83568"/>
    <w:rsid w:val="00A83880"/>
    <w:rsid w:val="00A84013"/>
    <w:rsid w:val="00A92FD3"/>
    <w:rsid w:val="00A97CB7"/>
    <w:rsid w:val="00A97DCE"/>
    <w:rsid w:val="00AA0387"/>
    <w:rsid w:val="00AA0AEC"/>
    <w:rsid w:val="00AA1B63"/>
    <w:rsid w:val="00AA36F3"/>
    <w:rsid w:val="00AA72AC"/>
    <w:rsid w:val="00AA76F9"/>
    <w:rsid w:val="00AB21FC"/>
    <w:rsid w:val="00AB30BB"/>
    <w:rsid w:val="00AB413B"/>
    <w:rsid w:val="00AB4409"/>
    <w:rsid w:val="00AB4868"/>
    <w:rsid w:val="00AB4CD7"/>
    <w:rsid w:val="00AB574A"/>
    <w:rsid w:val="00AB6624"/>
    <w:rsid w:val="00AC1176"/>
    <w:rsid w:val="00AC251C"/>
    <w:rsid w:val="00AC2791"/>
    <w:rsid w:val="00AC2D0C"/>
    <w:rsid w:val="00AC4BBE"/>
    <w:rsid w:val="00AC7992"/>
    <w:rsid w:val="00AC7F39"/>
    <w:rsid w:val="00AD0AD1"/>
    <w:rsid w:val="00AE0548"/>
    <w:rsid w:val="00AE24CE"/>
    <w:rsid w:val="00AE4816"/>
    <w:rsid w:val="00AE4D83"/>
    <w:rsid w:val="00AE600B"/>
    <w:rsid w:val="00AF4DEF"/>
    <w:rsid w:val="00AF747F"/>
    <w:rsid w:val="00B010C3"/>
    <w:rsid w:val="00B048FF"/>
    <w:rsid w:val="00B04E41"/>
    <w:rsid w:val="00B0507E"/>
    <w:rsid w:val="00B05291"/>
    <w:rsid w:val="00B12322"/>
    <w:rsid w:val="00B166B1"/>
    <w:rsid w:val="00B2606B"/>
    <w:rsid w:val="00B271E9"/>
    <w:rsid w:val="00B44684"/>
    <w:rsid w:val="00B47F4F"/>
    <w:rsid w:val="00B52707"/>
    <w:rsid w:val="00B528C9"/>
    <w:rsid w:val="00B5347A"/>
    <w:rsid w:val="00B61D4B"/>
    <w:rsid w:val="00B62210"/>
    <w:rsid w:val="00B62253"/>
    <w:rsid w:val="00B635A4"/>
    <w:rsid w:val="00B63A42"/>
    <w:rsid w:val="00B64D08"/>
    <w:rsid w:val="00B70B8B"/>
    <w:rsid w:val="00B71369"/>
    <w:rsid w:val="00B716D8"/>
    <w:rsid w:val="00B72147"/>
    <w:rsid w:val="00B72983"/>
    <w:rsid w:val="00B74B5D"/>
    <w:rsid w:val="00B80628"/>
    <w:rsid w:val="00B829CA"/>
    <w:rsid w:val="00B83E41"/>
    <w:rsid w:val="00B923C4"/>
    <w:rsid w:val="00B95377"/>
    <w:rsid w:val="00B95D80"/>
    <w:rsid w:val="00B95E2E"/>
    <w:rsid w:val="00BA3767"/>
    <w:rsid w:val="00BA6679"/>
    <w:rsid w:val="00BA7576"/>
    <w:rsid w:val="00BA7650"/>
    <w:rsid w:val="00BB2717"/>
    <w:rsid w:val="00BB5ADC"/>
    <w:rsid w:val="00BB5F07"/>
    <w:rsid w:val="00BB6497"/>
    <w:rsid w:val="00BC2209"/>
    <w:rsid w:val="00BC3C8A"/>
    <w:rsid w:val="00BC4B35"/>
    <w:rsid w:val="00BC532C"/>
    <w:rsid w:val="00BC6DBD"/>
    <w:rsid w:val="00BC79AD"/>
    <w:rsid w:val="00BD0FB0"/>
    <w:rsid w:val="00BD644F"/>
    <w:rsid w:val="00BD7818"/>
    <w:rsid w:val="00BF28C6"/>
    <w:rsid w:val="00BF5DFD"/>
    <w:rsid w:val="00BF63D3"/>
    <w:rsid w:val="00BF69BF"/>
    <w:rsid w:val="00C003C1"/>
    <w:rsid w:val="00C02CE9"/>
    <w:rsid w:val="00C056D9"/>
    <w:rsid w:val="00C05FD1"/>
    <w:rsid w:val="00C075AC"/>
    <w:rsid w:val="00C07A57"/>
    <w:rsid w:val="00C1021B"/>
    <w:rsid w:val="00C12198"/>
    <w:rsid w:val="00C12BAD"/>
    <w:rsid w:val="00C134D6"/>
    <w:rsid w:val="00C151B1"/>
    <w:rsid w:val="00C16074"/>
    <w:rsid w:val="00C160E3"/>
    <w:rsid w:val="00C16C7B"/>
    <w:rsid w:val="00C2183B"/>
    <w:rsid w:val="00C3017B"/>
    <w:rsid w:val="00C31316"/>
    <w:rsid w:val="00C35AA9"/>
    <w:rsid w:val="00C42A02"/>
    <w:rsid w:val="00C46B71"/>
    <w:rsid w:val="00C478B8"/>
    <w:rsid w:val="00C50940"/>
    <w:rsid w:val="00C50F10"/>
    <w:rsid w:val="00C57905"/>
    <w:rsid w:val="00C60767"/>
    <w:rsid w:val="00C60982"/>
    <w:rsid w:val="00C64292"/>
    <w:rsid w:val="00C66004"/>
    <w:rsid w:val="00C67466"/>
    <w:rsid w:val="00C72304"/>
    <w:rsid w:val="00C77023"/>
    <w:rsid w:val="00C87B0D"/>
    <w:rsid w:val="00C92D34"/>
    <w:rsid w:val="00CA0B69"/>
    <w:rsid w:val="00CA377A"/>
    <w:rsid w:val="00CA4293"/>
    <w:rsid w:val="00CA5AB3"/>
    <w:rsid w:val="00CB079E"/>
    <w:rsid w:val="00CD2908"/>
    <w:rsid w:val="00CD64C9"/>
    <w:rsid w:val="00CE02C6"/>
    <w:rsid w:val="00CE2132"/>
    <w:rsid w:val="00CE4D30"/>
    <w:rsid w:val="00CF12A2"/>
    <w:rsid w:val="00CF45BC"/>
    <w:rsid w:val="00CF79C4"/>
    <w:rsid w:val="00D0048D"/>
    <w:rsid w:val="00D15675"/>
    <w:rsid w:val="00D20AE2"/>
    <w:rsid w:val="00D2225E"/>
    <w:rsid w:val="00D27407"/>
    <w:rsid w:val="00D2754B"/>
    <w:rsid w:val="00D303B8"/>
    <w:rsid w:val="00D30A96"/>
    <w:rsid w:val="00D36812"/>
    <w:rsid w:val="00D37730"/>
    <w:rsid w:val="00D417BD"/>
    <w:rsid w:val="00D41863"/>
    <w:rsid w:val="00D434B1"/>
    <w:rsid w:val="00D47455"/>
    <w:rsid w:val="00D50D6C"/>
    <w:rsid w:val="00D52149"/>
    <w:rsid w:val="00D52256"/>
    <w:rsid w:val="00D528D5"/>
    <w:rsid w:val="00D53A9C"/>
    <w:rsid w:val="00D54FB1"/>
    <w:rsid w:val="00D5562A"/>
    <w:rsid w:val="00D72AFA"/>
    <w:rsid w:val="00D83678"/>
    <w:rsid w:val="00D869AC"/>
    <w:rsid w:val="00D92CBE"/>
    <w:rsid w:val="00D943D0"/>
    <w:rsid w:val="00DA3109"/>
    <w:rsid w:val="00DA3D4F"/>
    <w:rsid w:val="00DA61DA"/>
    <w:rsid w:val="00DB27B7"/>
    <w:rsid w:val="00DB7317"/>
    <w:rsid w:val="00DD3FC7"/>
    <w:rsid w:val="00DD5114"/>
    <w:rsid w:val="00DD54AA"/>
    <w:rsid w:val="00DD72F1"/>
    <w:rsid w:val="00DE333E"/>
    <w:rsid w:val="00DE486E"/>
    <w:rsid w:val="00DE6958"/>
    <w:rsid w:val="00DE7455"/>
    <w:rsid w:val="00DF211C"/>
    <w:rsid w:val="00DF3732"/>
    <w:rsid w:val="00E02730"/>
    <w:rsid w:val="00E036AB"/>
    <w:rsid w:val="00E125F9"/>
    <w:rsid w:val="00E1558B"/>
    <w:rsid w:val="00E25385"/>
    <w:rsid w:val="00E25B6A"/>
    <w:rsid w:val="00E26B02"/>
    <w:rsid w:val="00E316B1"/>
    <w:rsid w:val="00E34236"/>
    <w:rsid w:val="00E41610"/>
    <w:rsid w:val="00E477A1"/>
    <w:rsid w:val="00E502A2"/>
    <w:rsid w:val="00E5127F"/>
    <w:rsid w:val="00E5128B"/>
    <w:rsid w:val="00E520F6"/>
    <w:rsid w:val="00E56BA8"/>
    <w:rsid w:val="00E603E0"/>
    <w:rsid w:val="00E609C5"/>
    <w:rsid w:val="00E61D92"/>
    <w:rsid w:val="00E63828"/>
    <w:rsid w:val="00E64C45"/>
    <w:rsid w:val="00E66CA4"/>
    <w:rsid w:val="00E6791A"/>
    <w:rsid w:val="00E700C9"/>
    <w:rsid w:val="00E70348"/>
    <w:rsid w:val="00E70971"/>
    <w:rsid w:val="00E736C6"/>
    <w:rsid w:val="00E73B2D"/>
    <w:rsid w:val="00E75223"/>
    <w:rsid w:val="00E7695A"/>
    <w:rsid w:val="00E820AB"/>
    <w:rsid w:val="00E8356C"/>
    <w:rsid w:val="00E83DA0"/>
    <w:rsid w:val="00E85873"/>
    <w:rsid w:val="00E87D9E"/>
    <w:rsid w:val="00E9648D"/>
    <w:rsid w:val="00E9732E"/>
    <w:rsid w:val="00EA2F8D"/>
    <w:rsid w:val="00EA5EAC"/>
    <w:rsid w:val="00EA7687"/>
    <w:rsid w:val="00EA7964"/>
    <w:rsid w:val="00EB222D"/>
    <w:rsid w:val="00EB239D"/>
    <w:rsid w:val="00EB2E30"/>
    <w:rsid w:val="00EB3FB3"/>
    <w:rsid w:val="00EB45CD"/>
    <w:rsid w:val="00EB53AC"/>
    <w:rsid w:val="00EB57A6"/>
    <w:rsid w:val="00EB6FF6"/>
    <w:rsid w:val="00EB7C49"/>
    <w:rsid w:val="00EC2CC3"/>
    <w:rsid w:val="00EC514D"/>
    <w:rsid w:val="00EC51E8"/>
    <w:rsid w:val="00ED033D"/>
    <w:rsid w:val="00ED5CA7"/>
    <w:rsid w:val="00EF24ED"/>
    <w:rsid w:val="00EF3AEF"/>
    <w:rsid w:val="00EF615F"/>
    <w:rsid w:val="00F00D37"/>
    <w:rsid w:val="00F015E5"/>
    <w:rsid w:val="00F023A9"/>
    <w:rsid w:val="00F03DC3"/>
    <w:rsid w:val="00F07323"/>
    <w:rsid w:val="00F14042"/>
    <w:rsid w:val="00F16AF1"/>
    <w:rsid w:val="00F16B47"/>
    <w:rsid w:val="00F23F13"/>
    <w:rsid w:val="00F27385"/>
    <w:rsid w:val="00F33392"/>
    <w:rsid w:val="00F357CB"/>
    <w:rsid w:val="00F37D70"/>
    <w:rsid w:val="00F45953"/>
    <w:rsid w:val="00F46C94"/>
    <w:rsid w:val="00F47094"/>
    <w:rsid w:val="00F50DFD"/>
    <w:rsid w:val="00F52BB1"/>
    <w:rsid w:val="00F55702"/>
    <w:rsid w:val="00F55EA2"/>
    <w:rsid w:val="00F571C1"/>
    <w:rsid w:val="00F63AE9"/>
    <w:rsid w:val="00F64863"/>
    <w:rsid w:val="00F66205"/>
    <w:rsid w:val="00F677DD"/>
    <w:rsid w:val="00F713CB"/>
    <w:rsid w:val="00F736A2"/>
    <w:rsid w:val="00F81C5A"/>
    <w:rsid w:val="00F85287"/>
    <w:rsid w:val="00F975A1"/>
    <w:rsid w:val="00FA2055"/>
    <w:rsid w:val="00FA5316"/>
    <w:rsid w:val="00FA5800"/>
    <w:rsid w:val="00FA6553"/>
    <w:rsid w:val="00FA675F"/>
    <w:rsid w:val="00FB07E3"/>
    <w:rsid w:val="00FB3CED"/>
    <w:rsid w:val="00FB4C2A"/>
    <w:rsid w:val="00FB5F34"/>
    <w:rsid w:val="00FC2860"/>
    <w:rsid w:val="00FC2FE7"/>
    <w:rsid w:val="00FC3F22"/>
    <w:rsid w:val="00FC4874"/>
    <w:rsid w:val="00FC6CBD"/>
    <w:rsid w:val="00FD1137"/>
    <w:rsid w:val="00FD16DA"/>
    <w:rsid w:val="00FD1EAB"/>
    <w:rsid w:val="00FD3344"/>
    <w:rsid w:val="00FD4877"/>
    <w:rsid w:val="00FD4A97"/>
    <w:rsid w:val="00FD4DE8"/>
    <w:rsid w:val="00FD5990"/>
    <w:rsid w:val="00FD60A5"/>
    <w:rsid w:val="00FE16DE"/>
    <w:rsid w:val="00FE2F94"/>
    <w:rsid w:val="00FE3054"/>
    <w:rsid w:val="00FE3FEC"/>
    <w:rsid w:val="00FE6A35"/>
    <w:rsid w:val="00FF29B5"/>
    <w:rsid w:val="00FF6571"/>
    <w:rsid w:val="00FF69E4"/>
    <w:rsid w:val="00FF7C5E"/>
    <w:rsid w:val="723E2FB8"/>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35166"/>
  <w15:chartTrackingRefBased/>
  <w15:docId w15:val="{ADDA4195-A163-4418-A853-65A4D0EFB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CB7"/>
    <w:pPr>
      <w:tabs>
        <w:tab w:val="left" w:pos="1134"/>
        <w:tab w:val="left" w:pos="3402"/>
        <w:tab w:val="left" w:pos="3969"/>
        <w:tab w:val="left" w:pos="8222"/>
        <w:tab w:val="right" w:pos="9356"/>
        <w:tab w:val="left" w:pos="9497"/>
      </w:tabs>
      <w:spacing w:before="120" w:after="120" w:line="288" w:lineRule="auto"/>
    </w:pPr>
    <w:rPr>
      <w:rFonts w:ascii="Manrope ExtraLight" w:hAnsi="Manrope ExtraLight" w:cs="Arial"/>
      <w:sz w:val="18"/>
      <w:szCs w:val="20"/>
    </w:rPr>
  </w:style>
  <w:style w:type="paragraph" w:styleId="Overskrift1">
    <w:name w:val="heading 1"/>
    <w:basedOn w:val="Normal"/>
    <w:next w:val="Normal"/>
    <w:link w:val="Overskrift1Tegn"/>
    <w:uiPriority w:val="9"/>
    <w:qFormat/>
    <w:rsid w:val="00EB45CD"/>
    <w:pPr>
      <w:outlineLvl w:val="0"/>
    </w:pPr>
    <w:rPr>
      <w:b/>
      <w:bCs/>
      <w:sz w:val="28"/>
      <w:szCs w:val="28"/>
    </w:rPr>
  </w:style>
  <w:style w:type="paragraph" w:styleId="Overskrift2">
    <w:name w:val="heading 2"/>
    <w:basedOn w:val="Normal"/>
    <w:next w:val="Normal"/>
    <w:link w:val="Overskrift2Tegn"/>
    <w:uiPriority w:val="9"/>
    <w:unhideWhenUsed/>
    <w:qFormat/>
    <w:rsid w:val="00EB45CD"/>
    <w:pPr>
      <w:keepNext/>
      <w:keepLines/>
      <w:spacing w:before="40"/>
      <w:outlineLvl w:val="1"/>
    </w:pPr>
    <w:rPr>
      <w:rFonts w:eastAsiaTheme="majorEastAsia" w:cstheme="majorBidi"/>
      <w:b/>
      <w:szCs w:val="26"/>
    </w:rPr>
  </w:style>
  <w:style w:type="paragraph" w:styleId="Overskrift3">
    <w:name w:val="heading 3"/>
    <w:basedOn w:val="Normal"/>
    <w:next w:val="Normal"/>
    <w:link w:val="Overskrift3Tegn"/>
    <w:uiPriority w:val="9"/>
    <w:unhideWhenUsed/>
    <w:qFormat/>
    <w:rsid w:val="00135C1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semiHidden/>
    <w:unhideWhenUsed/>
    <w:qFormat/>
    <w:rsid w:val="00135C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FD4A97"/>
    <w:pPr>
      <w:tabs>
        <w:tab w:val="clear" w:pos="1134"/>
        <w:tab w:val="clear" w:pos="3402"/>
        <w:tab w:val="clear" w:pos="3969"/>
        <w:tab w:val="clear" w:pos="8222"/>
        <w:tab w:val="clear" w:pos="9356"/>
        <w:tab w:val="clear" w:pos="9497"/>
        <w:tab w:val="center" w:pos="4819"/>
        <w:tab w:val="right" w:pos="9638"/>
      </w:tabs>
      <w:spacing w:line="240" w:lineRule="auto"/>
    </w:pPr>
  </w:style>
  <w:style w:type="character" w:customStyle="1" w:styleId="SidehovedTegn">
    <w:name w:val="Sidehoved Tegn"/>
    <w:basedOn w:val="Standardskrifttypeiafsnit"/>
    <w:link w:val="Sidehoved"/>
    <w:uiPriority w:val="99"/>
    <w:rsid w:val="00FD4A97"/>
    <w:rPr>
      <w:rFonts w:ascii="Calibri Light" w:hAnsi="Calibri Light" w:cs="Arial"/>
      <w:sz w:val="20"/>
      <w:szCs w:val="20"/>
    </w:rPr>
  </w:style>
  <w:style w:type="paragraph" w:styleId="Sidefod">
    <w:name w:val="footer"/>
    <w:basedOn w:val="Normal"/>
    <w:link w:val="SidefodTegn"/>
    <w:uiPriority w:val="99"/>
    <w:unhideWhenUsed/>
    <w:rsid w:val="00FD4A97"/>
    <w:pPr>
      <w:tabs>
        <w:tab w:val="clear" w:pos="1134"/>
        <w:tab w:val="clear" w:pos="3402"/>
        <w:tab w:val="clear" w:pos="3969"/>
        <w:tab w:val="clear" w:pos="8222"/>
        <w:tab w:val="clear" w:pos="9356"/>
        <w:tab w:val="clear" w:pos="9497"/>
        <w:tab w:val="center" w:pos="4819"/>
        <w:tab w:val="right" w:pos="9638"/>
      </w:tabs>
      <w:spacing w:line="240" w:lineRule="auto"/>
    </w:pPr>
  </w:style>
  <w:style w:type="character" w:customStyle="1" w:styleId="SidefodTegn">
    <w:name w:val="Sidefod Tegn"/>
    <w:basedOn w:val="Standardskrifttypeiafsnit"/>
    <w:link w:val="Sidefod"/>
    <w:uiPriority w:val="99"/>
    <w:rsid w:val="00FD4A97"/>
    <w:rPr>
      <w:rFonts w:ascii="Calibri Light" w:hAnsi="Calibri Light" w:cs="Arial"/>
      <w:sz w:val="20"/>
      <w:szCs w:val="20"/>
    </w:rPr>
  </w:style>
  <w:style w:type="paragraph" w:styleId="Titel">
    <w:name w:val="Title"/>
    <w:basedOn w:val="Normal"/>
    <w:next w:val="Normal"/>
    <w:link w:val="TitelTegn"/>
    <w:uiPriority w:val="10"/>
    <w:qFormat/>
    <w:rsid w:val="00FD4A97"/>
    <w:pPr>
      <w:spacing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FD4A9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F1EC8"/>
    <w:rPr>
      <w:b/>
      <w:bCs/>
      <w:sz w:val="32"/>
      <w:szCs w:val="32"/>
    </w:rPr>
  </w:style>
  <w:style w:type="character" w:customStyle="1" w:styleId="UndertitelTegn">
    <w:name w:val="Undertitel Tegn"/>
    <w:basedOn w:val="Standardskrifttypeiafsnit"/>
    <w:link w:val="Undertitel"/>
    <w:uiPriority w:val="11"/>
    <w:rsid w:val="006F1EC8"/>
    <w:rPr>
      <w:rFonts w:ascii="Calibri Light" w:hAnsi="Calibri Light" w:cs="Arial"/>
      <w:b/>
      <w:bCs/>
      <w:sz w:val="32"/>
      <w:szCs w:val="32"/>
    </w:rPr>
  </w:style>
  <w:style w:type="character" w:customStyle="1" w:styleId="Overskrift1Tegn">
    <w:name w:val="Overskrift 1 Tegn"/>
    <w:basedOn w:val="Standardskrifttypeiafsnit"/>
    <w:link w:val="Overskrift1"/>
    <w:uiPriority w:val="9"/>
    <w:rsid w:val="00EB45CD"/>
    <w:rPr>
      <w:rFonts w:ascii="Manrope ExtraLight" w:hAnsi="Manrope ExtraLight" w:cs="Arial"/>
      <w:b/>
      <w:bCs/>
      <w:sz w:val="28"/>
      <w:szCs w:val="28"/>
    </w:rPr>
  </w:style>
  <w:style w:type="table" w:styleId="Tabel-Gitter">
    <w:name w:val="Table Grid"/>
    <w:basedOn w:val="Tabel-Normal"/>
    <w:uiPriority w:val="99"/>
    <w:rsid w:val="006F1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3Tegn">
    <w:name w:val="Overskrift 3 Tegn"/>
    <w:basedOn w:val="Standardskrifttypeiafsnit"/>
    <w:link w:val="Overskrift3"/>
    <w:uiPriority w:val="9"/>
    <w:rsid w:val="00135C1A"/>
    <w:rPr>
      <w:rFonts w:asciiTheme="majorHAnsi" w:eastAsiaTheme="majorEastAsia" w:hAnsiTheme="majorHAnsi" w:cstheme="majorBidi"/>
      <w:color w:val="1F3763" w:themeColor="accent1" w:themeShade="7F"/>
      <w:sz w:val="24"/>
      <w:szCs w:val="24"/>
    </w:rPr>
  </w:style>
  <w:style w:type="character" w:customStyle="1" w:styleId="Overskrift4Tegn">
    <w:name w:val="Overskrift 4 Tegn"/>
    <w:basedOn w:val="Standardskrifttypeiafsnit"/>
    <w:link w:val="Overskrift4"/>
    <w:uiPriority w:val="9"/>
    <w:semiHidden/>
    <w:rsid w:val="00135C1A"/>
    <w:rPr>
      <w:rFonts w:asciiTheme="majorHAnsi" w:eastAsiaTheme="majorEastAsia" w:hAnsiTheme="majorHAnsi" w:cstheme="majorBidi"/>
      <w:i/>
      <w:iCs/>
      <w:color w:val="2F5496" w:themeColor="accent1" w:themeShade="BF"/>
      <w:sz w:val="20"/>
      <w:szCs w:val="20"/>
    </w:rPr>
  </w:style>
  <w:style w:type="paragraph" w:styleId="Listeafsnit">
    <w:name w:val="List Paragraph"/>
    <w:basedOn w:val="Normal"/>
    <w:uiPriority w:val="34"/>
    <w:qFormat/>
    <w:rsid w:val="00135C1A"/>
    <w:pPr>
      <w:ind w:left="720"/>
      <w:contextualSpacing/>
    </w:pPr>
  </w:style>
  <w:style w:type="character" w:styleId="Kommentarhenvisning">
    <w:name w:val="annotation reference"/>
    <w:basedOn w:val="Standardskrifttypeiafsnit"/>
    <w:uiPriority w:val="99"/>
    <w:semiHidden/>
    <w:unhideWhenUsed/>
    <w:rsid w:val="00135C1A"/>
    <w:rPr>
      <w:sz w:val="16"/>
      <w:szCs w:val="16"/>
    </w:rPr>
  </w:style>
  <w:style w:type="paragraph" w:styleId="Kommentartekst">
    <w:name w:val="annotation text"/>
    <w:basedOn w:val="Normal"/>
    <w:link w:val="KommentartekstTegn"/>
    <w:uiPriority w:val="99"/>
    <w:unhideWhenUsed/>
    <w:rsid w:val="00135C1A"/>
    <w:pPr>
      <w:spacing w:line="240" w:lineRule="auto"/>
    </w:pPr>
  </w:style>
  <w:style w:type="character" w:customStyle="1" w:styleId="KommentartekstTegn">
    <w:name w:val="Kommentartekst Tegn"/>
    <w:basedOn w:val="Standardskrifttypeiafsnit"/>
    <w:link w:val="Kommentartekst"/>
    <w:uiPriority w:val="99"/>
    <w:rsid w:val="00135C1A"/>
    <w:rPr>
      <w:rFonts w:ascii="Calibri Light" w:hAnsi="Calibri Light" w:cs="Arial"/>
      <w:sz w:val="20"/>
      <w:szCs w:val="20"/>
    </w:rPr>
  </w:style>
  <w:style w:type="paragraph" w:styleId="Kommentaremne">
    <w:name w:val="annotation subject"/>
    <w:basedOn w:val="Kommentartekst"/>
    <w:next w:val="Kommentartekst"/>
    <w:link w:val="KommentaremneTegn"/>
    <w:uiPriority w:val="99"/>
    <w:semiHidden/>
    <w:unhideWhenUsed/>
    <w:rsid w:val="00135C1A"/>
    <w:rPr>
      <w:b/>
      <w:bCs/>
    </w:rPr>
  </w:style>
  <w:style w:type="character" w:customStyle="1" w:styleId="KommentaremneTegn">
    <w:name w:val="Kommentaremne Tegn"/>
    <w:basedOn w:val="KommentartekstTegn"/>
    <w:link w:val="Kommentaremne"/>
    <w:uiPriority w:val="99"/>
    <w:semiHidden/>
    <w:rsid w:val="00135C1A"/>
    <w:rPr>
      <w:rFonts w:ascii="Calibri Light" w:hAnsi="Calibri Light" w:cs="Arial"/>
      <w:b/>
      <w:bCs/>
      <w:sz w:val="20"/>
      <w:szCs w:val="20"/>
    </w:rPr>
  </w:style>
  <w:style w:type="paragraph" w:styleId="NormalWeb">
    <w:name w:val="Normal (Web)"/>
    <w:basedOn w:val="Normal"/>
    <w:uiPriority w:val="99"/>
    <w:semiHidden/>
    <w:unhideWhenUsed/>
    <w:rsid w:val="002A26D0"/>
    <w:rPr>
      <w:rFonts w:ascii="Times New Roman" w:hAnsi="Times New Roman" w:cs="Times New Roman"/>
      <w:sz w:val="24"/>
      <w:szCs w:val="24"/>
    </w:rPr>
  </w:style>
  <w:style w:type="character" w:styleId="Hyperlink">
    <w:name w:val="Hyperlink"/>
    <w:basedOn w:val="Standardskrifttypeiafsnit"/>
    <w:uiPriority w:val="99"/>
    <w:unhideWhenUsed/>
    <w:rsid w:val="007E728C"/>
    <w:rPr>
      <w:color w:val="0563C1" w:themeColor="hyperlink"/>
      <w:u w:val="single"/>
    </w:rPr>
  </w:style>
  <w:style w:type="character" w:styleId="Ulstomtale">
    <w:name w:val="Unresolved Mention"/>
    <w:basedOn w:val="Standardskrifttypeiafsnit"/>
    <w:uiPriority w:val="99"/>
    <w:semiHidden/>
    <w:unhideWhenUsed/>
    <w:rsid w:val="007E728C"/>
    <w:rPr>
      <w:color w:val="605E5C"/>
      <w:shd w:val="clear" w:color="auto" w:fill="E1DFDD"/>
    </w:rPr>
  </w:style>
  <w:style w:type="character" w:styleId="Strk">
    <w:name w:val="Strong"/>
    <w:basedOn w:val="Standardskrifttypeiafsnit"/>
    <w:uiPriority w:val="22"/>
    <w:qFormat/>
    <w:rsid w:val="00F85287"/>
    <w:rPr>
      <w:b/>
      <w:bCs/>
    </w:rPr>
  </w:style>
  <w:style w:type="character" w:customStyle="1" w:styleId="Overskrift2Tegn">
    <w:name w:val="Overskrift 2 Tegn"/>
    <w:basedOn w:val="Standardskrifttypeiafsnit"/>
    <w:link w:val="Overskrift2"/>
    <w:uiPriority w:val="9"/>
    <w:rsid w:val="00EB45CD"/>
    <w:rPr>
      <w:rFonts w:ascii="Manrope ExtraLight" w:eastAsiaTheme="majorEastAsia" w:hAnsi="Manrope ExtraLight" w:cstheme="majorBidi"/>
      <w:b/>
      <w:sz w:val="20"/>
      <w:szCs w:val="26"/>
    </w:rPr>
  </w:style>
  <w:style w:type="paragraph" w:styleId="Billedtekst">
    <w:name w:val="caption"/>
    <w:basedOn w:val="Normal"/>
    <w:next w:val="Normal"/>
    <w:uiPriority w:val="35"/>
    <w:unhideWhenUsed/>
    <w:qFormat/>
    <w:rsid w:val="000313BF"/>
    <w:pPr>
      <w:spacing w:after="200" w:line="240" w:lineRule="auto"/>
    </w:pPr>
    <w:rPr>
      <w:i/>
      <w:iCs/>
      <w:color w:val="5DBDAB" w:themeColor="text2"/>
      <w:szCs w:val="18"/>
    </w:rPr>
  </w:style>
  <w:style w:type="character" w:styleId="Pladsholdertekst">
    <w:name w:val="Placeholder Text"/>
    <w:basedOn w:val="Standardskrifttypeiafsnit"/>
    <w:uiPriority w:val="99"/>
    <w:semiHidden/>
    <w:rsid w:val="00524857"/>
    <w:rPr>
      <w:color w:val="666666"/>
    </w:rPr>
  </w:style>
  <w:style w:type="paragraph" w:styleId="Korrektur">
    <w:name w:val="Revision"/>
    <w:hidden/>
    <w:uiPriority w:val="99"/>
    <w:semiHidden/>
    <w:rsid w:val="00AB574A"/>
    <w:pPr>
      <w:spacing w:after="0" w:line="240" w:lineRule="auto"/>
    </w:pPr>
    <w:rPr>
      <w:rFonts w:ascii="Manrope ExtraLight" w:hAnsi="Manrope ExtraLight" w:cs="Arial"/>
      <w:sz w:val="20"/>
      <w:szCs w:val="20"/>
    </w:rPr>
  </w:style>
  <w:style w:type="paragraph" w:customStyle="1" w:styleId="Tabelskrift">
    <w:name w:val="Tabel skrift"/>
    <w:basedOn w:val="Normal"/>
    <w:link w:val="TabelskriftTegn"/>
    <w:qFormat/>
    <w:rsid w:val="00E02730"/>
    <w:pPr>
      <w:tabs>
        <w:tab w:val="clear" w:pos="1134"/>
        <w:tab w:val="clear" w:pos="3402"/>
        <w:tab w:val="clear" w:pos="3969"/>
        <w:tab w:val="clear" w:pos="8222"/>
        <w:tab w:val="clear" w:pos="9356"/>
        <w:tab w:val="clear" w:pos="9497"/>
      </w:tabs>
      <w:spacing w:before="0" w:after="0" w:line="319" w:lineRule="auto"/>
    </w:pPr>
    <w:rPr>
      <w:szCs w:val="18"/>
    </w:rPr>
  </w:style>
  <w:style w:type="character" w:customStyle="1" w:styleId="TabelskriftTegn">
    <w:name w:val="Tabel skrift Tegn"/>
    <w:basedOn w:val="Standardskrifttypeiafsnit"/>
    <w:link w:val="Tabelskrift"/>
    <w:rsid w:val="00E02730"/>
    <w:rPr>
      <w:rFonts w:ascii="Manrope ExtraLight" w:hAnsi="Manrope ExtraLight"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8012">
      <w:bodyDiv w:val="1"/>
      <w:marLeft w:val="0"/>
      <w:marRight w:val="0"/>
      <w:marTop w:val="0"/>
      <w:marBottom w:val="0"/>
      <w:divBdr>
        <w:top w:val="none" w:sz="0" w:space="0" w:color="auto"/>
        <w:left w:val="none" w:sz="0" w:space="0" w:color="auto"/>
        <w:bottom w:val="none" w:sz="0" w:space="0" w:color="auto"/>
        <w:right w:val="none" w:sz="0" w:space="0" w:color="auto"/>
      </w:divBdr>
    </w:div>
    <w:div w:id="112293070">
      <w:bodyDiv w:val="1"/>
      <w:marLeft w:val="0"/>
      <w:marRight w:val="0"/>
      <w:marTop w:val="0"/>
      <w:marBottom w:val="0"/>
      <w:divBdr>
        <w:top w:val="none" w:sz="0" w:space="0" w:color="auto"/>
        <w:left w:val="none" w:sz="0" w:space="0" w:color="auto"/>
        <w:bottom w:val="none" w:sz="0" w:space="0" w:color="auto"/>
        <w:right w:val="none" w:sz="0" w:space="0" w:color="auto"/>
      </w:divBdr>
    </w:div>
    <w:div w:id="127407525">
      <w:bodyDiv w:val="1"/>
      <w:marLeft w:val="0"/>
      <w:marRight w:val="0"/>
      <w:marTop w:val="0"/>
      <w:marBottom w:val="0"/>
      <w:divBdr>
        <w:top w:val="none" w:sz="0" w:space="0" w:color="auto"/>
        <w:left w:val="none" w:sz="0" w:space="0" w:color="auto"/>
        <w:bottom w:val="none" w:sz="0" w:space="0" w:color="auto"/>
        <w:right w:val="none" w:sz="0" w:space="0" w:color="auto"/>
      </w:divBdr>
    </w:div>
    <w:div w:id="208884771">
      <w:bodyDiv w:val="1"/>
      <w:marLeft w:val="0"/>
      <w:marRight w:val="0"/>
      <w:marTop w:val="0"/>
      <w:marBottom w:val="0"/>
      <w:divBdr>
        <w:top w:val="none" w:sz="0" w:space="0" w:color="auto"/>
        <w:left w:val="none" w:sz="0" w:space="0" w:color="auto"/>
        <w:bottom w:val="none" w:sz="0" w:space="0" w:color="auto"/>
        <w:right w:val="none" w:sz="0" w:space="0" w:color="auto"/>
      </w:divBdr>
    </w:div>
    <w:div w:id="222643196">
      <w:bodyDiv w:val="1"/>
      <w:marLeft w:val="0"/>
      <w:marRight w:val="0"/>
      <w:marTop w:val="0"/>
      <w:marBottom w:val="0"/>
      <w:divBdr>
        <w:top w:val="none" w:sz="0" w:space="0" w:color="auto"/>
        <w:left w:val="none" w:sz="0" w:space="0" w:color="auto"/>
        <w:bottom w:val="none" w:sz="0" w:space="0" w:color="auto"/>
        <w:right w:val="none" w:sz="0" w:space="0" w:color="auto"/>
      </w:divBdr>
    </w:div>
    <w:div w:id="364260106">
      <w:bodyDiv w:val="1"/>
      <w:marLeft w:val="0"/>
      <w:marRight w:val="0"/>
      <w:marTop w:val="0"/>
      <w:marBottom w:val="0"/>
      <w:divBdr>
        <w:top w:val="none" w:sz="0" w:space="0" w:color="auto"/>
        <w:left w:val="none" w:sz="0" w:space="0" w:color="auto"/>
        <w:bottom w:val="none" w:sz="0" w:space="0" w:color="auto"/>
        <w:right w:val="none" w:sz="0" w:space="0" w:color="auto"/>
      </w:divBdr>
    </w:div>
    <w:div w:id="386104391">
      <w:bodyDiv w:val="1"/>
      <w:marLeft w:val="0"/>
      <w:marRight w:val="0"/>
      <w:marTop w:val="0"/>
      <w:marBottom w:val="0"/>
      <w:divBdr>
        <w:top w:val="none" w:sz="0" w:space="0" w:color="auto"/>
        <w:left w:val="none" w:sz="0" w:space="0" w:color="auto"/>
        <w:bottom w:val="none" w:sz="0" w:space="0" w:color="auto"/>
        <w:right w:val="none" w:sz="0" w:space="0" w:color="auto"/>
      </w:divBdr>
    </w:div>
    <w:div w:id="386152647">
      <w:bodyDiv w:val="1"/>
      <w:marLeft w:val="0"/>
      <w:marRight w:val="0"/>
      <w:marTop w:val="0"/>
      <w:marBottom w:val="0"/>
      <w:divBdr>
        <w:top w:val="none" w:sz="0" w:space="0" w:color="auto"/>
        <w:left w:val="none" w:sz="0" w:space="0" w:color="auto"/>
        <w:bottom w:val="none" w:sz="0" w:space="0" w:color="auto"/>
        <w:right w:val="none" w:sz="0" w:space="0" w:color="auto"/>
      </w:divBdr>
      <w:divsChild>
        <w:div w:id="1631279672">
          <w:marLeft w:val="0"/>
          <w:marRight w:val="0"/>
          <w:marTop w:val="0"/>
          <w:marBottom w:val="0"/>
          <w:divBdr>
            <w:top w:val="none" w:sz="0" w:space="0" w:color="auto"/>
            <w:left w:val="none" w:sz="0" w:space="0" w:color="auto"/>
            <w:bottom w:val="none" w:sz="0" w:space="0" w:color="auto"/>
            <w:right w:val="none" w:sz="0" w:space="0" w:color="auto"/>
          </w:divBdr>
          <w:divsChild>
            <w:div w:id="2137525208">
              <w:marLeft w:val="0"/>
              <w:marRight w:val="0"/>
              <w:marTop w:val="0"/>
              <w:marBottom w:val="0"/>
              <w:divBdr>
                <w:top w:val="none" w:sz="0" w:space="0" w:color="auto"/>
                <w:left w:val="none" w:sz="0" w:space="0" w:color="auto"/>
                <w:bottom w:val="none" w:sz="0" w:space="0" w:color="auto"/>
                <w:right w:val="none" w:sz="0" w:space="0" w:color="auto"/>
              </w:divBdr>
              <w:divsChild>
                <w:div w:id="1231650124">
                  <w:marLeft w:val="0"/>
                  <w:marRight w:val="0"/>
                  <w:marTop w:val="0"/>
                  <w:marBottom w:val="0"/>
                  <w:divBdr>
                    <w:top w:val="none" w:sz="0" w:space="0" w:color="auto"/>
                    <w:left w:val="none" w:sz="0" w:space="0" w:color="auto"/>
                    <w:bottom w:val="none" w:sz="0" w:space="0" w:color="auto"/>
                    <w:right w:val="none" w:sz="0" w:space="0" w:color="auto"/>
                  </w:divBdr>
                  <w:divsChild>
                    <w:div w:id="49384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47314">
          <w:marLeft w:val="0"/>
          <w:marRight w:val="0"/>
          <w:marTop w:val="0"/>
          <w:marBottom w:val="0"/>
          <w:divBdr>
            <w:top w:val="none" w:sz="0" w:space="0" w:color="auto"/>
            <w:left w:val="none" w:sz="0" w:space="0" w:color="auto"/>
            <w:bottom w:val="none" w:sz="0" w:space="0" w:color="auto"/>
            <w:right w:val="none" w:sz="0" w:space="0" w:color="auto"/>
          </w:divBdr>
          <w:divsChild>
            <w:div w:id="1724986851">
              <w:marLeft w:val="0"/>
              <w:marRight w:val="0"/>
              <w:marTop w:val="0"/>
              <w:marBottom w:val="0"/>
              <w:divBdr>
                <w:top w:val="none" w:sz="0" w:space="0" w:color="auto"/>
                <w:left w:val="none" w:sz="0" w:space="0" w:color="auto"/>
                <w:bottom w:val="none" w:sz="0" w:space="0" w:color="auto"/>
                <w:right w:val="none" w:sz="0" w:space="0" w:color="auto"/>
              </w:divBdr>
              <w:divsChild>
                <w:div w:id="510342851">
                  <w:marLeft w:val="0"/>
                  <w:marRight w:val="0"/>
                  <w:marTop w:val="0"/>
                  <w:marBottom w:val="0"/>
                  <w:divBdr>
                    <w:top w:val="none" w:sz="0" w:space="0" w:color="auto"/>
                    <w:left w:val="none" w:sz="0" w:space="0" w:color="auto"/>
                    <w:bottom w:val="none" w:sz="0" w:space="0" w:color="auto"/>
                    <w:right w:val="none" w:sz="0" w:space="0" w:color="auto"/>
                  </w:divBdr>
                  <w:divsChild>
                    <w:div w:id="87650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741673">
      <w:bodyDiv w:val="1"/>
      <w:marLeft w:val="0"/>
      <w:marRight w:val="0"/>
      <w:marTop w:val="0"/>
      <w:marBottom w:val="0"/>
      <w:divBdr>
        <w:top w:val="none" w:sz="0" w:space="0" w:color="auto"/>
        <w:left w:val="none" w:sz="0" w:space="0" w:color="auto"/>
        <w:bottom w:val="none" w:sz="0" w:space="0" w:color="auto"/>
        <w:right w:val="none" w:sz="0" w:space="0" w:color="auto"/>
      </w:divBdr>
    </w:div>
    <w:div w:id="443159820">
      <w:bodyDiv w:val="1"/>
      <w:marLeft w:val="0"/>
      <w:marRight w:val="0"/>
      <w:marTop w:val="0"/>
      <w:marBottom w:val="0"/>
      <w:divBdr>
        <w:top w:val="none" w:sz="0" w:space="0" w:color="auto"/>
        <w:left w:val="none" w:sz="0" w:space="0" w:color="auto"/>
        <w:bottom w:val="none" w:sz="0" w:space="0" w:color="auto"/>
        <w:right w:val="none" w:sz="0" w:space="0" w:color="auto"/>
      </w:divBdr>
    </w:div>
    <w:div w:id="457186502">
      <w:bodyDiv w:val="1"/>
      <w:marLeft w:val="0"/>
      <w:marRight w:val="0"/>
      <w:marTop w:val="0"/>
      <w:marBottom w:val="0"/>
      <w:divBdr>
        <w:top w:val="none" w:sz="0" w:space="0" w:color="auto"/>
        <w:left w:val="none" w:sz="0" w:space="0" w:color="auto"/>
        <w:bottom w:val="none" w:sz="0" w:space="0" w:color="auto"/>
        <w:right w:val="none" w:sz="0" w:space="0" w:color="auto"/>
      </w:divBdr>
    </w:div>
    <w:div w:id="470172747">
      <w:bodyDiv w:val="1"/>
      <w:marLeft w:val="0"/>
      <w:marRight w:val="0"/>
      <w:marTop w:val="0"/>
      <w:marBottom w:val="0"/>
      <w:divBdr>
        <w:top w:val="none" w:sz="0" w:space="0" w:color="auto"/>
        <w:left w:val="none" w:sz="0" w:space="0" w:color="auto"/>
        <w:bottom w:val="none" w:sz="0" w:space="0" w:color="auto"/>
        <w:right w:val="none" w:sz="0" w:space="0" w:color="auto"/>
      </w:divBdr>
    </w:div>
    <w:div w:id="484787643">
      <w:bodyDiv w:val="1"/>
      <w:marLeft w:val="0"/>
      <w:marRight w:val="0"/>
      <w:marTop w:val="0"/>
      <w:marBottom w:val="0"/>
      <w:divBdr>
        <w:top w:val="none" w:sz="0" w:space="0" w:color="auto"/>
        <w:left w:val="none" w:sz="0" w:space="0" w:color="auto"/>
        <w:bottom w:val="none" w:sz="0" w:space="0" w:color="auto"/>
        <w:right w:val="none" w:sz="0" w:space="0" w:color="auto"/>
      </w:divBdr>
    </w:div>
    <w:div w:id="488904543">
      <w:bodyDiv w:val="1"/>
      <w:marLeft w:val="0"/>
      <w:marRight w:val="0"/>
      <w:marTop w:val="0"/>
      <w:marBottom w:val="0"/>
      <w:divBdr>
        <w:top w:val="none" w:sz="0" w:space="0" w:color="auto"/>
        <w:left w:val="none" w:sz="0" w:space="0" w:color="auto"/>
        <w:bottom w:val="none" w:sz="0" w:space="0" w:color="auto"/>
        <w:right w:val="none" w:sz="0" w:space="0" w:color="auto"/>
      </w:divBdr>
    </w:div>
    <w:div w:id="558632556">
      <w:bodyDiv w:val="1"/>
      <w:marLeft w:val="0"/>
      <w:marRight w:val="0"/>
      <w:marTop w:val="0"/>
      <w:marBottom w:val="0"/>
      <w:divBdr>
        <w:top w:val="none" w:sz="0" w:space="0" w:color="auto"/>
        <w:left w:val="none" w:sz="0" w:space="0" w:color="auto"/>
        <w:bottom w:val="none" w:sz="0" w:space="0" w:color="auto"/>
        <w:right w:val="none" w:sz="0" w:space="0" w:color="auto"/>
      </w:divBdr>
    </w:div>
    <w:div w:id="578905790">
      <w:bodyDiv w:val="1"/>
      <w:marLeft w:val="0"/>
      <w:marRight w:val="0"/>
      <w:marTop w:val="0"/>
      <w:marBottom w:val="0"/>
      <w:divBdr>
        <w:top w:val="none" w:sz="0" w:space="0" w:color="auto"/>
        <w:left w:val="none" w:sz="0" w:space="0" w:color="auto"/>
        <w:bottom w:val="none" w:sz="0" w:space="0" w:color="auto"/>
        <w:right w:val="none" w:sz="0" w:space="0" w:color="auto"/>
      </w:divBdr>
    </w:div>
    <w:div w:id="609049209">
      <w:bodyDiv w:val="1"/>
      <w:marLeft w:val="0"/>
      <w:marRight w:val="0"/>
      <w:marTop w:val="0"/>
      <w:marBottom w:val="0"/>
      <w:divBdr>
        <w:top w:val="none" w:sz="0" w:space="0" w:color="auto"/>
        <w:left w:val="none" w:sz="0" w:space="0" w:color="auto"/>
        <w:bottom w:val="none" w:sz="0" w:space="0" w:color="auto"/>
        <w:right w:val="none" w:sz="0" w:space="0" w:color="auto"/>
      </w:divBdr>
    </w:div>
    <w:div w:id="625086975">
      <w:bodyDiv w:val="1"/>
      <w:marLeft w:val="0"/>
      <w:marRight w:val="0"/>
      <w:marTop w:val="0"/>
      <w:marBottom w:val="0"/>
      <w:divBdr>
        <w:top w:val="none" w:sz="0" w:space="0" w:color="auto"/>
        <w:left w:val="none" w:sz="0" w:space="0" w:color="auto"/>
        <w:bottom w:val="none" w:sz="0" w:space="0" w:color="auto"/>
        <w:right w:val="none" w:sz="0" w:space="0" w:color="auto"/>
      </w:divBdr>
    </w:div>
    <w:div w:id="704408833">
      <w:bodyDiv w:val="1"/>
      <w:marLeft w:val="0"/>
      <w:marRight w:val="0"/>
      <w:marTop w:val="0"/>
      <w:marBottom w:val="0"/>
      <w:divBdr>
        <w:top w:val="none" w:sz="0" w:space="0" w:color="auto"/>
        <w:left w:val="none" w:sz="0" w:space="0" w:color="auto"/>
        <w:bottom w:val="none" w:sz="0" w:space="0" w:color="auto"/>
        <w:right w:val="none" w:sz="0" w:space="0" w:color="auto"/>
      </w:divBdr>
    </w:div>
    <w:div w:id="717782592">
      <w:bodyDiv w:val="1"/>
      <w:marLeft w:val="0"/>
      <w:marRight w:val="0"/>
      <w:marTop w:val="0"/>
      <w:marBottom w:val="0"/>
      <w:divBdr>
        <w:top w:val="none" w:sz="0" w:space="0" w:color="auto"/>
        <w:left w:val="none" w:sz="0" w:space="0" w:color="auto"/>
        <w:bottom w:val="none" w:sz="0" w:space="0" w:color="auto"/>
        <w:right w:val="none" w:sz="0" w:space="0" w:color="auto"/>
      </w:divBdr>
    </w:div>
    <w:div w:id="734670194">
      <w:bodyDiv w:val="1"/>
      <w:marLeft w:val="0"/>
      <w:marRight w:val="0"/>
      <w:marTop w:val="0"/>
      <w:marBottom w:val="0"/>
      <w:divBdr>
        <w:top w:val="none" w:sz="0" w:space="0" w:color="auto"/>
        <w:left w:val="none" w:sz="0" w:space="0" w:color="auto"/>
        <w:bottom w:val="none" w:sz="0" w:space="0" w:color="auto"/>
        <w:right w:val="none" w:sz="0" w:space="0" w:color="auto"/>
      </w:divBdr>
    </w:div>
    <w:div w:id="760222312">
      <w:bodyDiv w:val="1"/>
      <w:marLeft w:val="0"/>
      <w:marRight w:val="0"/>
      <w:marTop w:val="0"/>
      <w:marBottom w:val="0"/>
      <w:divBdr>
        <w:top w:val="none" w:sz="0" w:space="0" w:color="auto"/>
        <w:left w:val="none" w:sz="0" w:space="0" w:color="auto"/>
        <w:bottom w:val="none" w:sz="0" w:space="0" w:color="auto"/>
        <w:right w:val="none" w:sz="0" w:space="0" w:color="auto"/>
      </w:divBdr>
    </w:div>
    <w:div w:id="801072595">
      <w:bodyDiv w:val="1"/>
      <w:marLeft w:val="0"/>
      <w:marRight w:val="0"/>
      <w:marTop w:val="0"/>
      <w:marBottom w:val="0"/>
      <w:divBdr>
        <w:top w:val="none" w:sz="0" w:space="0" w:color="auto"/>
        <w:left w:val="none" w:sz="0" w:space="0" w:color="auto"/>
        <w:bottom w:val="none" w:sz="0" w:space="0" w:color="auto"/>
        <w:right w:val="none" w:sz="0" w:space="0" w:color="auto"/>
      </w:divBdr>
    </w:div>
    <w:div w:id="821776889">
      <w:bodyDiv w:val="1"/>
      <w:marLeft w:val="0"/>
      <w:marRight w:val="0"/>
      <w:marTop w:val="0"/>
      <w:marBottom w:val="0"/>
      <w:divBdr>
        <w:top w:val="none" w:sz="0" w:space="0" w:color="auto"/>
        <w:left w:val="none" w:sz="0" w:space="0" w:color="auto"/>
        <w:bottom w:val="none" w:sz="0" w:space="0" w:color="auto"/>
        <w:right w:val="none" w:sz="0" w:space="0" w:color="auto"/>
      </w:divBdr>
    </w:div>
    <w:div w:id="862863459">
      <w:bodyDiv w:val="1"/>
      <w:marLeft w:val="0"/>
      <w:marRight w:val="0"/>
      <w:marTop w:val="0"/>
      <w:marBottom w:val="0"/>
      <w:divBdr>
        <w:top w:val="none" w:sz="0" w:space="0" w:color="auto"/>
        <w:left w:val="none" w:sz="0" w:space="0" w:color="auto"/>
        <w:bottom w:val="none" w:sz="0" w:space="0" w:color="auto"/>
        <w:right w:val="none" w:sz="0" w:space="0" w:color="auto"/>
      </w:divBdr>
    </w:div>
    <w:div w:id="915631267">
      <w:bodyDiv w:val="1"/>
      <w:marLeft w:val="0"/>
      <w:marRight w:val="0"/>
      <w:marTop w:val="0"/>
      <w:marBottom w:val="0"/>
      <w:divBdr>
        <w:top w:val="none" w:sz="0" w:space="0" w:color="auto"/>
        <w:left w:val="none" w:sz="0" w:space="0" w:color="auto"/>
        <w:bottom w:val="none" w:sz="0" w:space="0" w:color="auto"/>
        <w:right w:val="none" w:sz="0" w:space="0" w:color="auto"/>
      </w:divBdr>
    </w:div>
    <w:div w:id="1000699536">
      <w:bodyDiv w:val="1"/>
      <w:marLeft w:val="0"/>
      <w:marRight w:val="0"/>
      <w:marTop w:val="0"/>
      <w:marBottom w:val="0"/>
      <w:divBdr>
        <w:top w:val="none" w:sz="0" w:space="0" w:color="auto"/>
        <w:left w:val="none" w:sz="0" w:space="0" w:color="auto"/>
        <w:bottom w:val="none" w:sz="0" w:space="0" w:color="auto"/>
        <w:right w:val="none" w:sz="0" w:space="0" w:color="auto"/>
      </w:divBdr>
    </w:div>
    <w:div w:id="1026977694">
      <w:bodyDiv w:val="1"/>
      <w:marLeft w:val="0"/>
      <w:marRight w:val="0"/>
      <w:marTop w:val="0"/>
      <w:marBottom w:val="0"/>
      <w:divBdr>
        <w:top w:val="none" w:sz="0" w:space="0" w:color="auto"/>
        <w:left w:val="none" w:sz="0" w:space="0" w:color="auto"/>
        <w:bottom w:val="none" w:sz="0" w:space="0" w:color="auto"/>
        <w:right w:val="none" w:sz="0" w:space="0" w:color="auto"/>
      </w:divBdr>
    </w:div>
    <w:div w:id="1049914568">
      <w:bodyDiv w:val="1"/>
      <w:marLeft w:val="0"/>
      <w:marRight w:val="0"/>
      <w:marTop w:val="0"/>
      <w:marBottom w:val="0"/>
      <w:divBdr>
        <w:top w:val="none" w:sz="0" w:space="0" w:color="auto"/>
        <w:left w:val="none" w:sz="0" w:space="0" w:color="auto"/>
        <w:bottom w:val="none" w:sz="0" w:space="0" w:color="auto"/>
        <w:right w:val="none" w:sz="0" w:space="0" w:color="auto"/>
      </w:divBdr>
    </w:div>
    <w:div w:id="1053387768">
      <w:bodyDiv w:val="1"/>
      <w:marLeft w:val="0"/>
      <w:marRight w:val="0"/>
      <w:marTop w:val="0"/>
      <w:marBottom w:val="0"/>
      <w:divBdr>
        <w:top w:val="none" w:sz="0" w:space="0" w:color="auto"/>
        <w:left w:val="none" w:sz="0" w:space="0" w:color="auto"/>
        <w:bottom w:val="none" w:sz="0" w:space="0" w:color="auto"/>
        <w:right w:val="none" w:sz="0" w:space="0" w:color="auto"/>
      </w:divBdr>
    </w:div>
    <w:div w:id="1100220725">
      <w:bodyDiv w:val="1"/>
      <w:marLeft w:val="0"/>
      <w:marRight w:val="0"/>
      <w:marTop w:val="0"/>
      <w:marBottom w:val="0"/>
      <w:divBdr>
        <w:top w:val="none" w:sz="0" w:space="0" w:color="auto"/>
        <w:left w:val="none" w:sz="0" w:space="0" w:color="auto"/>
        <w:bottom w:val="none" w:sz="0" w:space="0" w:color="auto"/>
        <w:right w:val="none" w:sz="0" w:space="0" w:color="auto"/>
      </w:divBdr>
    </w:div>
    <w:div w:id="1112475191">
      <w:bodyDiv w:val="1"/>
      <w:marLeft w:val="0"/>
      <w:marRight w:val="0"/>
      <w:marTop w:val="0"/>
      <w:marBottom w:val="0"/>
      <w:divBdr>
        <w:top w:val="none" w:sz="0" w:space="0" w:color="auto"/>
        <w:left w:val="none" w:sz="0" w:space="0" w:color="auto"/>
        <w:bottom w:val="none" w:sz="0" w:space="0" w:color="auto"/>
        <w:right w:val="none" w:sz="0" w:space="0" w:color="auto"/>
      </w:divBdr>
    </w:div>
    <w:div w:id="1122305786">
      <w:bodyDiv w:val="1"/>
      <w:marLeft w:val="0"/>
      <w:marRight w:val="0"/>
      <w:marTop w:val="0"/>
      <w:marBottom w:val="0"/>
      <w:divBdr>
        <w:top w:val="none" w:sz="0" w:space="0" w:color="auto"/>
        <w:left w:val="none" w:sz="0" w:space="0" w:color="auto"/>
        <w:bottom w:val="none" w:sz="0" w:space="0" w:color="auto"/>
        <w:right w:val="none" w:sz="0" w:space="0" w:color="auto"/>
      </w:divBdr>
    </w:div>
    <w:div w:id="1136489845">
      <w:bodyDiv w:val="1"/>
      <w:marLeft w:val="0"/>
      <w:marRight w:val="0"/>
      <w:marTop w:val="0"/>
      <w:marBottom w:val="0"/>
      <w:divBdr>
        <w:top w:val="none" w:sz="0" w:space="0" w:color="auto"/>
        <w:left w:val="none" w:sz="0" w:space="0" w:color="auto"/>
        <w:bottom w:val="none" w:sz="0" w:space="0" w:color="auto"/>
        <w:right w:val="none" w:sz="0" w:space="0" w:color="auto"/>
      </w:divBdr>
    </w:div>
    <w:div w:id="1155149771">
      <w:bodyDiv w:val="1"/>
      <w:marLeft w:val="0"/>
      <w:marRight w:val="0"/>
      <w:marTop w:val="0"/>
      <w:marBottom w:val="0"/>
      <w:divBdr>
        <w:top w:val="none" w:sz="0" w:space="0" w:color="auto"/>
        <w:left w:val="none" w:sz="0" w:space="0" w:color="auto"/>
        <w:bottom w:val="none" w:sz="0" w:space="0" w:color="auto"/>
        <w:right w:val="none" w:sz="0" w:space="0" w:color="auto"/>
      </w:divBdr>
    </w:div>
    <w:div w:id="1195071190">
      <w:bodyDiv w:val="1"/>
      <w:marLeft w:val="0"/>
      <w:marRight w:val="0"/>
      <w:marTop w:val="0"/>
      <w:marBottom w:val="0"/>
      <w:divBdr>
        <w:top w:val="none" w:sz="0" w:space="0" w:color="auto"/>
        <w:left w:val="none" w:sz="0" w:space="0" w:color="auto"/>
        <w:bottom w:val="none" w:sz="0" w:space="0" w:color="auto"/>
        <w:right w:val="none" w:sz="0" w:space="0" w:color="auto"/>
      </w:divBdr>
      <w:divsChild>
        <w:div w:id="1031809800">
          <w:marLeft w:val="0"/>
          <w:marRight w:val="0"/>
          <w:marTop w:val="0"/>
          <w:marBottom w:val="0"/>
          <w:divBdr>
            <w:top w:val="none" w:sz="0" w:space="0" w:color="auto"/>
            <w:left w:val="none" w:sz="0" w:space="0" w:color="auto"/>
            <w:bottom w:val="none" w:sz="0" w:space="0" w:color="auto"/>
            <w:right w:val="none" w:sz="0" w:space="0" w:color="auto"/>
          </w:divBdr>
          <w:divsChild>
            <w:div w:id="1871381042">
              <w:marLeft w:val="0"/>
              <w:marRight w:val="0"/>
              <w:marTop w:val="0"/>
              <w:marBottom w:val="0"/>
              <w:divBdr>
                <w:top w:val="none" w:sz="0" w:space="0" w:color="auto"/>
                <w:left w:val="none" w:sz="0" w:space="0" w:color="auto"/>
                <w:bottom w:val="none" w:sz="0" w:space="0" w:color="auto"/>
                <w:right w:val="none" w:sz="0" w:space="0" w:color="auto"/>
              </w:divBdr>
              <w:divsChild>
                <w:div w:id="1428113766">
                  <w:marLeft w:val="0"/>
                  <w:marRight w:val="0"/>
                  <w:marTop w:val="0"/>
                  <w:marBottom w:val="0"/>
                  <w:divBdr>
                    <w:top w:val="none" w:sz="0" w:space="0" w:color="auto"/>
                    <w:left w:val="none" w:sz="0" w:space="0" w:color="auto"/>
                    <w:bottom w:val="none" w:sz="0" w:space="0" w:color="auto"/>
                    <w:right w:val="none" w:sz="0" w:space="0" w:color="auto"/>
                  </w:divBdr>
                  <w:divsChild>
                    <w:div w:id="48728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468134">
          <w:marLeft w:val="0"/>
          <w:marRight w:val="0"/>
          <w:marTop w:val="0"/>
          <w:marBottom w:val="0"/>
          <w:divBdr>
            <w:top w:val="none" w:sz="0" w:space="0" w:color="auto"/>
            <w:left w:val="none" w:sz="0" w:space="0" w:color="auto"/>
            <w:bottom w:val="none" w:sz="0" w:space="0" w:color="auto"/>
            <w:right w:val="none" w:sz="0" w:space="0" w:color="auto"/>
          </w:divBdr>
          <w:divsChild>
            <w:div w:id="1693408839">
              <w:marLeft w:val="0"/>
              <w:marRight w:val="0"/>
              <w:marTop w:val="0"/>
              <w:marBottom w:val="0"/>
              <w:divBdr>
                <w:top w:val="none" w:sz="0" w:space="0" w:color="auto"/>
                <w:left w:val="none" w:sz="0" w:space="0" w:color="auto"/>
                <w:bottom w:val="none" w:sz="0" w:space="0" w:color="auto"/>
                <w:right w:val="none" w:sz="0" w:space="0" w:color="auto"/>
              </w:divBdr>
              <w:divsChild>
                <w:div w:id="1279872331">
                  <w:marLeft w:val="0"/>
                  <w:marRight w:val="0"/>
                  <w:marTop w:val="0"/>
                  <w:marBottom w:val="0"/>
                  <w:divBdr>
                    <w:top w:val="none" w:sz="0" w:space="0" w:color="auto"/>
                    <w:left w:val="none" w:sz="0" w:space="0" w:color="auto"/>
                    <w:bottom w:val="none" w:sz="0" w:space="0" w:color="auto"/>
                    <w:right w:val="none" w:sz="0" w:space="0" w:color="auto"/>
                  </w:divBdr>
                  <w:divsChild>
                    <w:div w:id="158965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697256">
      <w:bodyDiv w:val="1"/>
      <w:marLeft w:val="0"/>
      <w:marRight w:val="0"/>
      <w:marTop w:val="0"/>
      <w:marBottom w:val="0"/>
      <w:divBdr>
        <w:top w:val="none" w:sz="0" w:space="0" w:color="auto"/>
        <w:left w:val="none" w:sz="0" w:space="0" w:color="auto"/>
        <w:bottom w:val="none" w:sz="0" w:space="0" w:color="auto"/>
        <w:right w:val="none" w:sz="0" w:space="0" w:color="auto"/>
      </w:divBdr>
    </w:div>
    <w:div w:id="1252547504">
      <w:bodyDiv w:val="1"/>
      <w:marLeft w:val="0"/>
      <w:marRight w:val="0"/>
      <w:marTop w:val="0"/>
      <w:marBottom w:val="0"/>
      <w:divBdr>
        <w:top w:val="none" w:sz="0" w:space="0" w:color="auto"/>
        <w:left w:val="none" w:sz="0" w:space="0" w:color="auto"/>
        <w:bottom w:val="none" w:sz="0" w:space="0" w:color="auto"/>
        <w:right w:val="none" w:sz="0" w:space="0" w:color="auto"/>
      </w:divBdr>
    </w:div>
    <w:div w:id="1300300201">
      <w:bodyDiv w:val="1"/>
      <w:marLeft w:val="0"/>
      <w:marRight w:val="0"/>
      <w:marTop w:val="0"/>
      <w:marBottom w:val="0"/>
      <w:divBdr>
        <w:top w:val="none" w:sz="0" w:space="0" w:color="auto"/>
        <w:left w:val="none" w:sz="0" w:space="0" w:color="auto"/>
        <w:bottom w:val="none" w:sz="0" w:space="0" w:color="auto"/>
        <w:right w:val="none" w:sz="0" w:space="0" w:color="auto"/>
      </w:divBdr>
    </w:div>
    <w:div w:id="1337076647">
      <w:bodyDiv w:val="1"/>
      <w:marLeft w:val="0"/>
      <w:marRight w:val="0"/>
      <w:marTop w:val="0"/>
      <w:marBottom w:val="0"/>
      <w:divBdr>
        <w:top w:val="none" w:sz="0" w:space="0" w:color="auto"/>
        <w:left w:val="none" w:sz="0" w:space="0" w:color="auto"/>
        <w:bottom w:val="none" w:sz="0" w:space="0" w:color="auto"/>
        <w:right w:val="none" w:sz="0" w:space="0" w:color="auto"/>
      </w:divBdr>
    </w:div>
    <w:div w:id="1345009099">
      <w:bodyDiv w:val="1"/>
      <w:marLeft w:val="0"/>
      <w:marRight w:val="0"/>
      <w:marTop w:val="0"/>
      <w:marBottom w:val="0"/>
      <w:divBdr>
        <w:top w:val="none" w:sz="0" w:space="0" w:color="auto"/>
        <w:left w:val="none" w:sz="0" w:space="0" w:color="auto"/>
        <w:bottom w:val="none" w:sz="0" w:space="0" w:color="auto"/>
        <w:right w:val="none" w:sz="0" w:space="0" w:color="auto"/>
      </w:divBdr>
    </w:div>
    <w:div w:id="1345671458">
      <w:bodyDiv w:val="1"/>
      <w:marLeft w:val="0"/>
      <w:marRight w:val="0"/>
      <w:marTop w:val="0"/>
      <w:marBottom w:val="0"/>
      <w:divBdr>
        <w:top w:val="none" w:sz="0" w:space="0" w:color="auto"/>
        <w:left w:val="none" w:sz="0" w:space="0" w:color="auto"/>
        <w:bottom w:val="none" w:sz="0" w:space="0" w:color="auto"/>
        <w:right w:val="none" w:sz="0" w:space="0" w:color="auto"/>
      </w:divBdr>
    </w:div>
    <w:div w:id="1347753022">
      <w:bodyDiv w:val="1"/>
      <w:marLeft w:val="0"/>
      <w:marRight w:val="0"/>
      <w:marTop w:val="0"/>
      <w:marBottom w:val="0"/>
      <w:divBdr>
        <w:top w:val="none" w:sz="0" w:space="0" w:color="auto"/>
        <w:left w:val="none" w:sz="0" w:space="0" w:color="auto"/>
        <w:bottom w:val="none" w:sz="0" w:space="0" w:color="auto"/>
        <w:right w:val="none" w:sz="0" w:space="0" w:color="auto"/>
      </w:divBdr>
    </w:div>
    <w:div w:id="1396662166">
      <w:bodyDiv w:val="1"/>
      <w:marLeft w:val="0"/>
      <w:marRight w:val="0"/>
      <w:marTop w:val="0"/>
      <w:marBottom w:val="0"/>
      <w:divBdr>
        <w:top w:val="none" w:sz="0" w:space="0" w:color="auto"/>
        <w:left w:val="none" w:sz="0" w:space="0" w:color="auto"/>
        <w:bottom w:val="none" w:sz="0" w:space="0" w:color="auto"/>
        <w:right w:val="none" w:sz="0" w:space="0" w:color="auto"/>
      </w:divBdr>
    </w:div>
    <w:div w:id="1398480097">
      <w:bodyDiv w:val="1"/>
      <w:marLeft w:val="0"/>
      <w:marRight w:val="0"/>
      <w:marTop w:val="0"/>
      <w:marBottom w:val="0"/>
      <w:divBdr>
        <w:top w:val="none" w:sz="0" w:space="0" w:color="auto"/>
        <w:left w:val="none" w:sz="0" w:space="0" w:color="auto"/>
        <w:bottom w:val="none" w:sz="0" w:space="0" w:color="auto"/>
        <w:right w:val="none" w:sz="0" w:space="0" w:color="auto"/>
      </w:divBdr>
    </w:div>
    <w:div w:id="1445804788">
      <w:bodyDiv w:val="1"/>
      <w:marLeft w:val="0"/>
      <w:marRight w:val="0"/>
      <w:marTop w:val="0"/>
      <w:marBottom w:val="0"/>
      <w:divBdr>
        <w:top w:val="none" w:sz="0" w:space="0" w:color="auto"/>
        <w:left w:val="none" w:sz="0" w:space="0" w:color="auto"/>
        <w:bottom w:val="none" w:sz="0" w:space="0" w:color="auto"/>
        <w:right w:val="none" w:sz="0" w:space="0" w:color="auto"/>
      </w:divBdr>
    </w:div>
    <w:div w:id="1486898778">
      <w:bodyDiv w:val="1"/>
      <w:marLeft w:val="0"/>
      <w:marRight w:val="0"/>
      <w:marTop w:val="0"/>
      <w:marBottom w:val="0"/>
      <w:divBdr>
        <w:top w:val="none" w:sz="0" w:space="0" w:color="auto"/>
        <w:left w:val="none" w:sz="0" w:space="0" w:color="auto"/>
        <w:bottom w:val="none" w:sz="0" w:space="0" w:color="auto"/>
        <w:right w:val="none" w:sz="0" w:space="0" w:color="auto"/>
      </w:divBdr>
    </w:div>
    <w:div w:id="1508907665">
      <w:bodyDiv w:val="1"/>
      <w:marLeft w:val="0"/>
      <w:marRight w:val="0"/>
      <w:marTop w:val="0"/>
      <w:marBottom w:val="0"/>
      <w:divBdr>
        <w:top w:val="none" w:sz="0" w:space="0" w:color="auto"/>
        <w:left w:val="none" w:sz="0" w:space="0" w:color="auto"/>
        <w:bottom w:val="none" w:sz="0" w:space="0" w:color="auto"/>
        <w:right w:val="none" w:sz="0" w:space="0" w:color="auto"/>
      </w:divBdr>
    </w:div>
    <w:div w:id="1525702765">
      <w:bodyDiv w:val="1"/>
      <w:marLeft w:val="0"/>
      <w:marRight w:val="0"/>
      <w:marTop w:val="0"/>
      <w:marBottom w:val="0"/>
      <w:divBdr>
        <w:top w:val="none" w:sz="0" w:space="0" w:color="auto"/>
        <w:left w:val="none" w:sz="0" w:space="0" w:color="auto"/>
        <w:bottom w:val="none" w:sz="0" w:space="0" w:color="auto"/>
        <w:right w:val="none" w:sz="0" w:space="0" w:color="auto"/>
      </w:divBdr>
    </w:div>
    <w:div w:id="1530492300">
      <w:bodyDiv w:val="1"/>
      <w:marLeft w:val="0"/>
      <w:marRight w:val="0"/>
      <w:marTop w:val="0"/>
      <w:marBottom w:val="0"/>
      <w:divBdr>
        <w:top w:val="none" w:sz="0" w:space="0" w:color="auto"/>
        <w:left w:val="none" w:sz="0" w:space="0" w:color="auto"/>
        <w:bottom w:val="none" w:sz="0" w:space="0" w:color="auto"/>
        <w:right w:val="none" w:sz="0" w:space="0" w:color="auto"/>
      </w:divBdr>
    </w:div>
    <w:div w:id="1709643495">
      <w:bodyDiv w:val="1"/>
      <w:marLeft w:val="0"/>
      <w:marRight w:val="0"/>
      <w:marTop w:val="0"/>
      <w:marBottom w:val="0"/>
      <w:divBdr>
        <w:top w:val="none" w:sz="0" w:space="0" w:color="auto"/>
        <w:left w:val="none" w:sz="0" w:space="0" w:color="auto"/>
        <w:bottom w:val="none" w:sz="0" w:space="0" w:color="auto"/>
        <w:right w:val="none" w:sz="0" w:space="0" w:color="auto"/>
      </w:divBdr>
    </w:div>
    <w:div w:id="1710571625">
      <w:bodyDiv w:val="1"/>
      <w:marLeft w:val="0"/>
      <w:marRight w:val="0"/>
      <w:marTop w:val="0"/>
      <w:marBottom w:val="0"/>
      <w:divBdr>
        <w:top w:val="none" w:sz="0" w:space="0" w:color="auto"/>
        <w:left w:val="none" w:sz="0" w:space="0" w:color="auto"/>
        <w:bottom w:val="none" w:sz="0" w:space="0" w:color="auto"/>
        <w:right w:val="none" w:sz="0" w:space="0" w:color="auto"/>
      </w:divBdr>
    </w:div>
    <w:div w:id="1729915655">
      <w:bodyDiv w:val="1"/>
      <w:marLeft w:val="0"/>
      <w:marRight w:val="0"/>
      <w:marTop w:val="0"/>
      <w:marBottom w:val="0"/>
      <w:divBdr>
        <w:top w:val="none" w:sz="0" w:space="0" w:color="auto"/>
        <w:left w:val="none" w:sz="0" w:space="0" w:color="auto"/>
        <w:bottom w:val="none" w:sz="0" w:space="0" w:color="auto"/>
        <w:right w:val="none" w:sz="0" w:space="0" w:color="auto"/>
      </w:divBdr>
    </w:div>
    <w:div w:id="1742749112">
      <w:bodyDiv w:val="1"/>
      <w:marLeft w:val="0"/>
      <w:marRight w:val="0"/>
      <w:marTop w:val="0"/>
      <w:marBottom w:val="0"/>
      <w:divBdr>
        <w:top w:val="none" w:sz="0" w:space="0" w:color="auto"/>
        <w:left w:val="none" w:sz="0" w:space="0" w:color="auto"/>
        <w:bottom w:val="none" w:sz="0" w:space="0" w:color="auto"/>
        <w:right w:val="none" w:sz="0" w:space="0" w:color="auto"/>
      </w:divBdr>
    </w:div>
    <w:div w:id="1776057871">
      <w:bodyDiv w:val="1"/>
      <w:marLeft w:val="0"/>
      <w:marRight w:val="0"/>
      <w:marTop w:val="0"/>
      <w:marBottom w:val="0"/>
      <w:divBdr>
        <w:top w:val="none" w:sz="0" w:space="0" w:color="auto"/>
        <w:left w:val="none" w:sz="0" w:space="0" w:color="auto"/>
        <w:bottom w:val="none" w:sz="0" w:space="0" w:color="auto"/>
        <w:right w:val="none" w:sz="0" w:space="0" w:color="auto"/>
      </w:divBdr>
    </w:div>
    <w:div w:id="1805007033">
      <w:bodyDiv w:val="1"/>
      <w:marLeft w:val="0"/>
      <w:marRight w:val="0"/>
      <w:marTop w:val="0"/>
      <w:marBottom w:val="0"/>
      <w:divBdr>
        <w:top w:val="none" w:sz="0" w:space="0" w:color="auto"/>
        <w:left w:val="none" w:sz="0" w:space="0" w:color="auto"/>
        <w:bottom w:val="none" w:sz="0" w:space="0" w:color="auto"/>
        <w:right w:val="none" w:sz="0" w:space="0" w:color="auto"/>
      </w:divBdr>
    </w:div>
    <w:div w:id="1852525784">
      <w:bodyDiv w:val="1"/>
      <w:marLeft w:val="0"/>
      <w:marRight w:val="0"/>
      <w:marTop w:val="0"/>
      <w:marBottom w:val="0"/>
      <w:divBdr>
        <w:top w:val="none" w:sz="0" w:space="0" w:color="auto"/>
        <w:left w:val="none" w:sz="0" w:space="0" w:color="auto"/>
        <w:bottom w:val="none" w:sz="0" w:space="0" w:color="auto"/>
        <w:right w:val="none" w:sz="0" w:space="0" w:color="auto"/>
      </w:divBdr>
    </w:div>
    <w:div w:id="1928494478">
      <w:bodyDiv w:val="1"/>
      <w:marLeft w:val="0"/>
      <w:marRight w:val="0"/>
      <w:marTop w:val="0"/>
      <w:marBottom w:val="0"/>
      <w:divBdr>
        <w:top w:val="none" w:sz="0" w:space="0" w:color="auto"/>
        <w:left w:val="none" w:sz="0" w:space="0" w:color="auto"/>
        <w:bottom w:val="none" w:sz="0" w:space="0" w:color="auto"/>
        <w:right w:val="none" w:sz="0" w:space="0" w:color="auto"/>
      </w:divBdr>
    </w:div>
    <w:div w:id="1948005264">
      <w:bodyDiv w:val="1"/>
      <w:marLeft w:val="0"/>
      <w:marRight w:val="0"/>
      <w:marTop w:val="0"/>
      <w:marBottom w:val="0"/>
      <w:divBdr>
        <w:top w:val="none" w:sz="0" w:space="0" w:color="auto"/>
        <w:left w:val="none" w:sz="0" w:space="0" w:color="auto"/>
        <w:bottom w:val="none" w:sz="0" w:space="0" w:color="auto"/>
        <w:right w:val="none" w:sz="0" w:space="0" w:color="auto"/>
      </w:divBdr>
    </w:div>
    <w:div w:id="1966233448">
      <w:bodyDiv w:val="1"/>
      <w:marLeft w:val="0"/>
      <w:marRight w:val="0"/>
      <w:marTop w:val="0"/>
      <w:marBottom w:val="0"/>
      <w:divBdr>
        <w:top w:val="none" w:sz="0" w:space="0" w:color="auto"/>
        <w:left w:val="none" w:sz="0" w:space="0" w:color="auto"/>
        <w:bottom w:val="none" w:sz="0" w:space="0" w:color="auto"/>
        <w:right w:val="none" w:sz="0" w:space="0" w:color="auto"/>
      </w:divBdr>
    </w:div>
    <w:div w:id="2007131778">
      <w:bodyDiv w:val="1"/>
      <w:marLeft w:val="0"/>
      <w:marRight w:val="0"/>
      <w:marTop w:val="0"/>
      <w:marBottom w:val="0"/>
      <w:divBdr>
        <w:top w:val="none" w:sz="0" w:space="0" w:color="auto"/>
        <w:left w:val="none" w:sz="0" w:space="0" w:color="auto"/>
        <w:bottom w:val="none" w:sz="0" w:space="0" w:color="auto"/>
        <w:right w:val="none" w:sz="0" w:space="0" w:color="auto"/>
      </w:divBdr>
    </w:div>
    <w:div w:id="2129657972">
      <w:bodyDiv w:val="1"/>
      <w:marLeft w:val="0"/>
      <w:marRight w:val="0"/>
      <w:marTop w:val="0"/>
      <w:marBottom w:val="0"/>
      <w:divBdr>
        <w:top w:val="none" w:sz="0" w:space="0" w:color="auto"/>
        <w:left w:val="none" w:sz="0" w:space="0" w:color="auto"/>
        <w:bottom w:val="none" w:sz="0" w:space="0" w:color="auto"/>
        <w:right w:val="none" w:sz="0" w:space="0" w:color="auto"/>
      </w:divBdr>
    </w:div>
    <w:div w:id="2144497978">
      <w:bodyDiv w:val="1"/>
      <w:marLeft w:val="0"/>
      <w:marRight w:val="0"/>
      <w:marTop w:val="0"/>
      <w:marBottom w:val="0"/>
      <w:divBdr>
        <w:top w:val="none" w:sz="0" w:space="0" w:color="auto"/>
        <w:left w:val="none" w:sz="0" w:space="0" w:color="auto"/>
        <w:bottom w:val="none" w:sz="0" w:space="0" w:color="auto"/>
        <w:right w:val="none" w:sz="0" w:space="0" w:color="auto"/>
      </w:divBdr>
    </w:div>
    <w:div w:id="2145733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S:\General\Word%20templates\Brugerdefinerede%20Office-skabeloner\HE%20Notat.dotm" TargetMode="External"/></Relationships>
</file>

<file path=word/theme/theme1.xml><?xml version="1.0" encoding="utf-8"?>
<a:theme xmlns:a="http://schemas.openxmlformats.org/drawingml/2006/main" name="Office-tema">
  <a:themeElements>
    <a:clrScheme name="Brugerdefineret 1">
      <a:dk1>
        <a:sysClr val="windowText" lastClr="000000"/>
      </a:dk1>
      <a:lt1>
        <a:sysClr val="window" lastClr="FFFFFF"/>
      </a:lt1>
      <a:dk2>
        <a:srgbClr val="5DBDAB"/>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12F66741BCE4B46A83059AD144AE319" ma:contentTypeVersion="19" ma:contentTypeDescription="Opret et nyt dokument." ma:contentTypeScope="" ma:versionID="05b7cb6ac1240558e97215b657989f16">
  <xsd:schema xmlns:xsd="http://www.w3.org/2001/XMLSchema" xmlns:xs="http://www.w3.org/2001/XMLSchema" xmlns:p="http://schemas.microsoft.com/office/2006/metadata/properties" xmlns:ns2="74a88325-97b2-444f-8e2c-ff8be05ef84f" xmlns:ns3="ae0bb6e3-0dd7-48c1-b61c-2d07f61d9350" targetNamespace="http://schemas.microsoft.com/office/2006/metadata/properties" ma:root="true" ma:fieldsID="4a90a6e1ee7f94b3ec6c230a5c3448be" ns2:_="" ns3:_="">
    <xsd:import namespace="74a88325-97b2-444f-8e2c-ff8be05ef84f"/>
    <xsd:import namespace="ae0bb6e3-0dd7-48c1-b61c-2d07f61d935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88325-97b2-444f-8e2c-ff8be05e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Billedmærker" ma:readOnly="false" ma:fieldId="{5cf76f15-5ced-4ddc-b409-7134ff3c332f}" ma:taxonomyMulti="true" ma:sspId="cec4af5a-e752-47f4-a6e1-8976a0cf35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0bb6e3-0dd7-48c1-b61c-2d07f61d9350"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7a8a30ef-ae26-4c8e-8b04-d023d3450bc0}" ma:internalName="TaxCatchAll" ma:showField="CatchAllData" ma:web="ae0bb6e3-0dd7-48c1-b61c-2d07f61d9350">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4a88325-97b2-444f-8e2c-ff8be05ef84f">
      <Terms xmlns="http://schemas.microsoft.com/office/infopath/2007/PartnerControls"/>
    </lcf76f155ced4ddcb4097134ff3c332f>
    <TaxCatchAll xmlns="ae0bb6e3-0dd7-48c1-b61c-2d07f61d9350" xsi:nil="true"/>
  </documentManagement>
</p:properties>
</file>

<file path=customXml/itemProps1.xml><?xml version="1.0" encoding="utf-8"?>
<ds:datastoreItem xmlns:ds="http://schemas.openxmlformats.org/officeDocument/2006/customXml" ds:itemID="{74D905AE-601B-48C7-8E01-9E4DF9811537}">
  <ds:schemaRefs>
    <ds:schemaRef ds:uri="http://schemas.microsoft.com/sharepoint/v3/contenttype/forms"/>
  </ds:schemaRefs>
</ds:datastoreItem>
</file>

<file path=customXml/itemProps2.xml><?xml version="1.0" encoding="utf-8"?>
<ds:datastoreItem xmlns:ds="http://schemas.openxmlformats.org/officeDocument/2006/customXml" ds:itemID="{FD716958-F1DA-4293-9708-4D61BB0EE40B}">
  <ds:schemaRefs>
    <ds:schemaRef ds:uri="http://schemas.openxmlformats.org/officeDocument/2006/bibliography"/>
  </ds:schemaRefs>
</ds:datastoreItem>
</file>

<file path=customXml/itemProps3.xml><?xml version="1.0" encoding="utf-8"?>
<ds:datastoreItem xmlns:ds="http://schemas.openxmlformats.org/officeDocument/2006/customXml" ds:itemID="{A0F7D5AA-2F24-4C69-8EAB-2E24D49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a88325-97b2-444f-8e2c-ff8be05ef84f"/>
    <ds:schemaRef ds:uri="ae0bb6e3-0dd7-48c1-b61c-2d07f61d93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746B6C-073A-48A2-B11C-7DAED32DD50E}">
  <ds:schemaRefs>
    <ds:schemaRef ds:uri="http://schemas.microsoft.com/office/2006/metadata/properties"/>
    <ds:schemaRef ds:uri="http://schemas.microsoft.com/office/infopath/2007/PartnerControls"/>
    <ds:schemaRef ds:uri="74a88325-97b2-444f-8e2c-ff8be05ef84f"/>
    <ds:schemaRef ds:uri="ae0bb6e3-0dd7-48c1-b61c-2d07f61d9350"/>
  </ds:schemaRefs>
</ds:datastoreItem>
</file>

<file path=docProps/app.xml><?xml version="1.0" encoding="utf-8"?>
<Properties xmlns="http://schemas.openxmlformats.org/officeDocument/2006/extended-properties" xmlns:vt="http://schemas.openxmlformats.org/officeDocument/2006/docPropsVTypes">
  <Template>HE Notat</Template>
  <TotalTime>1</TotalTime>
  <Pages>2</Pages>
  <Words>392</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HE Notat</vt:lpstr>
    </vt:vector>
  </TitlesOfParts>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Notat</dc:title>
  <dc:subject/>
  <dc:creator>Rasmus Kristian Holst</dc:creator>
  <cp:keywords/>
  <dc:description/>
  <cp:lastModifiedBy>Niels Christian Jakobsen</cp:lastModifiedBy>
  <cp:revision>2</cp:revision>
  <cp:lastPrinted>2026-04-01T13:03:00Z</cp:lastPrinted>
  <dcterms:created xsi:type="dcterms:W3CDTF">2026-10-01T10:13:00Z</dcterms:created>
  <dcterms:modified xsi:type="dcterms:W3CDTF">2026-10-01T10:13:00Z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0x010100C12F66741BCE4B46A83059AD144AE319</vt:lpwstr>
  </property>
  <property fmtid="{D5CDD505-2E9C-101B-9397-08002B2CF9AE}" pid="3" name="MediaServiceImageTags">
    <vt:lpwstr/>
  </property>
</Properties>
</file>