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6B6D" w14:textId="27878926" w:rsidR="007116D2" w:rsidRPr="003435FA" w:rsidRDefault="00682014" w:rsidP="002876AB">
      <w:pPr>
        <w:pStyle w:val="Body"/>
        <w:rPr>
          <w:vertAlign w:val="subscript"/>
        </w:rPr>
        <w:sectPr w:rsidR="007116D2" w:rsidRPr="003435FA" w:rsidSect="00821C88">
          <w:headerReference w:type="default" r:id="rId13"/>
          <w:footerReference w:type="first" r:id="rId14"/>
          <w:pgSz w:w="11906" w:h="16838"/>
          <w:pgMar w:top="1440" w:right="1440" w:bottom="851" w:left="1440" w:header="709" w:footer="0" w:gutter="0"/>
          <w:pgNumType w:start="0"/>
          <w:cols w:space="708"/>
          <w:docGrid w:linePitch="360"/>
        </w:sectPr>
      </w:pPr>
      <w:r>
        <w:rPr>
          <w:noProof/>
          <w:shd w:val="clear" w:color="auto" w:fill="auto"/>
          <w:vertAlign w:val="subscript"/>
        </w:rPr>
        <w:drawing>
          <wp:anchor distT="0" distB="0" distL="114300" distR="114300" simplePos="0" relativeHeight="251686912" behindDoc="0" locked="0" layoutInCell="1" allowOverlap="1" wp14:anchorId="72358193" wp14:editId="42AACD89">
            <wp:simplePos x="0" y="0"/>
            <wp:positionH relativeFrom="column">
              <wp:posOffset>-463550</wp:posOffset>
            </wp:positionH>
            <wp:positionV relativeFrom="paragraph">
              <wp:posOffset>-153035</wp:posOffset>
            </wp:positionV>
            <wp:extent cx="3176022" cy="1271019"/>
            <wp:effectExtent l="0" t="0" r="5715" b="0"/>
            <wp:wrapNone/>
            <wp:docPr id="5" name="Picture 5"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6022" cy="1271019"/>
                    </a:xfrm>
                    <a:prstGeom prst="rect">
                      <a:avLst/>
                    </a:prstGeom>
                  </pic:spPr>
                </pic:pic>
              </a:graphicData>
            </a:graphic>
          </wp:anchor>
        </w:drawing>
      </w:r>
      <w:r>
        <w:rPr>
          <w:noProof/>
          <w:shd w:val="clear" w:color="auto" w:fill="auto"/>
          <w:vertAlign w:val="subscript"/>
        </w:rPr>
        <w:drawing>
          <wp:anchor distT="0" distB="0" distL="114300" distR="114300" simplePos="0" relativeHeight="251685888" behindDoc="1" locked="0" layoutInCell="1" allowOverlap="1" wp14:anchorId="163513E7" wp14:editId="7FE034F5">
            <wp:simplePos x="0" y="0"/>
            <wp:positionH relativeFrom="column">
              <wp:posOffset>-918210</wp:posOffset>
            </wp:positionH>
            <wp:positionV relativeFrom="paragraph">
              <wp:posOffset>-1058545</wp:posOffset>
            </wp:positionV>
            <wp:extent cx="7560000" cy="10692000"/>
            <wp:effectExtent l="0" t="0" r="3175" b="0"/>
            <wp:wrapNone/>
            <wp:docPr id="1" name="Picture 1" descr="A picture containing indoo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dar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r w:rsidR="003435FA">
        <w:rPr>
          <w:noProof/>
          <w:shd w:val="clear" w:color="auto" w:fill="auto"/>
          <w:vertAlign w:val="subscript"/>
        </w:rPr>
        <mc:AlternateContent>
          <mc:Choice Requires="wps">
            <w:drawing>
              <wp:anchor distT="0" distB="0" distL="114300" distR="114300" simplePos="0" relativeHeight="251684864" behindDoc="0" locked="0" layoutInCell="1" allowOverlap="1" wp14:anchorId="4D6FA794" wp14:editId="4F7CB321">
                <wp:simplePos x="0" y="0"/>
                <wp:positionH relativeFrom="column">
                  <wp:posOffset>-1745615</wp:posOffset>
                </wp:positionH>
                <wp:positionV relativeFrom="paragraph">
                  <wp:posOffset>-209665</wp:posOffset>
                </wp:positionV>
                <wp:extent cx="1104114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1041149" cy="0"/>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B2386"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16.5pt" to="731.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" stroked="f"/>
            </w:pict>
          </mc:Fallback>
        </mc:AlternateContent>
      </w:r>
      <w:r w:rsidR="00A547DA" w:rsidRPr="003435FA">
        <w:rPr>
          <w:noProof/>
          <w:vertAlign w:val="subscript"/>
        </w:rPr>
        <mc:AlternateContent>
          <mc:Choice Requires="wps">
            <w:drawing>
              <wp:anchor distT="0" distB="0" distL="114300" distR="114300" simplePos="0" relativeHeight="251682816" behindDoc="0" locked="0" layoutInCell="1" allowOverlap="1" wp14:anchorId="7DF0D512" wp14:editId="1B2B1CCF">
                <wp:simplePos x="0" y="0"/>
                <wp:positionH relativeFrom="column">
                  <wp:posOffset>-596900</wp:posOffset>
                </wp:positionH>
                <wp:positionV relativeFrom="paragraph">
                  <wp:posOffset>4933950</wp:posOffset>
                </wp:positionV>
                <wp:extent cx="6597650" cy="1638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597650" cy="1638300"/>
                        </a:xfrm>
                        <a:prstGeom prst="rect">
                          <a:avLst/>
                        </a:prstGeom>
                        <a:noFill/>
                        <a:ln w="6350">
                          <a:noFill/>
                        </a:ln>
                      </wps:spPr>
                      <wps:txbx>
                        <w:txbxContent>
                          <w:sdt>
                            <w:sdtPr>
                              <w:rPr>
                                <w:b/>
                                <w:bCs/>
                                <w:color w:val="FFFFFF" w:themeColor="background2"/>
                                <w:sz w:val="40"/>
                                <w:szCs w:val="40"/>
                              </w:rPr>
                              <w:alias w:val="Title"/>
                              <w:tag w:val=""/>
                              <w:id w:val="-1039429903"/>
                              <w:placeholder>
                                <w:docPart w:val="8574BF383E6B421486B2E4DE1CE76FEF"/>
                              </w:placeholder>
                              <w:dataBinding w:prefixMappings="xmlns:ns0='http://purl.org/dc/elements/1.1/' xmlns:ns1='http://schemas.openxmlformats.org/package/2006/metadata/core-properties' " w:xpath="/ns1:coreProperties[1]/ns0:title[1]" w:storeItemID="{6C3C8BC8-F283-45AE-878A-BAB7291924A1}"/>
                              <w:text/>
                            </w:sdtPr>
                            <w:sdtContent>
                              <w:p w14:paraId="1B99D5B9" w14:textId="38A49592" w:rsidR="00A547DA" w:rsidRPr="00F26994" w:rsidRDefault="00DB3442">
                                <w:pPr>
                                  <w:rPr>
                                    <w:b/>
                                    <w:bCs/>
                                    <w:sz w:val="40"/>
                                    <w:szCs w:val="40"/>
                                  </w:rPr>
                                </w:pPr>
                                <w:r>
                                  <w:rPr>
                                    <w:b/>
                                    <w:bCs/>
                                    <w:color w:val="FFFFFF" w:themeColor="background2"/>
                                    <w:sz w:val="40"/>
                                    <w:szCs w:val="40"/>
                                  </w:rPr>
                                  <w:t>Mr. Haulage | Defence Courier</w:t>
                                </w:r>
                              </w:p>
                            </w:sdtContent>
                          </w:sdt>
                          <w:sdt>
                            <w:sdtPr>
                              <w:rPr>
                                <w:color w:val="FFFFFF" w:themeColor="background2"/>
                                <w:sz w:val="36"/>
                                <w:szCs w:val="36"/>
                              </w:rPr>
                              <w:alias w:val="Subject"/>
                              <w:tag w:val=""/>
                              <w:id w:val="-354112804"/>
                              <w:placeholder>
                                <w:docPart w:val="A65E1AF42AD24CBA91F9C1FE1111D1E1"/>
                              </w:placeholder>
                              <w:dataBinding w:prefixMappings="xmlns:ns0='http://purl.org/dc/elements/1.1/' xmlns:ns1='http://schemas.openxmlformats.org/package/2006/metadata/core-properties' " w:xpath="/ns1:coreProperties[1]/ns0:subject[1]" w:storeItemID="{6C3C8BC8-F283-45AE-878A-BAB7291924A1}"/>
                              <w:text/>
                            </w:sdtPr>
                            <w:sdtContent>
                              <w:p w14:paraId="231DF648" w14:textId="3A2C0A5D" w:rsidR="00C73154" w:rsidRDefault="00F26994">
                                <w:r>
                                  <w:rPr>
                                    <w:color w:val="FFFFFF" w:themeColor="background2"/>
                                    <w:sz w:val="36"/>
                                    <w:szCs w:val="36"/>
                                  </w:rPr>
                                  <w:t xml:space="preserve">Fleet Cost Analysis | </w:t>
                                </w:r>
                                <w:r w:rsidR="00A958B7">
                                  <w:rPr>
                                    <w:color w:val="FFFFFF" w:themeColor="background2"/>
                                    <w:sz w:val="36"/>
                                    <w:szCs w:val="36"/>
                                  </w:rPr>
                                  <w:t>Sep</w:t>
                                </w:r>
                                <w:r>
                                  <w:rPr>
                                    <w:color w:val="FFFFFF" w:themeColor="background2"/>
                                    <w:sz w:val="36"/>
                                    <w:szCs w:val="36"/>
                                  </w:rPr>
                                  <w:t>tember</w:t>
                                </w:r>
                                <w:r w:rsidR="00A958B7">
                                  <w:rPr>
                                    <w:color w:val="FFFFFF" w:themeColor="background2"/>
                                    <w:sz w:val="36"/>
                                    <w:szCs w:val="36"/>
                                  </w:rPr>
                                  <w:t xml:space="preserve"> 2023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0D512" id="_x0000_t202" coordsize="21600,21600" o:spt="202" path="m,l,21600r21600,l21600,xe">
                <v:stroke joinstyle="miter"/>
                <v:path gradientshapeok="t" o:connecttype="rect"/>
              </v:shapetype>
              <v:shape id="Text Box 2" o:spid="_x0000_s1026" type="#_x0000_t202" style="position:absolute;margin-left:-47pt;margin-top:388.5pt;width:519.5pt;height:1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" filled="f" stroked="f" strokeweight=".5pt">
                <v:textbox>
                  <w:txbxContent>
                    <w:sdt>
                      <w:sdtPr>
                        <w:rPr>
                          <w:b/>
                          <w:bCs/>
                          <w:color w:val="FFFFFF" w:themeColor="background2"/>
                          <w:sz w:val="40"/>
                          <w:szCs w:val="40"/>
                        </w:rPr>
                        <w:alias w:val="Title"/>
                        <w:tag w:val=""/>
                        <w:id w:val="-1039429903"/>
                        <w:placeholder>
                          <w:docPart w:val="8574BF383E6B421486B2E4DE1CE76FEF"/>
                        </w:placeholder>
                        <w:dataBinding w:prefixMappings="xmlns:ns0='http://purl.org/dc/elements/1.1/' xmlns:ns1='http://schemas.openxmlformats.org/package/2006/metadata/core-properties' " w:xpath="/ns1:coreProperties[1]/ns0:title[1]" w:storeItemID="{6C3C8BC8-F283-45AE-878A-BAB7291924A1}"/>
                        <w:text/>
                      </w:sdtPr>
                      <w:sdtContent>
                        <w:p w14:paraId="1B99D5B9" w14:textId="38A49592" w:rsidR="00A547DA" w:rsidRPr="00F26994" w:rsidRDefault="00DB3442">
                          <w:pPr>
                            <w:rPr>
                              <w:b/>
                              <w:bCs/>
                              <w:sz w:val="40"/>
                              <w:szCs w:val="40"/>
                            </w:rPr>
                          </w:pPr>
                          <w:r>
                            <w:rPr>
                              <w:b/>
                              <w:bCs/>
                              <w:color w:val="FFFFFF" w:themeColor="background2"/>
                              <w:sz w:val="40"/>
                              <w:szCs w:val="40"/>
                            </w:rPr>
                            <w:t>Mr. Haulage | Defence Courier</w:t>
                          </w:r>
                        </w:p>
                      </w:sdtContent>
                    </w:sdt>
                    <w:sdt>
                      <w:sdtPr>
                        <w:rPr>
                          <w:color w:val="FFFFFF" w:themeColor="background2"/>
                          <w:sz w:val="36"/>
                          <w:szCs w:val="36"/>
                        </w:rPr>
                        <w:alias w:val="Subject"/>
                        <w:tag w:val=""/>
                        <w:id w:val="-354112804"/>
                        <w:placeholder>
                          <w:docPart w:val="A65E1AF42AD24CBA91F9C1FE1111D1E1"/>
                        </w:placeholder>
                        <w:dataBinding w:prefixMappings="xmlns:ns0='http://purl.org/dc/elements/1.1/' xmlns:ns1='http://schemas.openxmlformats.org/package/2006/metadata/core-properties' " w:xpath="/ns1:coreProperties[1]/ns0:subject[1]" w:storeItemID="{6C3C8BC8-F283-45AE-878A-BAB7291924A1}"/>
                        <w:text/>
                      </w:sdtPr>
                      <w:sdtContent>
                        <w:p w14:paraId="231DF648" w14:textId="3A2C0A5D" w:rsidR="00C73154" w:rsidRDefault="00F26994">
                          <w:r>
                            <w:rPr>
                              <w:color w:val="FFFFFF" w:themeColor="background2"/>
                              <w:sz w:val="36"/>
                              <w:szCs w:val="36"/>
                            </w:rPr>
                            <w:t xml:space="preserve">Fleet Cost Analysis | </w:t>
                          </w:r>
                          <w:r w:rsidR="00A958B7">
                            <w:rPr>
                              <w:color w:val="FFFFFF" w:themeColor="background2"/>
                              <w:sz w:val="36"/>
                              <w:szCs w:val="36"/>
                            </w:rPr>
                            <w:t>Sep</w:t>
                          </w:r>
                          <w:r>
                            <w:rPr>
                              <w:color w:val="FFFFFF" w:themeColor="background2"/>
                              <w:sz w:val="36"/>
                              <w:szCs w:val="36"/>
                            </w:rPr>
                            <w:t>tember</w:t>
                          </w:r>
                          <w:r w:rsidR="00A958B7">
                            <w:rPr>
                              <w:color w:val="FFFFFF" w:themeColor="background2"/>
                              <w:sz w:val="36"/>
                              <w:szCs w:val="36"/>
                            </w:rPr>
                            <w:t xml:space="preserve"> 2023</w:t>
                          </w:r>
                        </w:p>
                      </w:sdtContent>
                    </w:sdt>
                  </w:txbxContent>
                </v:textbox>
              </v:shape>
            </w:pict>
          </mc:Fallback>
        </mc:AlternateContent>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r w:rsidR="003435FA" w:rsidRPr="003435FA">
        <w:rPr>
          <w:noProof/>
          <w:vertAlign w:val="subscript"/>
        </w:rPr>
        <w:softHyphen/>
      </w:r>
      <w:sdt>
        <w:sdtPr>
          <w:rPr>
            <w:vertAlign w:val="subscript"/>
          </w:rPr>
          <w:id w:val="-603420035"/>
          <w:docPartObj>
            <w:docPartGallery w:val="Cover Pages"/>
            <w:docPartUnique/>
          </w:docPartObj>
        </w:sdtPr>
        <w:sdtContent>
          <w:r w:rsidR="00A94C0E" w:rsidRPr="003435FA">
            <w:rPr>
              <w:noProof/>
              <w:vertAlign w:val="subscript"/>
            </w:rPr>
            <w:t xml:space="preserve"> </w:t>
          </w:r>
        </w:sdtContent>
      </w:sdt>
    </w:p>
    <w:p w14:paraId="224C9805" w14:textId="45EF8969" w:rsidR="00F26994" w:rsidRPr="00253080" w:rsidRDefault="00F26994" w:rsidP="00F26994">
      <w:pPr>
        <w:pStyle w:val="NumberedBody"/>
        <w:spacing w:after="0" w:line="240" w:lineRule="auto"/>
        <w:jc w:val="right"/>
        <w:rPr>
          <w:i/>
          <w:iCs/>
        </w:rPr>
      </w:pPr>
      <w:r w:rsidRPr="00253080">
        <w:rPr>
          <w:i/>
          <w:iCs/>
        </w:rPr>
        <w:lastRenderedPageBreak/>
        <w:t xml:space="preserve">Mr. Haulage | </w:t>
      </w:r>
      <w:r w:rsidR="00DB3442" w:rsidRPr="00253080">
        <w:rPr>
          <w:i/>
          <w:iCs/>
        </w:rPr>
        <w:t>Defence</w:t>
      </w:r>
      <w:r w:rsidRPr="00253080">
        <w:rPr>
          <w:i/>
          <w:iCs/>
        </w:rPr>
        <w:t xml:space="preserve"> Courier Ltd.</w:t>
      </w:r>
    </w:p>
    <w:p w14:paraId="3B543A0E" w14:textId="0629CE04" w:rsidR="00F26994" w:rsidRPr="00253080" w:rsidRDefault="00F26994" w:rsidP="00F26994">
      <w:pPr>
        <w:pStyle w:val="NumberedBody"/>
        <w:spacing w:after="0" w:line="240" w:lineRule="auto"/>
        <w:jc w:val="right"/>
        <w:rPr>
          <w:i/>
          <w:iCs/>
        </w:rPr>
      </w:pPr>
      <w:r w:rsidRPr="00253080">
        <w:rPr>
          <w:i/>
          <w:iCs/>
        </w:rPr>
        <w:t>110 Southwark Street</w:t>
      </w:r>
    </w:p>
    <w:p w14:paraId="4FE7E29B" w14:textId="4C1E7C51" w:rsidR="00F26994" w:rsidRPr="00253080" w:rsidRDefault="00F26994" w:rsidP="00F26994">
      <w:pPr>
        <w:pStyle w:val="NumberedBody"/>
        <w:spacing w:after="0" w:line="240" w:lineRule="auto"/>
        <w:jc w:val="right"/>
        <w:rPr>
          <w:i/>
          <w:iCs/>
        </w:rPr>
      </w:pPr>
      <w:r w:rsidRPr="00253080">
        <w:rPr>
          <w:i/>
          <w:iCs/>
        </w:rPr>
        <w:t>London</w:t>
      </w:r>
    </w:p>
    <w:p w14:paraId="74594EAC" w14:textId="1CE96B94" w:rsidR="00F26994" w:rsidRPr="00253080" w:rsidRDefault="00F26994" w:rsidP="00F26994">
      <w:pPr>
        <w:pStyle w:val="NumberedBody"/>
        <w:spacing w:after="0" w:line="240" w:lineRule="auto"/>
        <w:jc w:val="right"/>
        <w:rPr>
          <w:i/>
          <w:iCs/>
        </w:rPr>
      </w:pPr>
      <w:r w:rsidRPr="00253080">
        <w:rPr>
          <w:i/>
          <w:iCs/>
        </w:rPr>
        <w:t>SE1 0SU</w:t>
      </w:r>
    </w:p>
    <w:p w14:paraId="01D60BE8" w14:textId="77777777" w:rsidR="00F26994" w:rsidRDefault="00F26994" w:rsidP="00F26994">
      <w:pPr>
        <w:pStyle w:val="NumberedBody"/>
        <w:spacing w:after="0" w:line="240" w:lineRule="auto"/>
        <w:jc w:val="right"/>
      </w:pPr>
    </w:p>
    <w:p w14:paraId="301AE65D" w14:textId="3AE37A7B" w:rsidR="00F26994" w:rsidRPr="00253080" w:rsidRDefault="00F26994" w:rsidP="00F26994">
      <w:pPr>
        <w:pStyle w:val="NumberedBody"/>
        <w:spacing w:after="0" w:line="240" w:lineRule="auto"/>
        <w:rPr>
          <w:b/>
          <w:bCs/>
        </w:rPr>
      </w:pPr>
      <w:r w:rsidRPr="00253080">
        <w:rPr>
          <w:b/>
          <w:bCs/>
        </w:rPr>
        <w:t>P</w:t>
      </w:r>
      <w:r w:rsidR="00253080">
        <w:rPr>
          <w:b/>
          <w:bCs/>
        </w:rPr>
        <w:t xml:space="preserve"> </w:t>
      </w:r>
      <w:r w:rsidRPr="00253080">
        <w:rPr>
          <w:b/>
          <w:bCs/>
        </w:rPr>
        <w:t>R</w:t>
      </w:r>
      <w:r w:rsidR="00253080">
        <w:rPr>
          <w:b/>
          <w:bCs/>
        </w:rPr>
        <w:t xml:space="preserve"> </w:t>
      </w:r>
      <w:r w:rsidRPr="00253080">
        <w:rPr>
          <w:b/>
          <w:bCs/>
        </w:rPr>
        <w:t>I</w:t>
      </w:r>
      <w:r w:rsidR="00253080">
        <w:rPr>
          <w:b/>
          <w:bCs/>
        </w:rPr>
        <w:t xml:space="preserve"> </w:t>
      </w:r>
      <w:r w:rsidRPr="00253080">
        <w:rPr>
          <w:b/>
          <w:bCs/>
        </w:rPr>
        <w:t>V</w:t>
      </w:r>
      <w:r w:rsidR="00253080">
        <w:rPr>
          <w:b/>
          <w:bCs/>
        </w:rPr>
        <w:t xml:space="preserve"> </w:t>
      </w:r>
      <w:r w:rsidRPr="00253080">
        <w:rPr>
          <w:b/>
          <w:bCs/>
        </w:rPr>
        <w:t>A</w:t>
      </w:r>
      <w:r w:rsidR="00253080">
        <w:rPr>
          <w:b/>
          <w:bCs/>
        </w:rPr>
        <w:t xml:space="preserve"> </w:t>
      </w:r>
      <w:r w:rsidRPr="00253080">
        <w:rPr>
          <w:b/>
          <w:bCs/>
        </w:rPr>
        <w:t>T</w:t>
      </w:r>
      <w:r w:rsidR="00253080">
        <w:rPr>
          <w:b/>
          <w:bCs/>
        </w:rPr>
        <w:t xml:space="preserve"> </w:t>
      </w:r>
      <w:r w:rsidRPr="00253080">
        <w:rPr>
          <w:b/>
          <w:bCs/>
        </w:rPr>
        <w:t>E</w:t>
      </w:r>
      <w:r w:rsidR="00253080">
        <w:rPr>
          <w:b/>
          <w:bCs/>
        </w:rPr>
        <w:t xml:space="preserve"> </w:t>
      </w:r>
      <w:r w:rsidRPr="00253080">
        <w:rPr>
          <w:b/>
          <w:bCs/>
        </w:rPr>
        <w:t xml:space="preserve"> &amp;</w:t>
      </w:r>
      <w:r w:rsidR="00253080">
        <w:rPr>
          <w:b/>
          <w:bCs/>
        </w:rPr>
        <w:t xml:space="preserve"> </w:t>
      </w:r>
      <w:r w:rsidRPr="00253080">
        <w:rPr>
          <w:b/>
          <w:bCs/>
        </w:rPr>
        <w:t xml:space="preserve"> C</w:t>
      </w:r>
      <w:r w:rsidR="00253080">
        <w:rPr>
          <w:b/>
          <w:bCs/>
        </w:rPr>
        <w:t xml:space="preserve"> </w:t>
      </w:r>
      <w:r w:rsidRPr="00253080">
        <w:rPr>
          <w:b/>
          <w:bCs/>
        </w:rPr>
        <w:t>O</w:t>
      </w:r>
      <w:r w:rsidR="00253080">
        <w:rPr>
          <w:b/>
          <w:bCs/>
        </w:rPr>
        <w:t xml:space="preserve"> </w:t>
      </w:r>
      <w:r w:rsidRPr="00253080">
        <w:rPr>
          <w:b/>
          <w:bCs/>
        </w:rPr>
        <w:t>N</w:t>
      </w:r>
      <w:r w:rsidR="00253080">
        <w:rPr>
          <w:b/>
          <w:bCs/>
        </w:rPr>
        <w:t xml:space="preserve"> </w:t>
      </w:r>
      <w:r w:rsidRPr="00253080">
        <w:rPr>
          <w:b/>
          <w:bCs/>
        </w:rPr>
        <w:t>F</w:t>
      </w:r>
      <w:r w:rsidR="00253080">
        <w:rPr>
          <w:b/>
          <w:bCs/>
        </w:rPr>
        <w:t xml:space="preserve"> </w:t>
      </w:r>
      <w:r w:rsidRPr="00253080">
        <w:rPr>
          <w:b/>
          <w:bCs/>
        </w:rPr>
        <w:t>I</w:t>
      </w:r>
      <w:r w:rsidR="00253080">
        <w:rPr>
          <w:b/>
          <w:bCs/>
        </w:rPr>
        <w:t xml:space="preserve"> </w:t>
      </w:r>
      <w:r w:rsidRPr="00253080">
        <w:rPr>
          <w:b/>
          <w:bCs/>
        </w:rPr>
        <w:t>D</w:t>
      </w:r>
      <w:r w:rsidR="00253080">
        <w:rPr>
          <w:b/>
          <w:bCs/>
        </w:rPr>
        <w:t xml:space="preserve"> </w:t>
      </w:r>
      <w:r w:rsidRPr="00253080">
        <w:rPr>
          <w:b/>
          <w:bCs/>
        </w:rPr>
        <w:t>E</w:t>
      </w:r>
      <w:r w:rsidR="00253080">
        <w:rPr>
          <w:b/>
          <w:bCs/>
        </w:rPr>
        <w:t xml:space="preserve"> </w:t>
      </w:r>
      <w:r w:rsidRPr="00253080">
        <w:rPr>
          <w:b/>
          <w:bCs/>
        </w:rPr>
        <w:t>N</w:t>
      </w:r>
      <w:r w:rsidR="00253080">
        <w:rPr>
          <w:b/>
          <w:bCs/>
        </w:rPr>
        <w:t xml:space="preserve"> </w:t>
      </w:r>
      <w:r w:rsidRPr="00253080">
        <w:rPr>
          <w:b/>
          <w:bCs/>
        </w:rPr>
        <w:t>T</w:t>
      </w:r>
      <w:r w:rsidR="00253080">
        <w:rPr>
          <w:b/>
          <w:bCs/>
        </w:rPr>
        <w:t xml:space="preserve"> </w:t>
      </w:r>
      <w:r w:rsidRPr="00253080">
        <w:rPr>
          <w:b/>
          <w:bCs/>
        </w:rPr>
        <w:t>I</w:t>
      </w:r>
      <w:r w:rsidR="00253080">
        <w:rPr>
          <w:b/>
          <w:bCs/>
        </w:rPr>
        <w:t xml:space="preserve"> </w:t>
      </w:r>
      <w:r w:rsidRPr="00253080">
        <w:rPr>
          <w:b/>
          <w:bCs/>
        </w:rPr>
        <w:t>A</w:t>
      </w:r>
      <w:r w:rsidR="00253080">
        <w:rPr>
          <w:b/>
          <w:bCs/>
        </w:rPr>
        <w:t xml:space="preserve"> </w:t>
      </w:r>
      <w:r w:rsidRPr="00253080">
        <w:rPr>
          <w:b/>
          <w:bCs/>
        </w:rPr>
        <w:t xml:space="preserve">L </w:t>
      </w:r>
    </w:p>
    <w:p w14:paraId="3B7D3FC1" w14:textId="7A29A7E6" w:rsidR="00F26994" w:rsidRDefault="00F26994" w:rsidP="00F26994">
      <w:pPr>
        <w:pStyle w:val="NumberedBody"/>
        <w:spacing w:after="0" w:line="240" w:lineRule="auto"/>
      </w:pPr>
      <w:r>
        <w:t xml:space="preserve">04 September 2023 </w:t>
      </w:r>
    </w:p>
    <w:p w14:paraId="48C6D89B" w14:textId="77777777" w:rsidR="00F26994" w:rsidRDefault="00F26994" w:rsidP="00F26994">
      <w:pPr>
        <w:pStyle w:val="NumberedBody"/>
        <w:spacing w:after="0" w:line="240" w:lineRule="auto"/>
      </w:pPr>
    </w:p>
    <w:p w14:paraId="6C38F9EA" w14:textId="12E2CE43" w:rsidR="00F26994" w:rsidRDefault="00F26994" w:rsidP="00F26994">
      <w:pPr>
        <w:pStyle w:val="NumberedBody"/>
        <w:spacing w:after="0" w:line="240" w:lineRule="auto"/>
      </w:pPr>
      <w:r>
        <w:t xml:space="preserve">Dear Mr. Haulage, </w:t>
      </w:r>
    </w:p>
    <w:p w14:paraId="4C665B48" w14:textId="77777777" w:rsidR="00253080" w:rsidRDefault="00253080" w:rsidP="00F26994">
      <w:pPr>
        <w:pStyle w:val="NumberedBody"/>
        <w:rPr>
          <w:b/>
          <w:bCs/>
          <w:u w:val="single"/>
        </w:rPr>
      </w:pPr>
    </w:p>
    <w:p w14:paraId="5A2F5259" w14:textId="438E7D36" w:rsidR="00253080" w:rsidRPr="00253080" w:rsidRDefault="00253080" w:rsidP="00F26994">
      <w:pPr>
        <w:pStyle w:val="NumberedBody"/>
        <w:rPr>
          <w:b/>
          <w:bCs/>
          <w:u w:val="single"/>
        </w:rPr>
      </w:pPr>
      <w:r>
        <w:rPr>
          <w:b/>
          <w:bCs/>
          <w:u w:val="single"/>
        </w:rPr>
        <w:t>Fleet Analysis Consulting</w:t>
      </w:r>
    </w:p>
    <w:p w14:paraId="4372D3A3" w14:textId="3A2AEF32" w:rsidR="00DB3442" w:rsidRDefault="00DB3442" w:rsidP="00DB3442">
      <w:pPr>
        <w:pStyle w:val="NumberedBody"/>
      </w:pPr>
      <w:r>
        <w:t xml:space="preserve">I hope this letter finds you well. I would like to extend my sincere gratitude for choosing </w:t>
      </w:r>
      <w:r>
        <w:t>Techmodal</w:t>
      </w:r>
      <w:r>
        <w:t xml:space="preserve"> as your preferred provider for fleet analysis </w:t>
      </w:r>
      <w:r>
        <w:t>consulting</w:t>
      </w:r>
      <w:r>
        <w:t xml:space="preserve">. It has been an </w:t>
      </w:r>
      <w:r>
        <w:t>honour</w:t>
      </w:r>
      <w:r>
        <w:t xml:space="preserve"> to collaborate with </w:t>
      </w:r>
      <w:r>
        <w:t>Mr. Haulage Defence Couriers</w:t>
      </w:r>
      <w:r>
        <w:t xml:space="preserve"> on this important project.</w:t>
      </w:r>
    </w:p>
    <w:p w14:paraId="7B46D3F3" w14:textId="6FE07FC5" w:rsidR="00DB3442" w:rsidRDefault="00DB3442" w:rsidP="00DB3442">
      <w:pPr>
        <w:pStyle w:val="NumberedBody"/>
      </w:pPr>
      <w:r>
        <w:t>We understand that fleet analysis is a critical component for the success and optimi</w:t>
      </w:r>
      <w:r>
        <w:t>s</w:t>
      </w:r>
      <w:r>
        <w:t>ation of your business operations. Knowing that you have entrusted us with this responsibility is both humbling and motivating.</w:t>
      </w:r>
    </w:p>
    <w:p w14:paraId="72E07117" w14:textId="28795EF6" w:rsidR="00DB3442" w:rsidRDefault="00DB3442" w:rsidP="00DB3442">
      <w:pPr>
        <w:pStyle w:val="NumberedBody"/>
      </w:pPr>
      <w:r>
        <w:t>I am pleased to inform you that our team has completed the comprehensive fleet analysis for your company. Our findings indicate several opportunities for optimi</w:t>
      </w:r>
      <w:r>
        <w:t>s</w:t>
      </w:r>
      <w:r>
        <w:t xml:space="preserve">ation that could result in significant cost savings and operational efficiency. </w:t>
      </w:r>
      <w:r>
        <w:t xml:space="preserve">Please see the full report below. </w:t>
      </w:r>
    </w:p>
    <w:p w14:paraId="35C0983A" w14:textId="02F99AB2" w:rsidR="00DB3442" w:rsidRDefault="00DB3442" w:rsidP="00DB3442">
      <w:pPr>
        <w:pStyle w:val="NumberedBody"/>
      </w:pPr>
      <w:r>
        <w:t>We are confident that implementing these recommendations will bring about a marked improvement in your fleet operations. Our team is ready to assist you in the next steps to ensure the successful execution of these strategies</w:t>
      </w:r>
      <w:r>
        <w:t xml:space="preserve"> &amp; aid with any further consulting or implementation of our recommendations. </w:t>
      </w:r>
    </w:p>
    <w:p w14:paraId="4DD91BD4" w14:textId="1AA48CF7" w:rsidR="00DB3442" w:rsidRDefault="00DB3442" w:rsidP="00DB3442">
      <w:pPr>
        <w:pStyle w:val="NumberedBody"/>
      </w:pPr>
      <w:r>
        <w:t>Your trust in our consultancy services is immensely valued, and we look forward to the opportunity to continue serving you in the future. We are committed to providing the highest level of service and expertise to meet your business needs.</w:t>
      </w:r>
    </w:p>
    <w:p w14:paraId="4CC05FB7" w14:textId="32FF2DC4" w:rsidR="00DB3442" w:rsidRDefault="00DB3442" w:rsidP="00DB3442">
      <w:pPr>
        <w:pStyle w:val="NumberedBody"/>
      </w:pPr>
      <w:r>
        <w:t>If you have any questions or would like to discuss our findings in more detail, please don't hesitate to contact me directly</w:t>
      </w:r>
      <w:r>
        <w:t>.</w:t>
      </w:r>
    </w:p>
    <w:p w14:paraId="66C9A548" w14:textId="385FB026" w:rsidR="00F26994" w:rsidRPr="00253080" w:rsidRDefault="00253080" w:rsidP="00F26994">
      <w:pPr>
        <w:pStyle w:val="NumberedBody"/>
        <w:rPr>
          <w:rFonts w:ascii="Bradley Hand" w:hAnsi="Bradley Hand"/>
          <w:b/>
          <w:bCs/>
          <w:i/>
          <w:iCs/>
          <w:sz w:val="28"/>
          <w:szCs w:val="28"/>
        </w:rPr>
      </w:pPr>
      <w:r w:rsidRPr="00253080">
        <w:rPr>
          <w:rFonts w:ascii="Bradley Hand" w:hAnsi="Bradley Hand"/>
          <w:b/>
          <w:bCs/>
          <w:i/>
          <w:iCs/>
          <w:sz w:val="28"/>
          <w:szCs w:val="28"/>
        </w:rPr>
        <w:t>cjPollard</w:t>
      </w:r>
    </w:p>
    <w:p w14:paraId="259A0FBB" w14:textId="18DBF42D" w:rsidR="00F26994" w:rsidRDefault="00F26994" w:rsidP="00F26994">
      <w:pPr>
        <w:pStyle w:val="NumberedBody"/>
      </w:pPr>
      <w:r>
        <w:t xml:space="preserve">Lottie Jane Pollard </w:t>
      </w:r>
    </w:p>
    <w:p w14:paraId="4751F767" w14:textId="08C39021" w:rsidR="00F26994" w:rsidRDefault="00F26994" w:rsidP="00F26994">
      <w:pPr>
        <w:pStyle w:val="NumberedBody"/>
      </w:pPr>
      <w:r>
        <w:t xml:space="preserve">Analyst </w:t>
      </w:r>
    </w:p>
    <w:p w14:paraId="75EBCD72" w14:textId="533CCDEC" w:rsidR="00862220" w:rsidRDefault="00F26994" w:rsidP="00DB3442">
      <w:pPr>
        <w:pStyle w:val="NumberedBody"/>
      </w:pPr>
      <w:r>
        <w:rPr>
          <w:noProof/>
        </w:rPr>
        <w:drawing>
          <wp:inline distT="0" distB="0" distL="0" distR="0" wp14:anchorId="068BF4DA" wp14:editId="699D444F">
            <wp:extent cx="2305878" cy="148484"/>
            <wp:effectExtent l="0" t="0" r="0" b="4445"/>
            <wp:docPr id="101653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2305878" cy="148484"/>
                    </a:xfrm>
                    <a:prstGeom prst="rect">
                      <a:avLst/>
                    </a:prstGeom>
                  </pic:spPr>
                </pic:pic>
              </a:graphicData>
            </a:graphic>
          </wp:inline>
        </w:drawing>
      </w:r>
    </w:p>
    <w:p w14:paraId="3547AD51" w14:textId="3F899B74" w:rsidR="00922028" w:rsidRDefault="00922028" w:rsidP="00922028">
      <w:pPr>
        <w:pStyle w:val="NumberedBody"/>
        <w:rPr>
          <w:b/>
          <w:bCs/>
          <w:sz w:val="32"/>
          <w:szCs w:val="32"/>
        </w:rPr>
      </w:pPr>
    </w:p>
    <w:p w14:paraId="33B9A241" w14:textId="77777777" w:rsidR="00922028" w:rsidRDefault="00922028" w:rsidP="00922028">
      <w:pPr>
        <w:pStyle w:val="NumberedBody"/>
        <w:rPr>
          <w:b/>
          <w:bCs/>
          <w:sz w:val="32"/>
          <w:szCs w:val="32"/>
        </w:rPr>
      </w:pPr>
      <w:r>
        <w:rPr>
          <w:noProof/>
        </w:rPr>
        <w:lastRenderedPageBreak/>
        <w:drawing>
          <wp:inline distT="0" distB="0" distL="0" distR="0" wp14:anchorId="7B70F438" wp14:editId="4490CB18">
            <wp:extent cx="4207437" cy="270933"/>
            <wp:effectExtent l="0" t="0" r="0" b="0"/>
            <wp:docPr id="1584523265" name="Picture 158452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4472364" cy="287993"/>
                    </a:xfrm>
                    <a:prstGeom prst="rect">
                      <a:avLst/>
                    </a:prstGeom>
                  </pic:spPr>
                </pic:pic>
              </a:graphicData>
            </a:graphic>
          </wp:inline>
        </w:drawing>
      </w:r>
    </w:p>
    <w:p w14:paraId="3B063899" w14:textId="7C110354" w:rsidR="00922028" w:rsidRDefault="00922028" w:rsidP="00922028">
      <w:pPr>
        <w:pStyle w:val="NumberedBody"/>
        <w:pBdr>
          <w:bottom w:val="single" w:sz="6" w:space="1" w:color="auto"/>
        </w:pBdr>
        <w:rPr>
          <w:b/>
          <w:bCs/>
          <w:sz w:val="32"/>
          <w:szCs w:val="32"/>
        </w:rPr>
      </w:pPr>
      <w:r w:rsidRPr="00922028">
        <w:rPr>
          <w:b/>
          <w:bCs/>
          <w:sz w:val="32"/>
          <w:szCs w:val="32"/>
        </w:rPr>
        <w:t xml:space="preserve">Fleet Analysis Report </w:t>
      </w:r>
      <w:r>
        <w:rPr>
          <w:b/>
          <w:bCs/>
          <w:sz w:val="32"/>
          <w:szCs w:val="32"/>
        </w:rPr>
        <w:t xml:space="preserve">| </w:t>
      </w:r>
      <w:r w:rsidRPr="00922028">
        <w:rPr>
          <w:b/>
          <w:bCs/>
          <w:sz w:val="32"/>
          <w:szCs w:val="32"/>
        </w:rPr>
        <w:t>Mr. Haulage Defence Couriers</w:t>
      </w:r>
    </w:p>
    <w:p w14:paraId="78B61993" w14:textId="1DFFA579" w:rsidR="00922028" w:rsidRPr="00922028" w:rsidRDefault="00922028" w:rsidP="00376243">
      <w:pPr>
        <w:pStyle w:val="NumberedBody"/>
        <w:spacing w:line="360" w:lineRule="auto"/>
        <w:rPr>
          <w:b/>
          <w:bCs/>
        </w:rPr>
      </w:pPr>
      <w:r w:rsidRPr="00922028">
        <w:rPr>
          <w:b/>
          <w:bCs/>
        </w:rPr>
        <w:t>Table of Contents</w:t>
      </w:r>
      <w:r>
        <w:rPr>
          <w:b/>
          <w:bCs/>
        </w:rPr>
        <w:t>:</w:t>
      </w:r>
    </w:p>
    <w:p w14:paraId="7D000DFD" w14:textId="77777777" w:rsidR="00922028" w:rsidRPr="00922028" w:rsidRDefault="00922028" w:rsidP="00376243">
      <w:pPr>
        <w:pStyle w:val="NumberedBody"/>
        <w:numPr>
          <w:ilvl w:val="0"/>
          <w:numId w:val="36"/>
        </w:numPr>
        <w:spacing w:before="0" w:after="0" w:line="360" w:lineRule="auto"/>
        <w:rPr>
          <w:i/>
          <w:iCs/>
        </w:rPr>
      </w:pPr>
      <w:r w:rsidRPr="00922028">
        <w:rPr>
          <w:i/>
          <w:iCs/>
        </w:rPr>
        <w:t>Executive Summary</w:t>
      </w:r>
    </w:p>
    <w:p w14:paraId="0625B134" w14:textId="77777777" w:rsidR="00922028" w:rsidRPr="00922028" w:rsidRDefault="00922028" w:rsidP="00376243">
      <w:pPr>
        <w:pStyle w:val="NumberedBody"/>
        <w:numPr>
          <w:ilvl w:val="0"/>
          <w:numId w:val="36"/>
        </w:numPr>
        <w:spacing w:before="0" w:after="0" w:line="360" w:lineRule="auto"/>
        <w:rPr>
          <w:i/>
          <w:iCs/>
        </w:rPr>
      </w:pPr>
      <w:r w:rsidRPr="00922028">
        <w:rPr>
          <w:i/>
          <w:iCs/>
        </w:rPr>
        <w:t>Introduction</w:t>
      </w:r>
    </w:p>
    <w:p w14:paraId="6F0BC8F7" w14:textId="77777777" w:rsidR="00922028" w:rsidRPr="00922028" w:rsidRDefault="00922028" w:rsidP="00376243">
      <w:pPr>
        <w:pStyle w:val="NumberedBody"/>
        <w:numPr>
          <w:ilvl w:val="0"/>
          <w:numId w:val="36"/>
        </w:numPr>
        <w:spacing w:before="0" w:after="0" w:line="360" w:lineRule="auto"/>
        <w:rPr>
          <w:i/>
          <w:iCs/>
        </w:rPr>
      </w:pPr>
      <w:r w:rsidRPr="00922028">
        <w:rPr>
          <w:i/>
          <w:iCs/>
        </w:rPr>
        <w:t>Objectives</w:t>
      </w:r>
    </w:p>
    <w:p w14:paraId="3229AAF6" w14:textId="77777777" w:rsidR="00922028" w:rsidRPr="00922028" w:rsidRDefault="00922028" w:rsidP="00376243">
      <w:pPr>
        <w:pStyle w:val="NumberedBody"/>
        <w:numPr>
          <w:ilvl w:val="0"/>
          <w:numId w:val="36"/>
        </w:numPr>
        <w:spacing w:before="0" w:after="0" w:line="360" w:lineRule="auto"/>
        <w:rPr>
          <w:i/>
          <w:iCs/>
        </w:rPr>
      </w:pPr>
      <w:r w:rsidRPr="00922028">
        <w:rPr>
          <w:i/>
          <w:iCs/>
        </w:rPr>
        <w:t>Methodology</w:t>
      </w:r>
    </w:p>
    <w:p w14:paraId="03906355" w14:textId="77777777" w:rsidR="00922028" w:rsidRPr="00922028" w:rsidRDefault="00922028" w:rsidP="00376243">
      <w:pPr>
        <w:pStyle w:val="NumberedBody"/>
        <w:numPr>
          <w:ilvl w:val="0"/>
          <w:numId w:val="36"/>
        </w:numPr>
        <w:spacing w:before="0" w:after="0" w:line="360" w:lineRule="auto"/>
        <w:rPr>
          <w:i/>
          <w:iCs/>
        </w:rPr>
      </w:pPr>
      <w:r w:rsidRPr="00922028">
        <w:rPr>
          <w:i/>
          <w:iCs/>
        </w:rPr>
        <w:t>Data Sources</w:t>
      </w:r>
    </w:p>
    <w:p w14:paraId="553F5DB0" w14:textId="77777777" w:rsidR="00922028" w:rsidRPr="00922028" w:rsidRDefault="00922028" w:rsidP="00376243">
      <w:pPr>
        <w:pStyle w:val="NumberedBody"/>
        <w:numPr>
          <w:ilvl w:val="0"/>
          <w:numId w:val="36"/>
        </w:numPr>
        <w:spacing w:before="0" w:after="0" w:line="360" w:lineRule="auto"/>
        <w:rPr>
          <w:i/>
          <w:iCs/>
        </w:rPr>
      </w:pPr>
      <w:r w:rsidRPr="00922028">
        <w:rPr>
          <w:i/>
          <w:iCs/>
        </w:rPr>
        <w:t>Data Analysis</w:t>
      </w:r>
    </w:p>
    <w:p w14:paraId="7AFA1069" w14:textId="46E38EA7" w:rsidR="00922028" w:rsidRPr="00922028" w:rsidRDefault="003B030B" w:rsidP="00376243">
      <w:pPr>
        <w:pStyle w:val="NumberedBody"/>
        <w:numPr>
          <w:ilvl w:val="1"/>
          <w:numId w:val="36"/>
        </w:numPr>
        <w:spacing w:before="0" w:after="0" w:line="360" w:lineRule="auto"/>
        <w:rPr>
          <w:i/>
          <w:iCs/>
        </w:rPr>
      </w:pPr>
      <w:r>
        <w:rPr>
          <w:i/>
          <w:iCs/>
        </w:rPr>
        <w:t>Time-Series Analysis</w:t>
      </w:r>
    </w:p>
    <w:p w14:paraId="6654866D" w14:textId="7383FABF" w:rsidR="00922028" w:rsidRPr="00922028" w:rsidRDefault="003B030B" w:rsidP="00376243">
      <w:pPr>
        <w:pStyle w:val="NumberedBody"/>
        <w:numPr>
          <w:ilvl w:val="1"/>
          <w:numId w:val="36"/>
        </w:numPr>
        <w:spacing w:before="0" w:after="0" w:line="360" w:lineRule="auto"/>
        <w:rPr>
          <w:i/>
          <w:iCs/>
        </w:rPr>
      </w:pPr>
      <w:r>
        <w:rPr>
          <w:i/>
          <w:iCs/>
        </w:rPr>
        <w:t>Cost-Benefit Analysis</w:t>
      </w:r>
    </w:p>
    <w:p w14:paraId="53B5EE38" w14:textId="4F008692" w:rsidR="00922028" w:rsidRPr="00922028" w:rsidRDefault="003B030B" w:rsidP="00376243">
      <w:pPr>
        <w:pStyle w:val="NumberedBody"/>
        <w:numPr>
          <w:ilvl w:val="1"/>
          <w:numId w:val="36"/>
        </w:numPr>
        <w:spacing w:before="0" w:after="0" w:line="360" w:lineRule="auto"/>
        <w:rPr>
          <w:i/>
          <w:iCs/>
        </w:rPr>
      </w:pPr>
      <w:r w:rsidRPr="00EB6A39">
        <w:rPr>
          <w:i/>
          <w:iCs/>
        </w:rPr>
        <w:t xml:space="preserve">Capacity Planning </w:t>
      </w:r>
      <w:r>
        <w:rPr>
          <w:i/>
          <w:iCs/>
        </w:rPr>
        <w:t>&amp;</w:t>
      </w:r>
      <w:r w:rsidRPr="00EB6A39">
        <w:rPr>
          <w:i/>
          <w:iCs/>
        </w:rPr>
        <w:t xml:space="preserve"> Optimisation</w:t>
      </w:r>
    </w:p>
    <w:p w14:paraId="0580C665" w14:textId="77777777" w:rsidR="00922028" w:rsidRPr="00922028" w:rsidRDefault="00922028" w:rsidP="00376243">
      <w:pPr>
        <w:pStyle w:val="NumberedBody"/>
        <w:numPr>
          <w:ilvl w:val="0"/>
          <w:numId w:val="36"/>
        </w:numPr>
        <w:spacing w:before="0" w:after="0" w:line="360" w:lineRule="auto"/>
        <w:rPr>
          <w:i/>
          <w:iCs/>
        </w:rPr>
      </w:pPr>
      <w:r w:rsidRPr="00922028">
        <w:rPr>
          <w:i/>
          <w:iCs/>
        </w:rPr>
        <w:t>Findings and Recommendations</w:t>
      </w:r>
    </w:p>
    <w:p w14:paraId="3847C152" w14:textId="77777777" w:rsidR="00922028" w:rsidRPr="00922028" w:rsidRDefault="00922028" w:rsidP="00376243">
      <w:pPr>
        <w:pStyle w:val="NumberedBody"/>
        <w:numPr>
          <w:ilvl w:val="1"/>
          <w:numId w:val="36"/>
        </w:numPr>
        <w:spacing w:before="0" w:after="0" w:line="360" w:lineRule="auto"/>
        <w:rPr>
          <w:i/>
          <w:iCs/>
        </w:rPr>
      </w:pPr>
      <w:r w:rsidRPr="00922028">
        <w:rPr>
          <w:i/>
          <w:iCs/>
        </w:rPr>
        <w:t>Key Takeaways</w:t>
      </w:r>
    </w:p>
    <w:p w14:paraId="33D03C35" w14:textId="77777777" w:rsidR="00922028" w:rsidRPr="00922028" w:rsidRDefault="00922028" w:rsidP="00376243">
      <w:pPr>
        <w:pStyle w:val="NumberedBody"/>
        <w:numPr>
          <w:ilvl w:val="1"/>
          <w:numId w:val="36"/>
        </w:numPr>
        <w:spacing w:before="0" w:after="0" w:line="360" w:lineRule="auto"/>
        <w:rPr>
          <w:i/>
          <w:iCs/>
        </w:rPr>
      </w:pPr>
      <w:r w:rsidRPr="00922028">
        <w:rPr>
          <w:i/>
          <w:iCs/>
        </w:rPr>
        <w:t>Recommendations for Implementation</w:t>
      </w:r>
    </w:p>
    <w:p w14:paraId="56A299CA" w14:textId="77777777" w:rsidR="00922028" w:rsidRPr="00922028" w:rsidRDefault="00922028" w:rsidP="00376243">
      <w:pPr>
        <w:pStyle w:val="NumberedBody"/>
        <w:numPr>
          <w:ilvl w:val="0"/>
          <w:numId w:val="36"/>
        </w:numPr>
        <w:spacing w:before="0" w:after="0" w:line="360" w:lineRule="auto"/>
        <w:rPr>
          <w:i/>
          <w:iCs/>
        </w:rPr>
      </w:pPr>
      <w:r w:rsidRPr="00922028">
        <w:rPr>
          <w:i/>
          <w:iCs/>
        </w:rPr>
        <w:t>Limitations</w:t>
      </w:r>
    </w:p>
    <w:p w14:paraId="36F2C0BC" w14:textId="77777777" w:rsidR="00922028" w:rsidRPr="00922028" w:rsidRDefault="00922028" w:rsidP="00376243">
      <w:pPr>
        <w:pStyle w:val="NumberedBody"/>
        <w:numPr>
          <w:ilvl w:val="0"/>
          <w:numId w:val="36"/>
        </w:numPr>
        <w:spacing w:before="0" w:after="0" w:line="360" w:lineRule="auto"/>
        <w:rPr>
          <w:i/>
          <w:iCs/>
        </w:rPr>
      </w:pPr>
      <w:r w:rsidRPr="00922028">
        <w:rPr>
          <w:i/>
          <w:iCs/>
        </w:rPr>
        <w:t>Conclusion</w:t>
      </w:r>
    </w:p>
    <w:p w14:paraId="19D8CAC9" w14:textId="77777777" w:rsidR="00922028" w:rsidRPr="00922028" w:rsidRDefault="00922028" w:rsidP="00376243">
      <w:pPr>
        <w:pStyle w:val="NumberedBody"/>
        <w:numPr>
          <w:ilvl w:val="0"/>
          <w:numId w:val="36"/>
        </w:numPr>
        <w:spacing w:before="0" w:after="0" w:line="360" w:lineRule="auto"/>
        <w:rPr>
          <w:i/>
          <w:iCs/>
        </w:rPr>
      </w:pPr>
      <w:r w:rsidRPr="00922028">
        <w:rPr>
          <w:i/>
          <w:iCs/>
        </w:rPr>
        <w:t>Appendices</w:t>
      </w:r>
    </w:p>
    <w:p w14:paraId="7DA3D6BB" w14:textId="77777777" w:rsidR="00922028" w:rsidRPr="00922028" w:rsidRDefault="00922028" w:rsidP="00922028">
      <w:pPr>
        <w:pStyle w:val="NumberedBody"/>
        <w:pBdr>
          <w:bottom w:val="single" w:sz="6" w:space="1" w:color="auto"/>
        </w:pBdr>
        <w:spacing w:before="0" w:after="0" w:line="240" w:lineRule="auto"/>
        <w:rPr>
          <w:i/>
          <w:iCs/>
        </w:rPr>
      </w:pPr>
    </w:p>
    <w:p w14:paraId="564D9FA3" w14:textId="77777777" w:rsidR="00376243" w:rsidRDefault="00376243" w:rsidP="00922028">
      <w:pPr>
        <w:pStyle w:val="NumberedBody"/>
        <w:spacing w:line="240" w:lineRule="auto"/>
        <w:rPr>
          <w:b/>
          <w:bCs/>
        </w:rPr>
      </w:pPr>
    </w:p>
    <w:p w14:paraId="637A9A93" w14:textId="3102DFBA" w:rsidR="00922028" w:rsidRDefault="00922028" w:rsidP="00922028">
      <w:pPr>
        <w:pStyle w:val="NumberedBody"/>
        <w:spacing w:line="240" w:lineRule="auto"/>
        <w:rPr>
          <w:b/>
          <w:bCs/>
        </w:rPr>
      </w:pPr>
      <w:r w:rsidRPr="00922028">
        <w:rPr>
          <w:b/>
          <w:bCs/>
        </w:rPr>
        <w:t>1. Executive Summary</w:t>
      </w:r>
    </w:p>
    <w:p w14:paraId="2F2248E9" w14:textId="389E0877" w:rsidR="008669E1" w:rsidRDefault="008669E1" w:rsidP="00922028">
      <w:pPr>
        <w:pStyle w:val="NumberedBody"/>
        <w:spacing w:line="240" w:lineRule="auto"/>
      </w:pPr>
      <w:r>
        <w:t xml:space="preserve">A comprehensive analysis was performed on Mr. Haulage’s fleet to determine the optimal strategy for replacing his aging vehicles. The analysis took into account the types of boxes delivered; the costs associated with each of the truck sizes available &amp; the historical dataset provided by Mr. Haulage. Possible recommendations are provided for the type of truck &amp; number of each truck that should be purchased to fulfil the Defence contract going forward &amp; to optimise operations &amp; profit. Assumptions &amp; caveats have been listed below, further data sources (also listed below) and a second round of analysis is advised before actioning our potential recommendations. </w:t>
      </w:r>
    </w:p>
    <w:p w14:paraId="32AF2A4D" w14:textId="77777777" w:rsidR="00376243" w:rsidRDefault="00376243" w:rsidP="00922028">
      <w:pPr>
        <w:pStyle w:val="NumberedBody"/>
        <w:spacing w:line="240" w:lineRule="auto"/>
      </w:pPr>
    </w:p>
    <w:p w14:paraId="2ADA4F27" w14:textId="414958A7" w:rsidR="00922028" w:rsidRPr="00922028" w:rsidRDefault="00922028" w:rsidP="00922028">
      <w:pPr>
        <w:pStyle w:val="NumberedBody"/>
        <w:spacing w:line="240" w:lineRule="auto"/>
        <w:rPr>
          <w:b/>
          <w:bCs/>
        </w:rPr>
      </w:pPr>
      <w:r w:rsidRPr="00922028">
        <w:rPr>
          <w:b/>
          <w:bCs/>
        </w:rPr>
        <w:t>2. Introduction</w:t>
      </w:r>
    </w:p>
    <w:p w14:paraId="58C205BE" w14:textId="77777777" w:rsidR="008669E1" w:rsidRDefault="008669E1" w:rsidP="00922028">
      <w:pPr>
        <w:pStyle w:val="NumberedBody"/>
        <w:spacing w:line="240" w:lineRule="auto"/>
      </w:pPr>
      <w:r w:rsidRPr="008669E1">
        <w:t>Mr. Haulage Defence Couriers is a family-run box delivery firm with a longstanding contract to deliver supplies within the UK for the Defence sector. The fleet of vehicles currently in service is aging and requires replacement. This report aims to provide data-driven insights to assist in making informed decisions about fleet replacement.</w:t>
      </w:r>
    </w:p>
    <w:p w14:paraId="76333B1C" w14:textId="26633BB1" w:rsidR="00922028" w:rsidRPr="00922028" w:rsidRDefault="00922028" w:rsidP="00922028">
      <w:pPr>
        <w:pStyle w:val="NumberedBody"/>
        <w:spacing w:line="240" w:lineRule="auto"/>
        <w:rPr>
          <w:b/>
          <w:bCs/>
        </w:rPr>
      </w:pPr>
      <w:r w:rsidRPr="00922028">
        <w:rPr>
          <w:b/>
          <w:bCs/>
        </w:rPr>
        <w:lastRenderedPageBreak/>
        <w:t>3. Objectives</w:t>
      </w:r>
    </w:p>
    <w:p w14:paraId="266F8667" w14:textId="52BE921F" w:rsidR="00922028" w:rsidRDefault="008669E1" w:rsidP="008669E1">
      <w:pPr>
        <w:pStyle w:val="NumberedBody"/>
        <w:numPr>
          <w:ilvl w:val="0"/>
          <w:numId w:val="37"/>
        </w:numPr>
        <w:spacing w:line="240" w:lineRule="auto"/>
      </w:pPr>
      <w:r>
        <w:t>To analyse the type, volume &amp; frequency of deliveries from the historical data provided</w:t>
      </w:r>
    </w:p>
    <w:p w14:paraId="165B8B60" w14:textId="63CF9BBF" w:rsidR="00431009" w:rsidRDefault="008669E1" w:rsidP="001167C4">
      <w:pPr>
        <w:pStyle w:val="NumberedBody"/>
        <w:numPr>
          <w:ilvl w:val="0"/>
          <w:numId w:val="37"/>
        </w:numPr>
        <w:spacing w:line="240" w:lineRule="auto"/>
      </w:pPr>
      <w:r>
        <w:t>To evaluate the costs associated with the possible options of truck sizes available to Mr. Haulage</w:t>
      </w:r>
    </w:p>
    <w:p w14:paraId="1B769364" w14:textId="7B780E16" w:rsidR="008669E1" w:rsidRDefault="008669E1" w:rsidP="008669E1">
      <w:pPr>
        <w:pStyle w:val="NumberedBody"/>
        <w:numPr>
          <w:ilvl w:val="0"/>
          <w:numId w:val="37"/>
        </w:numPr>
        <w:spacing w:line="240" w:lineRule="auto"/>
      </w:pPr>
      <w:r>
        <w:t xml:space="preserve">To make recommendations for Mr. Haulage to optimise his fleet size to enable maximum profit &amp; efficient operational management. </w:t>
      </w:r>
    </w:p>
    <w:p w14:paraId="295AD391" w14:textId="7F8E9D13" w:rsidR="00431009" w:rsidRDefault="00431009" w:rsidP="008669E1">
      <w:pPr>
        <w:pStyle w:val="NumberedBody"/>
        <w:numPr>
          <w:ilvl w:val="0"/>
          <w:numId w:val="37"/>
        </w:numPr>
        <w:spacing w:line="240" w:lineRule="auto"/>
      </w:pPr>
      <w:r>
        <w:t xml:space="preserve">The data provided on the truck options is as follow: </w:t>
      </w:r>
    </w:p>
    <w:p w14:paraId="04F9319A" w14:textId="77777777" w:rsidR="00376243" w:rsidRDefault="00376243" w:rsidP="00376243">
      <w:pPr>
        <w:pStyle w:val="NumberedBody"/>
        <w:spacing w:line="240" w:lineRule="auto"/>
        <w:ind w:left="720"/>
      </w:pPr>
    </w:p>
    <w:tbl>
      <w:tblPr>
        <w:tblW w:w="9913" w:type="dxa"/>
        <w:tblCellMar>
          <w:left w:w="0" w:type="dxa"/>
          <w:right w:w="0" w:type="dxa"/>
        </w:tblCellMar>
        <w:tblLook w:val="04A0" w:firstRow="1" w:lastRow="0" w:firstColumn="1" w:lastColumn="0" w:noHBand="0" w:noVBand="1"/>
      </w:tblPr>
      <w:tblGrid>
        <w:gridCol w:w="983"/>
        <w:gridCol w:w="2551"/>
        <w:gridCol w:w="2268"/>
        <w:gridCol w:w="1843"/>
        <w:gridCol w:w="992"/>
        <w:gridCol w:w="1276"/>
      </w:tblGrid>
      <w:tr w:rsidR="00431009" w14:paraId="146D91DD" w14:textId="77777777" w:rsidTr="004815B5">
        <w:trPr>
          <w:trHeight w:val="398"/>
        </w:trPr>
        <w:tc>
          <w:tcPr>
            <w:tcW w:w="983" w:type="dxa"/>
            <w:tcBorders>
              <w:top w:val="single" w:sz="8" w:space="0" w:color="auto"/>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3F81F33A"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Truck size</w:t>
            </w:r>
          </w:p>
        </w:tc>
        <w:tc>
          <w:tcPr>
            <w:tcW w:w="2551"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775CCEE9"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Capacity</w:t>
            </w:r>
          </w:p>
        </w:tc>
        <w:tc>
          <w:tcPr>
            <w:tcW w:w="2268"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3E7AAE7D"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Driver cost per day</w:t>
            </w:r>
          </w:p>
        </w:tc>
        <w:tc>
          <w:tcPr>
            <w:tcW w:w="1843"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0384D658"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Fuel cost per day</w:t>
            </w:r>
          </w:p>
        </w:tc>
        <w:tc>
          <w:tcPr>
            <w:tcW w:w="992"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1A1F94C9"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Unit cost</w:t>
            </w:r>
          </w:p>
        </w:tc>
        <w:tc>
          <w:tcPr>
            <w:tcW w:w="1276" w:type="dxa"/>
            <w:tcBorders>
              <w:top w:val="single" w:sz="8" w:space="0" w:color="auto"/>
              <w:left w:val="nil"/>
              <w:bottom w:val="single" w:sz="8" w:space="0" w:color="auto"/>
              <w:right w:val="single" w:sz="8" w:space="0" w:color="auto"/>
            </w:tcBorders>
            <w:shd w:val="clear" w:color="auto" w:fill="000000" w:themeFill="text1"/>
            <w:tcMar>
              <w:top w:w="0" w:type="dxa"/>
              <w:left w:w="108" w:type="dxa"/>
              <w:bottom w:w="0" w:type="dxa"/>
              <w:right w:w="108" w:type="dxa"/>
            </w:tcMar>
            <w:vAlign w:val="center"/>
          </w:tcPr>
          <w:p w14:paraId="489B99F1" w14:textId="77777777" w:rsidR="00431009" w:rsidRPr="00431009" w:rsidRDefault="00431009" w:rsidP="004815B5">
            <w:pPr>
              <w:pStyle w:val="TableText"/>
              <w:jc w:val="center"/>
              <w:rPr>
                <w:b/>
                <w:bCs/>
                <w:color w:val="FFFFFF" w:themeColor="background2"/>
                <w:sz w:val="14"/>
                <w:szCs w:val="14"/>
              </w:rPr>
            </w:pPr>
            <w:r w:rsidRPr="00431009">
              <w:rPr>
                <w:b/>
                <w:bCs/>
                <w:color w:val="FFFFFF" w:themeColor="background2"/>
                <w:sz w:val="14"/>
                <w:szCs w:val="14"/>
              </w:rPr>
              <w:t>Loading time</w:t>
            </w:r>
          </w:p>
        </w:tc>
      </w:tr>
      <w:tr w:rsidR="00431009" w14:paraId="72B7DCFE" w14:textId="77777777" w:rsidTr="004815B5">
        <w:trPr>
          <w:trHeight w:val="307"/>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81808F" w14:textId="77777777" w:rsidR="00431009" w:rsidRPr="00431009" w:rsidRDefault="00431009" w:rsidP="004815B5">
            <w:pPr>
              <w:pStyle w:val="TableText"/>
              <w:jc w:val="center"/>
              <w:rPr>
                <w:sz w:val="14"/>
                <w:szCs w:val="14"/>
              </w:rPr>
            </w:pPr>
            <w:r w:rsidRPr="00431009">
              <w:rPr>
                <w:sz w:val="14"/>
                <w:szCs w:val="14"/>
              </w:rPr>
              <w:t>Small</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2DCD68" w14:textId="77777777" w:rsidR="00431009" w:rsidRPr="00431009" w:rsidRDefault="00431009" w:rsidP="004815B5">
            <w:pPr>
              <w:pStyle w:val="TableText"/>
              <w:jc w:val="center"/>
              <w:rPr>
                <w:sz w:val="14"/>
                <w:szCs w:val="14"/>
              </w:rPr>
            </w:pPr>
            <w:r w:rsidRPr="00431009">
              <w:rPr>
                <w:sz w:val="14"/>
                <w:szCs w:val="14"/>
              </w:rPr>
              <w:t>1 small box</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DF85B" w14:textId="77777777" w:rsidR="00431009" w:rsidRPr="00431009" w:rsidRDefault="00431009" w:rsidP="004815B5">
            <w:pPr>
              <w:pStyle w:val="TableText"/>
              <w:jc w:val="center"/>
              <w:rPr>
                <w:sz w:val="14"/>
                <w:szCs w:val="14"/>
              </w:rPr>
            </w:pPr>
            <w:r w:rsidRPr="00431009">
              <w:rPr>
                <w:sz w:val="14"/>
                <w:szCs w:val="14"/>
              </w:rPr>
              <w:t>£5</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D9246" w14:textId="77777777" w:rsidR="00431009" w:rsidRPr="00431009" w:rsidRDefault="00431009" w:rsidP="004815B5">
            <w:pPr>
              <w:pStyle w:val="TableText"/>
              <w:jc w:val="center"/>
              <w:rPr>
                <w:sz w:val="14"/>
                <w:szCs w:val="14"/>
              </w:rPr>
            </w:pPr>
            <w:r w:rsidRPr="00431009">
              <w:rPr>
                <w:sz w:val="14"/>
                <w:szCs w:val="14"/>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0171C1" w14:textId="77777777" w:rsidR="00431009" w:rsidRPr="00431009" w:rsidRDefault="00431009" w:rsidP="004815B5">
            <w:pPr>
              <w:pStyle w:val="TableText"/>
              <w:jc w:val="center"/>
              <w:rPr>
                <w:sz w:val="14"/>
                <w:szCs w:val="14"/>
              </w:rPr>
            </w:pPr>
            <w:r w:rsidRPr="00431009">
              <w:rPr>
                <w:sz w:val="14"/>
                <w:szCs w:val="14"/>
              </w:rPr>
              <w:t>£2,000</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5C949" w14:textId="77777777" w:rsidR="00431009" w:rsidRPr="00431009" w:rsidRDefault="00431009" w:rsidP="004815B5">
            <w:pPr>
              <w:pStyle w:val="TableText"/>
              <w:jc w:val="center"/>
              <w:rPr>
                <w:sz w:val="14"/>
                <w:szCs w:val="14"/>
              </w:rPr>
            </w:pPr>
            <w:r w:rsidRPr="00431009">
              <w:rPr>
                <w:sz w:val="14"/>
                <w:szCs w:val="14"/>
              </w:rPr>
              <w:t>1 hour</w:t>
            </w:r>
          </w:p>
        </w:tc>
      </w:tr>
      <w:tr w:rsidR="00431009" w14:paraId="432683F5" w14:textId="77777777" w:rsidTr="004815B5">
        <w:trPr>
          <w:trHeight w:val="470"/>
        </w:trPr>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A5F68F" w14:textId="77777777" w:rsidR="00431009" w:rsidRPr="00431009" w:rsidRDefault="00431009" w:rsidP="004815B5">
            <w:pPr>
              <w:pStyle w:val="TableText"/>
              <w:jc w:val="center"/>
              <w:rPr>
                <w:sz w:val="14"/>
                <w:szCs w:val="14"/>
              </w:rPr>
            </w:pPr>
            <w:r w:rsidRPr="00431009">
              <w:rPr>
                <w:sz w:val="14"/>
                <w:szCs w:val="14"/>
              </w:rPr>
              <w:t>Large</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F09036" w14:textId="77777777" w:rsidR="00431009" w:rsidRPr="00431009" w:rsidRDefault="00431009" w:rsidP="004815B5">
            <w:pPr>
              <w:pStyle w:val="TableText"/>
              <w:jc w:val="center"/>
              <w:rPr>
                <w:sz w:val="14"/>
                <w:szCs w:val="14"/>
              </w:rPr>
            </w:pPr>
            <w:r w:rsidRPr="00431009">
              <w:rPr>
                <w:sz w:val="14"/>
                <w:szCs w:val="14"/>
              </w:rPr>
              <w:t>4 small boxes or 1 large box</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D92D4D" w14:textId="77777777" w:rsidR="00431009" w:rsidRPr="00431009" w:rsidRDefault="00431009" w:rsidP="004815B5">
            <w:pPr>
              <w:pStyle w:val="TableText"/>
              <w:jc w:val="center"/>
              <w:rPr>
                <w:sz w:val="14"/>
                <w:szCs w:val="14"/>
              </w:rPr>
            </w:pPr>
            <w:r w:rsidRPr="00431009">
              <w:rPr>
                <w:sz w:val="14"/>
                <w:szCs w:val="14"/>
              </w:rPr>
              <w:t>£20</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ABB9F7" w14:textId="77777777" w:rsidR="00431009" w:rsidRPr="00431009" w:rsidRDefault="00431009" w:rsidP="004815B5">
            <w:pPr>
              <w:pStyle w:val="TableText"/>
              <w:jc w:val="center"/>
              <w:rPr>
                <w:sz w:val="14"/>
                <w:szCs w:val="14"/>
              </w:rPr>
            </w:pPr>
            <w:r w:rsidRPr="00431009">
              <w:rPr>
                <w:sz w:val="14"/>
                <w:szCs w:val="14"/>
              </w:rPr>
              <w:t>£30</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A0E26" w14:textId="77777777" w:rsidR="00431009" w:rsidRPr="00431009" w:rsidRDefault="00431009" w:rsidP="004815B5">
            <w:pPr>
              <w:pStyle w:val="TableText"/>
              <w:jc w:val="center"/>
              <w:rPr>
                <w:sz w:val="14"/>
                <w:szCs w:val="14"/>
              </w:rPr>
            </w:pPr>
            <w:r w:rsidRPr="00431009">
              <w:rPr>
                <w:sz w:val="14"/>
                <w:szCs w:val="14"/>
              </w:rPr>
              <w:t>£5,000</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DA457" w14:textId="77777777" w:rsidR="00431009" w:rsidRPr="00431009" w:rsidRDefault="00431009" w:rsidP="004815B5">
            <w:pPr>
              <w:pStyle w:val="TableText"/>
              <w:jc w:val="center"/>
              <w:rPr>
                <w:sz w:val="14"/>
                <w:szCs w:val="14"/>
              </w:rPr>
            </w:pPr>
            <w:r w:rsidRPr="00431009">
              <w:rPr>
                <w:sz w:val="14"/>
                <w:szCs w:val="14"/>
              </w:rPr>
              <w:t>2 hours</w:t>
            </w:r>
          </w:p>
        </w:tc>
      </w:tr>
    </w:tbl>
    <w:p w14:paraId="4D71EF18" w14:textId="2793B2B8" w:rsidR="00431009" w:rsidRDefault="008E4A36" w:rsidP="00922028">
      <w:pPr>
        <w:pStyle w:val="NumberedBody"/>
        <w:spacing w:line="240" w:lineRule="auto"/>
        <w:rPr>
          <w:b/>
          <w:bCs/>
        </w:rPr>
      </w:pPr>
      <w:r>
        <w:rPr>
          <w:noProof/>
        </w:rPr>
        <w:drawing>
          <wp:anchor distT="0" distB="0" distL="114300" distR="114300" simplePos="0" relativeHeight="251691008" behindDoc="0" locked="0" layoutInCell="1" allowOverlap="1" wp14:anchorId="1122D208" wp14:editId="665CD172">
            <wp:simplePos x="0" y="0"/>
            <wp:positionH relativeFrom="column">
              <wp:posOffset>2623608</wp:posOffset>
            </wp:positionH>
            <wp:positionV relativeFrom="paragraph">
              <wp:posOffset>350308</wp:posOffset>
            </wp:positionV>
            <wp:extent cx="4074160" cy="3259455"/>
            <wp:effectExtent l="0" t="0" r="2540" b="4445"/>
            <wp:wrapSquare wrapText="bothSides"/>
            <wp:docPr id="181255224" name="Picture 18125522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7353" name="Picture 1" descr="A graph with 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74160" cy="3259455"/>
                    </a:xfrm>
                    <a:prstGeom prst="rect">
                      <a:avLst/>
                    </a:prstGeom>
                  </pic:spPr>
                </pic:pic>
              </a:graphicData>
            </a:graphic>
            <wp14:sizeRelH relativeFrom="page">
              <wp14:pctWidth>0</wp14:pctWidth>
            </wp14:sizeRelH>
            <wp14:sizeRelV relativeFrom="page">
              <wp14:pctHeight>0</wp14:pctHeight>
            </wp14:sizeRelV>
          </wp:anchor>
        </w:drawing>
      </w:r>
    </w:p>
    <w:p w14:paraId="038E481A" w14:textId="5749AE07" w:rsidR="003B030B" w:rsidRDefault="003B030B" w:rsidP="00922028">
      <w:pPr>
        <w:pStyle w:val="NumberedBody"/>
        <w:spacing w:line="240" w:lineRule="auto"/>
        <w:rPr>
          <w:b/>
          <w:bCs/>
        </w:rPr>
      </w:pPr>
    </w:p>
    <w:p w14:paraId="1F83E02E" w14:textId="6ECF73A0" w:rsidR="00922028" w:rsidRPr="00922028" w:rsidRDefault="00922028" w:rsidP="00922028">
      <w:pPr>
        <w:pStyle w:val="NumberedBody"/>
        <w:spacing w:line="240" w:lineRule="auto"/>
        <w:rPr>
          <w:b/>
          <w:bCs/>
        </w:rPr>
      </w:pPr>
      <w:r w:rsidRPr="00922028">
        <w:rPr>
          <w:b/>
          <w:bCs/>
        </w:rPr>
        <w:t>4. Methodology</w:t>
      </w:r>
    </w:p>
    <w:p w14:paraId="087C78F3" w14:textId="0AF17CD3" w:rsidR="009E0117" w:rsidRDefault="008669E1" w:rsidP="00C23B47">
      <w:pPr>
        <w:pStyle w:val="NumberedBody"/>
        <w:spacing w:line="240" w:lineRule="auto"/>
        <w:rPr>
          <w:color w:val="000000" w:themeColor="text1"/>
        </w:rPr>
      </w:pPr>
      <w:r w:rsidRPr="00C23B47">
        <w:rPr>
          <w:color w:val="000000" w:themeColor="text1"/>
        </w:rPr>
        <w:t xml:space="preserve">The analysis was performed using historical order data spanning from 22nd August 2021 </w:t>
      </w:r>
      <w:r w:rsidR="00C23B47" w:rsidRPr="00C23B47">
        <w:rPr>
          <w:color w:val="000000" w:themeColor="text1"/>
        </w:rPr>
        <w:t>-</w:t>
      </w:r>
      <w:r w:rsidRPr="00C23B47">
        <w:rPr>
          <w:color w:val="000000" w:themeColor="text1"/>
        </w:rPr>
        <w:t xml:space="preserve"> 10th April 20</w:t>
      </w:r>
      <w:r w:rsidR="00C23B47" w:rsidRPr="00C23B47">
        <w:rPr>
          <w:color w:val="000000" w:themeColor="text1"/>
        </w:rPr>
        <w:t>2</w:t>
      </w:r>
      <w:r w:rsidRPr="00C23B47">
        <w:rPr>
          <w:color w:val="000000" w:themeColor="text1"/>
        </w:rPr>
        <w:t xml:space="preserve">3. Various data analysis techniques were employed, including time-series analysis, cost-benefit analysis, and capacity planning. Tools used include </w:t>
      </w:r>
      <w:r w:rsidR="00C23B47" w:rsidRPr="00C23B47">
        <w:rPr>
          <w:color w:val="000000" w:themeColor="text1"/>
        </w:rPr>
        <w:t xml:space="preserve">Jupyter Notebooks via Pycharm Pro IDE for </w:t>
      </w:r>
      <w:r w:rsidRPr="00C23B47">
        <w:rPr>
          <w:color w:val="000000" w:themeColor="text1"/>
        </w:rPr>
        <w:t xml:space="preserve">data manipulation and </w:t>
      </w:r>
      <w:r w:rsidR="00C23B47" w:rsidRPr="00C23B47">
        <w:rPr>
          <w:color w:val="000000" w:themeColor="text1"/>
        </w:rPr>
        <w:t xml:space="preserve">data </w:t>
      </w:r>
      <w:r w:rsidRPr="00C23B47">
        <w:rPr>
          <w:color w:val="000000" w:themeColor="text1"/>
        </w:rPr>
        <w:t>visuali</w:t>
      </w:r>
      <w:r w:rsidR="00C23B47" w:rsidRPr="00C23B47">
        <w:rPr>
          <w:color w:val="000000" w:themeColor="text1"/>
        </w:rPr>
        <w:t>s</w:t>
      </w:r>
      <w:r w:rsidRPr="00C23B47">
        <w:rPr>
          <w:color w:val="000000" w:themeColor="text1"/>
        </w:rPr>
        <w:t>ation</w:t>
      </w:r>
      <w:r w:rsidR="00C23B47" w:rsidRPr="00C23B47">
        <w:rPr>
          <w:color w:val="000000" w:themeColor="text1"/>
        </w:rPr>
        <w:t>.</w:t>
      </w:r>
    </w:p>
    <w:p w14:paraId="62565F3B" w14:textId="77777777" w:rsidR="008E4A36" w:rsidRDefault="009E0117" w:rsidP="00C23B47">
      <w:pPr>
        <w:pStyle w:val="NumberedBody"/>
        <w:spacing w:line="240" w:lineRule="auto"/>
        <w:rPr>
          <w:color w:val="000000" w:themeColor="text1"/>
        </w:rPr>
      </w:pPr>
      <w:r w:rsidRPr="009E0117">
        <w:rPr>
          <w:color w:val="000000" w:themeColor="text1"/>
        </w:rPr>
        <w:t xml:space="preserve">The analysis commenced with an initial assessment of data quality to evaluate the dataset's structure, completeness, and integrity, as provided by Mr. Haulage. This preliminary phase entailed a series of data cleaning tasks. </w:t>
      </w:r>
    </w:p>
    <w:p w14:paraId="2FA27A71" w14:textId="77777777" w:rsidR="008E4A36" w:rsidRPr="003B030B" w:rsidRDefault="008E4A36" w:rsidP="008E4A36">
      <w:pPr>
        <w:tabs>
          <w:tab w:val="left" w:pos="220"/>
          <w:tab w:val="left" w:pos="720"/>
        </w:tabs>
        <w:autoSpaceDE w:val="0"/>
        <w:autoSpaceDN w:val="0"/>
        <w:adjustRightInd w:val="0"/>
        <w:spacing w:before="0" w:after="0" w:line="240" w:lineRule="auto"/>
        <w:jc w:val="right"/>
        <w:rPr>
          <w:rFonts w:cs="Open Sans"/>
          <w:color w:val="2A3140"/>
          <w:sz w:val="14"/>
          <w:szCs w:val="14"/>
        </w:rPr>
      </w:pPr>
      <w:r w:rsidRPr="003B030B">
        <w:rPr>
          <w:rFonts w:cs="Open Sans"/>
          <w:color w:val="2A3140"/>
          <w:sz w:val="14"/>
          <w:szCs w:val="14"/>
        </w:rPr>
        <w:t xml:space="preserve">Appendices A | Figure 1: Monthly Order Pattern: </w:t>
      </w:r>
      <w:r w:rsidRPr="003B030B">
        <w:rPr>
          <w:rFonts w:cs="Open Sans"/>
          <w:i/>
          <w:iCs/>
          <w:color w:val="2A3140"/>
          <w:sz w:val="14"/>
          <w:szCs w:val="14"/>
        </w:rPr>
        <w:t>(fig1_order_pattern_by_month.png)</w:t>
      </w:r>
    </w:p>
    <w:p w14:paraId="7C0AC930" w14:textId="77F535D5" w:rsidR="009E0117" w:rsidRDefault="009E0117" w:rsidP="00C23B47">
      <w:pPr>
        <w:pStyle w:val="NumberedBody"/>
        <w:spacing w:line="240" w:lineRule="auto"/>
        <w:rPr>
          <w:color w:val="000000" w:themeColor="text1"/>
        </w:rPr>
      </w:pPr>
      <w:r w:rsidRPr="009E0117">
        <w:rPr>
          <w:color w:val="000000" w:themeColor="text1"/>
        </w:rPr>
        <w:t>These included datatype conversions, null value checks, and the identification of unique values to ensure dataset integrity. Duplicate entries were scrutini</w:t>
      </w:r>
      <w:r>
        <w:rPr>
          <w:color w:val="000000" w:themeColor="text1"/>
        </w:rPr>
        <w:t>s</w:t>
      </w:r>
      <w:r w:rsidRPr="009E0117">
        <w:rPr>
          <w:color w:val="000000" w:themeColor="text1"/>
        </w:rPr>
        <w:t>ed and addressed, while the dataset was sorted to facilitate easier analysis. A primary key or unique identifier was identified to maintain data consistency. Further, text data were standardi</w:t>
      </w:r>
      <w:r>
        <w:rPr>
          <w:color w:val="000000" w:themeColor="text1"/>
        </w:rPr>
        <w:t>s</w:t>
      </w:r>
      <w:r w:rsidRPr="009E0117">
        <w:rPr>
          <w:color w:val="000000" w:themeColor="text1"/>
        </w:rPr>
        <w:t>ed by removing extraneous whitespace and underscores. Additional columns were also introduced to aid in subsequent financial analysis. These preparatory steps served to condition the data for more complex analytical procedures.</w:t>
      </w:r>
    </w:p>
    <w:p w14:paraId="6DAB9C8B" w14:textId="77777777" w:rsidR="009E0117" w:rsidRPr="00C23B47" w:rsidRDefault="00C23B47" w:rsidP="009E0117">
      <w:pPr>
        <w:pStyle w:val="NumberedBody"/>
        <w:spacing w:line="240" w:lineRule="auto"/>
        <w:rPr>
          <w:color w:val="000000" w:themeColor="text1"/>
        </w:rPr>
      </w:pPr>
      <w:r w:rsidRPr="00C23B47">
        <w:rPr>
          <w:color w:val="000000" w:themeColor="text1"/>
        </w:rPr>
        <w:t>Following the data cleaning, an exploratory data analysis (EDA) was conducted to uncover trends, patterns, and relationships in the data. This included the use of descriptive statistics and various data visuali</w:t>
      </w:r>
      <w:r w:rsidR="009E0117">
        <w:rPr>
          <w:color w:val="000000" w:themeColor="text1"/>
        </w:rPr>
        <w:t>s</w:t>
      </w:r>
      <w:r w:rsidRPr="00C23B47">
        <w:rPr>
          <w:color w:val="000000" w:themeColor="text1"/>
        </w:rPr>
        <w:t xml:space="preserve">ation techniques, such as box plots. Four different operational options were then investigated—each with its own set of </w:t>
      </w:r>
      <w:r w:rsidRPr="00C23B47">
        <w:rPr>
          <w:color w:val="000000" w:themeColor="text1"/>
        </w:rPr>
        <w:lastRenderedPageBreak/>
        <w:t>assumptions and constraints—to determine the optimal number of small and large trucks needed for Mr. Haulage's operations.</w:t>
      </w:r>
      <w:r w:rsidR="009E0117">
        <w:rPr>
          <w:color w:val="000000" w:themeColor="text1"/>
        </w:rPr>
        <w:t xml:space="preserve"> </w:t>
      </w:r>
      <w:proofErr w:type="gramStart"/>
      <w:r w:rsidR="009E0117" w:rsidRPr="00C23B47">
        <w:rPr>
          <w:color w:val="000000" w:themeColor="text1"/>
        </w:rPr>
        <w:t>In particular, box</w:t>
      </w:r>
      <w:proofErr w:type="gramEnd"/>
      <w:r w:rsidR="009E0117" w:rsidRPr="00C23B47">
        <w:rPr>
          <w:color w:val="000000" w:themeColor="text1"/>
        </w:rPr>
        <w:t xml:space="preserve"> plots were employed to understand the spread and skewness of the number of trucks needed under each option, providing insights into both daily demands and outlier events. This facilitated a more nuanced understanding of how many trucks would be needed on an average day versus peak days.</w:t>
      </w:r>
    </w:p>
    <w:p w14:paraId="68525FA9" w14:textId="41147E3D" w:rsidR="00C23B47" w:rsidRPr="00C23B47" w:rsidRDefault="00C23B47" w:rsidP="00C23B47">
      <w:pPr>
        <w:pStyle w:val="NumberedBody"/>
        <w:spacing w:line="240" w:lineRule="auto"/>
        <w:rPr>
          <w:color w:val="000000" w:themeColor="text1"/>
        </w:rPr>
      </w:pPr>
      <w:r w:rsidRPr="00C23B47">
        <w:rPr>
          <w:color w:val="000000" w:themeColor="text1"/>
        </w:rPr>
        <w:t xml:space="preserve">To evaluate the financial viability of each option, the cost of purchasing the trucks was calculated and compared to the total </w:t>
      </w:r>
      <w:r w:rsidR="009E0117">
        <w:rPr>
          <w:color w:val="000000" w:themeColor="text1"/>
        </w:rPr>
        <w:t>income the contract</w:t>
      </w:r>
      <w:r w:rsidRPr="00C23B47">
        <w:rPr>
          <w:color w:val="000000" w:themeColor="text1"/>
        </w:rPr>
        <w:t xml:space="preserve"> generated over the year</w:t>
      </w:r>
      <w:r w:rsidR="009E0117">
        <w:rPr>
          <w:color w:val="000000" w:themeColor="text1"/>
        </w:rPr>
        <w:t xml:space="preserve"> (last full year was used March 2022 – March 2023). </w:t>
      </w:r>
    </w:p>
    <w:p w14:paraId="41A1C3B8" w14:textId="58505784" w:rsidR="00C23B47" w:rsidRPr="00C23B47" w:rsidRDefault="00C23B47" w:rsidP="00C23B47">
      <w:pPr>
        <w:pStyle w:val="NumberedBody"/>
        <w:spacing w:line="240" w:lineRule="auto"/>
        <w:rPr>
          <w:color w:val="000000" w:themeColor="text1"/>
        </w:rPr>
      </w:pPr>
      <w:r w:rsidRPr="00C23B47">
        <w:rPr>
          <w:color w:val="000000" w:themeColor="text1"/>
        </w:rPr>
        <w:t>For each option, a recommendation</w:t>
      </w:r>
      <w:r w:rsidR="009E0117">
        <w:rPr>
          <w:color w:val="000000" w:themeColor="text1"/>
        </w:rPr>
        <w:t xml:space="preserve"> of fleet vehicle numbers</w:t>
      </w:r>
      <w:r w:rsidRPr="00C23B47">
        <w:rPr>
          <w:color w:val="000000" w:themeColor="text1"/>
        </w:rPr>
        <w:t xml:space="preserve"> was crafted based on the data analysis. These recommendations took into account not only the average and peak demands but also strategic considerations such as scalability and flexibility, providing Mr. Haulage with a comprehensive view of how each option could impact his business.</w:t>
      </w:r>
    </w:p>
    <w:p w14:paraId="6CE84A73" w14:textId="6A2974DE" w:rsidR="00C23B47" w:rsidRPr="00C23B47" w:rsidRDefault="00C23B47" w:rsidP="00C23B47">
      <w:pPr>
        <w:pStyle w:val="NumberedBody"/>
        <w:spacing w:line="240" w:lineRule="auto"/>
        <w:rPr>
          <w:color w:val="000000" w:themeColor="text1"/>
        </w:rPr>
      </w:pPr>
      <w:r w:rsidRPr="00C23B47">
        <w:rPr>
          <w:color w:val="000000" w:themeColor="text1"/>
        </w:rPr>
        <w:t xml:space="preserve">The methodology culminated in </w:t>
      </w:r>
      <w:proofErr w:type="gramStart"/>
      <w:r w:rsidRPr="00C23B47">
        <w:rPr>
          <w:color w:val="000000" w:themeColor="text1"/>
        </w:rPr>
        <w:t>a final conclusion</w:t>
      </w:r>
      <w:proofErr w:type="gramEnd"/>
      <w:r w:rsidRPr="00C23B47">
        <w:rPr>
          <w:color w:val="000000" w:themeColor="text1"/>
        </w:rPr>
        <w:t xml:space="preserve"> that synthesi</w:t>
      </w:r>
      <w:r w:rsidR="009E0117">
        <w:rPr>
          <w:color w:val="000000" w:themeColor="text1"/>
        </w:rPr>
        <w:t>s</w:t>
      </w:r>
      <w:r w:rsidRPr="00C23B47">
        <w:rPr>
          <w:color w:val="000000" w:themeColor="text1"/>
        </w:rPr>
        <w:t>ed the findings from</w:t>
      </w:r>
      <w:r w:rsidR="009E0117">
        <w:rPr>
          <w:color w:val="000000" w:themeColor="text1"/>
        </w:rPr>
        <w:t xml:space="preserve"> my analysis &amp; the recommendation of the best operation </w:t>
      </w:r>
      <w:r w:rsidRPr="00C23B47">
        <w:rPr>
          <w:color w:val="000000" w:themeColor="text1"/>
        </w:rPr>
        <w:t>option</w:t>
      </w:r>
      <w:r w:rsidR="009E0117">
        <w:rPr>
          <w:color w:val="000000" w:themeColor="text1"/>
        </w:rPr>
        <w:t xml:space="preserve"> for the business. </w:t>
      </w:r>
    </w:p>
    <w:p w14:paraId="1984035F" w14:textId="07BEE020" w:rsidR="00922028" w:rsidRPr="00922028" w:rsidRDefault="00922028" w:rsidP="00922028">
      <w:pPr>
        <w:pStyle w:val="NumberedBody"/>
        <w:spacing w:line="240" w:lineRule="auto"/>
        <w:rPr>
          <w:b/>
          <w:bCs/>
        </w:rPr>
      </w:pPr>
      <w:r w:rsidRPr="00922028">
        <w:rPr>
          <w:b/>
          <w:bCs/>
        </w:rPr>
        <w:t>5. Data Sources</w:t>
      </w:r>
    </w:p>
    <w:p w14:paraId="1589ED63" w14:textId="7132F91E" w:rsidR="00CB5C1B" w:rsidRPr="00CB5C1B" w:rsidRDefault="00CB5C1B" w:rsidP="00922028">
      <w:pPr>
        <w:pStyle w:val="NumberedBody"/>
        <w:spacing w:line="240" w:lineRule="auto"/>
        <w:rPr>
          <w:i/>
          <w:iCs/>
        </w:rPr>
      </w:pPr>
      <w:r w:rsidRPr="00CB5C1B">
        <w:rPr>
          <w:i/>
          <w:iCs/>
        </w:rPr>
        <w:t xml:space="preserve">Data sources available:  </w:t>
      </w:r>
    </w:p>
    <w:p w14:paraId="4E778098" w14:textId="2F142A2C" w:rsidR="00716A3F" w:rsidRDefault="00716A3F" w:rsidP="00CB5C1B">
      <w:pPr>
        <w:pStyle w:val="NumberedBody"/>
        <w:numPr>
          <w:ilvl w:val="0"/>
          <w:numId w:val="44"/>
        </w:numPr>
        <w:spacing w:line="240" w:lineRule="auto"/>
      </w:pPr>
      <w:r w:rsidRPr="00716A3F">
        <w:t xml:space="preserve">Historical order data </w:t>
      </w:r>
      <w:r>
        <w:t>provided by Mr. Haulage spanning 22</w:t>
      </w:r>
      <w:r w:rsidRPr="00716A3F">
        <w:rPr>
          <w:vertAlign w:val="superscript"/>
        </w:rPr>
        <w:t>nd</w:t>
      </w:r>
      <w:r>
        <w:t xml:space="preserve"> August 2021 – 10</w:t>
      </w:r>
      <w:r w:rsidRPr="00716A3F">
        <w:rPr>
          <w:vertAlign w:val="superscript"/>
        </w:rPr>
        <w:t>th</w:t>
      </w:r>
      <w:r>
        <w:t xml:space="preserve"> April 2023 </w:t>
      </w:r>
      <w:r w:rsidRPr="00716A3F">
        <w:t xml:space="preserve">containing the </w:t>
      </w:r>
      <w:r w:rsidR="00376243" w:rsidRPr="00716A3F">
        <w:t>following</w:t>
      </w:r>
      <w:r w:rsidR="00376243">
        <w:t>:</w:t>
      </w:r>
      <w:r w:rsidR="00CB5C1B">
        <w:t xml:space="preserve"> Order ID, Customer ID, Order Date, Order Time, Item Serial, Box Type, Delivery Region, Delivery Distance. </w:t>
      </w:r>
    </w:p>
    <w:p w14:paraId="16E0A5F8" w14:textId="2217AD2F" w:rsidR="00E1511E" w:rsidRDefault="00E1511E" w:rsidP="00E1511E">
      <w:pPr>
        <w:pStyle w:val="NumberedBody"/>
        <w:spacing w:line="240" w:lineRule="auto"/>
      </w:pPr>
      <w:r>
        <w:rPr>
          <w:noProof/>
        </w:rPr>
        <w:drawing>
          <wp:inline distT="0" distB="0" distL="0" distR="0" wp14:anchorId="015BB766" wp14:editId="08F21C00">
            <wp:extent cx="6645910" cy="835025"/>
            <wp:effectExtent l="0" t="0" r="0" b="3175"/>
            <wp:docPr id="165926309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3095" name="Picture 1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835025"/>
                    </a:xfrm>
                    <a:prstGeom prst="rect">
                      <a:avLst/>
                    </a:prstGeom>
                  </pic:spPr>
                </pic:pic>
              </a:graphicData>
            </a:graphic>
          </wp:inline>
        </w:drawing>
      </w:r>
    </w:p>
    <w:p w14:paraId="51D00A66" w14:textId="04FBC71D" w:rsidR="00CB5C1B" w:rsidRDefault="00CB5C1B" w:rsidP="00CB5C1B">
      <w:pPr>
        <w:pStyle w:val="NumberedBody"/>
        <w:spacing w:line="240" w:lineRule="auto"/>
        <w:rPr>
          <w:i/>
          <w:iCs/>
        </w:rPr>
      </w:pPr>
      <w:r>
        <w:rPr>
          <w:i/>
          <w:iCs/>
        </w:rPr>
        <w:t>Data Identified as Potentially Impactful to further Analyse &amp; Include:</w:t>
      </w:r>
    </w:p>
    <w:p w14:paraId="247C6388" w14:textId="50C1599F" w:rsidR="00CB5C1B" w:rsidRDefault="00CB5C1B" w:rsidP="00CB5C1B">
      <w:pPr>
        <w:pStyle w:val="NumberedBody"/>
        <w:numPr>
          <w:ilvl w:val="0"/>
          <w:numId w:val="45"/>
        </w:numPr>
        <w:spacing w:line="240" w:lineRule="auto"/>
      </w:pPr>
      <w:r>
        <w:t>Data pertaining to drivers; hours worked per day &amp; the significance of the ‘loading time’ on the companies scheduling of deliveries.</w:t>
      </w:r>
    </w:p>
    <w:p w14:paraId="57FED728" w14:textId="5CC3F74A" w:rsidR="00552CC6" w:rsidRDefault="00552CC6" w:rsidP="00CB5C1B">
      <w:pPr>
        <w:pStyle w:val="NumberedBody"/>
        <w:numPr>
          <w:ilvl w:val="0"/>
          <w:numId w:val="45"/>
        </w:numPr>
        <w:spacing w:line="240" w:lineRule="auto"/>
      </w:pPr>
      <w:r>
        <w:t xml:space="preserve">Data pertaining to the vehicle fleet; if it’s leased/owned, potential revenue to offset against new trucks, maintenance costs for new fleet etc. </w:t>
      </w:r>
    </w:p>
    <w:p w14:paraId="3FE73B89" w14:textId="20A9D7B3" w:rsidR="00CB5C1B" w:rsidRDefault="00CB5C1B" w:rsidP="00CB5C1B">
      <w:pPr>
        <w:pStyle w:val="NumberedBody"/>
        <w:numPr>
          <w:ilvl w:val="0"/>
          <w:numId w:val="45"/>
        </w:numPr>
        <w:spacing w:line="240" w:lineRule="auto"/>
      </w:pPr>
      <w:r>
        <w:t xml:space="preserve">Extended data; spanning the full duration of the contract with this </w:t>
      </w:r>
      <w:r w:rsidR="00376243">
        <w:t>Defence</w:t>
      </w:r>
      <w:r>
        <w:t xml:space="preserve"> client, crucially data to present date. This would enable better modelling &amp; predictions.</w:t>
      </w:r>
      <w:r w:rsidR="00552CC6">
        <w:t xml:space="preserve"> Along with extra columns</w:t>
      </w:r>
      <w:r w:rsidR="00376243">
        <w:t xml:space="preserve"> as to how the contract has previously been serviced in terms of vehicles, profit/loss as a benchmark against our analysis. </w:t>
      </w:r>
    </w:p>
    <w:p w14:paraId="656AA46F" w14:textId="4D8AC8F3" w:rsidR="00CB5C1B" w:rsidRPr="00CB5C1B" w:rsidRDefault="00552CC6" w:rsidP="00CB5C1B">
      <w:pPr>
        <w:pStyle w:val="NumberedBody"/>
        <w:numPr>
          <w:ilvl w:val="0"/>
          <w:numId w:val="45"/>
        </w:numPr>
        <w:spacing w:line="240" w:lineRule="auto"/>
      </w:pPr>
      <w:r>
        <w:t xml:space="preserve">Defence contract details in relation to the Service Level Agreement &amp; KPIs for box delivery time frame from order time to order fulfilled. If it’s more than </w:t>
      </w:r>
      <w:r w:rsidR="00376243">
        <w:t>24-hour</w:t>
      </w:r>
      <w:r>
        <w:t xml:space="preserve"> turnaround this would impact our finding significantly. </w:t>
      </w:r>
    </w:p>
    <w:p w14:paraId="398690C5" w14:textId="77777777" w:rsidR="00CB5C1B" w:rsidRDefault="00CB5C1B" w:rsidP="00CB5C1B">
      <w:pPr>
        <w:pStyle w:val="NumberedBody"/>
        <w:spacing w:line="240" w:lineRule="auto"/>
        <w:rPr>
          <w:b/>
          <w:bCs/>
          <w:i/>
          <w:iCs/>
        </w:rPr>
      </w:pPr>
    </w:p>
    <w:p w14:paraId="7BC42976" w14:textId="77777777" w:rsidR="00E1511E" w:rsidRDefault="00E1511E" w:rsidP="00CB5C1B">
      <w:pPr>
        <w:pStyle w:val="NumberedBody"/>
        <w:spacing w:line="240" w:lineRule="auto"/>
        <w:rPr>
          <w:b/>
          <w:bCs/>
          <w:i/>
          <w:iCs/>
        </w:rPr>
      </w:pPr>
    </w:p>
    <w:p w14:paraId="1822379A" w14:textId="77777777" w:rsidR="00E1511E" w:rsidRPr="00431009" w:rsidRDefault="00E1511E" w:rsidP="00CB5C1B">
      <w:pPr>
        <w:pStyle w:val="NumberedBody"/>
        <w:spacing w:line="240" w:lineRule="auto"/>
        <w:rPr>
          <w:b/>
          <w:bCs/>
          <w:i/>
          <w:iCs/>
        </w:rPr>
      </w:pPr>
    </w:p>
    <w:p w14:paraId="33499BEE" w14:textId="757E3D92" w:rsidR="00922028" w:rsidRPr="00716A3F" w:rsidRDefault="00922028" w:rsidP="00716A3F">
      <w:pPr>
        <w:pStyle w:val="NumberedBody"/>
        <w:spacing w:line="240" w:lineRule="auto"/>
        <w:rPr>
          <w:b/>
          <w:bCs/>
        </w:rPr>
      </w:pPr>
      <w:r w:rsidRPr="00716A3F">
        <w:rPr>
          <w:b/>
          <w:bCs/>
        </w:rPr>
        <w:t>6. Data Analysis</w:t>
      </w:r>
    </w:p>
    <w:p w14:paraId="1A00D883" w14:textId="77777777" w:rsidR="00EB6A39" w:rsidRPr="00EB6A39" w:rsidRDefault="00EB6A39" w:rsidP="00EB6A39">
      <w:pPr>
        <w:pStyle w:val="NumberedBody"/>
        <w:spacing w:line="240" w:lineRule="auto"/>
        <w:rPr>
          <w:i/>
          <w:iCs/>
        </w:rPr>
      </w:pPr>
      <w:r w:rsidRPr="00EB6A39">
        <w:rPr>
          <w:i/>
          <w:iCs/>
        </w:rPr>
        <w:lastRenderedPageBreak/>
        <w:t>6.1 Time-Series Analysis</w:t>
      </w:r>
    </w:p>
    <w:p w14:paraId="781AB344" w14:textId="2B26979F" w:rsidR="00EB6A39" w:rsidRPr="00EB6A39" w:rsidRDefault="000C2032" w:rsidP="00EB6A39">
      <w:pPr>
        <w:pStyle w:val="NumberedBody"/>
        <w:spacing w:line="240" w:lineRule="auto"/>
        <w:ind w:left="284"/>
      </w:pPr>
      <w:r>
        <w:rPr>
          <w:noProof/>
        </w:rPr>
        <w:drawing>
          <wp:anchor distT="0" distB="0" distL="114300" distR="114300" simplePos="0" relativeHeight="251687936" behindDoc="0" locked="0" layoutInCell="1" allowOverlap="1" wp14:anchorId="5E03CC23" wp14:editId="51BBA809">
            <wp:simplePos x="0" y="0"/>
            <wp:positionH relativeFrom="column">
              <wp:posOffset>2277110</wp:posOffset>
            </wp:positionH>
            <wp:positionV relativeFrom="paragraph">
              <wp:posOffset>525780</wp:posOffset>
            </wp:positionV>
            <wp:extent cx="4655820" cy="2606040"/>
            <wp:effectExtent l="0" t="0" r="5080" b="0"/>
            <wp:wrapSquare wrapText="bothSides"/>
            <wp:docPr id="2132002062" name="Picture 213200206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1541" name="Picture 11"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55820" cy="2606040"/>
                    </a:xfrm>
                    <a:prstGeom prst="rect">
                      <a:avLst/>
                    </a:prstGeom>
                  </pic:spPr>
                </pic:pic>
              </a:graphicData>
            </a:graphic>
            <wp14:sizeRelH relativeFrom="page">
              <wp14:pctWidth>0</wp14:pctWidth>
            </wp14:sizeRelH>
            <wp14:sizeRelV relativeFrom="page">
              <wp14:pctHeight>0</wp14:pctHeight>
            </wp14:sizeRelV>
          </wp:anchor>
        </w:drawing>
      </w:r>
      <w:r w:rsidR="00EB6A39" w:rsidRPr="00EB6A39">
        <w:t>Time-series analysis involves the study of data points collected or recorded at specific time intervals. It allows for the identification of underlying patterns or trends in the data. In your context, it was used to understand and forecast order volumes over time.</w:t>
      </w:r>
    </w:p>
    <w:p w14:paraId="1064C41F" w14:textId="77777777" w:rsidR="000C2032" w:rsidRDefault="00EB6A39" w:rsidP="000C2032">
      <w:pPr>
        <w:pStyle w:val="NumberedBody"/>
        <w:spacing w:line="240" w:lineRule="auto"/>
        <w:ind w:left="284"/>
        <w:jc w:val="right"/>
      </w:pPr>
      <w:r w:rsidRPr="00EB6A39">
        <w:t>The first part of the analysis focused on understanding the temporal patterns in the dataset. Time-series analysis was conducted to identify seasonal trends, peaks, and troughs in the number of deliveries. Monthly order patterns were visualised and analysed to understand the demand variations throughout the year. Future demand forecasts were also generated using the Prophet algorithm to project monthly order</w:t>
      </w:r>
      <w:r w:rsidR="000C2032">
        <w:t xml:space="preserve"> </w:t>
      </w:r>
      <w:r w:rsidRPr="00EB6A39">
        <w:t>volumes.</w:t>
      </w:r>
    </w:p>
    <w:p w14:paraId="3953C6F1" w14:textId="266748DA" w:rsidR="00EB6A39" w:rsidRPr="000C2032" w:rsidRDefault="000C2032" w:rsidP="000C2032">
      <w:pPr>
        <w:tabs>
          <w:tab w:val="left" w:pos="940"/>
          <w:tab w:val="left" w:pos="1440"/>
        </w:tabs>
        <w:autoSpaceDE w:val="0"/>
        <w:autoSpaceDN w:val="0"/>
        <w:adjustRightInd w:val="0"/>
        <w:spacing w:before="0" w:after="0" w:line="240" w:lineRule="auto"/>
        <w:jc w:val="right"/>
        <w:rPr>
          <w:rFonts w:cs="Open Sans"/>
          <w:color w:val="2A3140"/>
          <w:sz w:val="14"/>
          <w:szCs w:val="14"/>
        </w:rPr>
      </w:pPr>
      <w:r>
        <w:rPr>
          <w:rFonts w:cs="Open Sans"/>
          <w:color w:val="2A3140"/>
          <w:sz w:val="14"/>
          <w:szCs w:val="14"/>
        </w:rPr>
        <w:t xml:space="preserve">Appendices E | </w:t>
      </w:r>
      <w:r w:rsidRPr="000C2032">
        <w:rPr>
          <w:rFonts w:cs="Open Sans"/>
          <w:color w:val="2A3140"/>
          <w:sz w:val="14"/>
          <w:szCs w:val="14"/>
        </w:rPr>
        <w:t xml:space="preserve">Figure 11: Potential Monthly Financial Analysis </w:t>
      </w:r>
      <w:r w:rsidR="00EB6A39" w:rsidRPr="000C2032">
        <w:rPr>
          <w:rFonts w:cs="Open Sans"/>
          <w:i/>
          <w:iCs/>
          <w:color w:val="2A3140"/>
          <w:sz w:val="14"/>
          <w:szCs w:val="14"/>
        </w:rPr>
        <w:t>(fig11_potential_monthly_financial_analysis.png)</w:t>
      </w:r>
    </w:p>
    <w:p w14:paraId="54CDCE36" w14:textId="77777777" w:rsidR="00EB6A39" w:rsidRPr="00EB6A39" w:rsidRDefault="00EB6A39" w:rsidP="00EB6A39">
      <w:pPr>
        <w:pStyle w:val="NumberedBody"/>
        <w:spacing w:line="240" w:lineRule="auto"/>
        <w:rPr>
          <w:i/>
          <w:iCs/>
        </w:rPr>
      </w:pPr>
      <w:r w:rsidRPr="00EB6A39">
        <w:rPr>
          <w:i/>
          <w:iCs/>
        </w:rPr>
        <w:t>6.2 Cost-Benefit Analysis</w:t>
      </w:r>
    </w:p>
    <w:p w14:paraId="60B2E80A" w14:textId="21396EBB" w:rsidR="00EB6A39" w:rsidRPr="00EB6A39" w:rsidRDefault="00EB6A39" w:rsidP="00EB6A39">
      <w:pPr>
        <w:pStyle w:val="NumberedBody"/>
        <w:spacing w:line="240" w:lineRule="auto"/>
        <w:ind w:left="284"/>
      </w:pPr>
      <w:r w:rsidRPr="00EB6A39">
        <w:t>Cost-benefit analysis is the process of comparing the costs and benefits of different options to choose the most financially viable one. For Mr. Haulage, this involved evaluating the costs of different truck sizes and models, including purchase</w:t>
      </w:r>
      <w:r>
        <w:t xml:space="preserve"> &amp; </w:t>
      </w:r>
      <w:r w:rsidRPr="00EB6A39">
        <w:t>operational against the revenue generated from the Defence contract.</w:t>
      </w:r>
    </w:p>
    <w:p w14:paraId="766CDA09" w14:textId="12BC600B" w:rsidR="00EB6A39" w:rsidRDefault="00EB6A39" w:rsidP="00EB6A39">
      <w:pPr>
        <w:pStyle w:val="NumberedBody"/>
        <w:spacing w:line="240" w:lineRule="auto"/>
        <w:ind w:left="284"/>
      </w:pPr>
      <w:r w:rsidRPr="00EB6A39">
        <w:t>This section delved into the financial aspects of Mr. Haulage's operation. Different truck options were evaluated based on their associated costs (purchase cost, driver cost per day, and fuel cost per day). A comprehensive cost-benefit analysis was performed for each operational scenario (Options 1</w:t>
      </w:r>
      <w:r>
        <w:t xml:space="preserve"> </w:t>
      </w:r>
      <w:r w:rsidRPr="00EB6A39">
        <w:t>-</w:t>
      </w:r>
      <w:r>
        <w:t xml:space="preserve"> </w:t>
      </w:r>
      <w:r w:rsidRPr="00EB6A39">
        <w:t>4) to determine the best strategy for maximising profit while meeting delivery requirements. The cost of purchasing the trucks was calculated against the total yearly income generated from the contract to assess financial viability.</w:t>
      </w:r>
    </w:p>
    <w:p w14:paraId="6AD27AB8" w14:textId="64906BF2" w:rsidR="00065BA9" w:rsidRPr="00065BA9" w:rsidRDefault="00065BA9" w:rsidP="00EB6A39">
      <w:pPr>
        <w:pStyle w:val="NumberedBody"/>
        <w:spacing w:line="240" w:lineRule="auto"/>
        <w:ind w:left="284"/>
        <w:rPr>
          <w:b/>
          <w:bCs/>
        </w:rPr>
      </w:pPr>
      <w:r w:rsidRPr="00065BA9">
        <w:rPr>
          <w:b/>
          <w:bCs/>
        </w:rPr>
        <w:t>Option 1:</w:t>
      </w:r>
    </w:p>
    <w:p w14:paraId="3224ED98" w14:textId="4CB65C03" w:rsidR="00065BA9" w:rsidRDefault="00065BA9" w:rsidP="008E4A36">
      <w:pPr>
        <w:pStyle w:val="NumberedBody"/>
        <w:spacing w:line="240" w:lineRule="auto"/>
        <w:ind w:left="284"/>
      </w:pPr>
      <w:r>
        <w:t>PRIORITISING LARGE TRUCKS TO ALLOW FOR GROWTH</w:t>
      </w:r>
      <w:r>
        <w:t xml:space="preserve"> | </w:t>
      </w:r>
      <w:r>
        <w:t>By opting to purchase large trucks instead of small (in cases where you have surplus 1,2,3 small boxes - not enough to fill a large truck) you are allowing for growth of an extra small box &amp; giving yourself the flexibility to utilise the same vehicle for large or small boxes)</w:t>
      </w:r>
    </w:p>
    <w:p w14:paraId="7E381C35" w14:textId="777A8535" w:rsidR="00065BA9" w:rsidRPr="00065BA9" w:rsidRDefault="00065BA9" w:rsidP="00065BA9">
      <w:pPr>
        <w:pStyle w:val="NumberedBody"/>
        <w:spacing w:line="240" w:lineRule="auto"/>
        <w:ind w:firstLine="284"/>
        <w:rPr>
          <w:b/>
          <w:bCs/>
        </w:rPr>
      </w:pPr>
      <w:r w:rsidRPr="00065BA9">
        <w:rPr>
          <w:b/>
          <w:bCs/>
        </w:rPr>
        <w:t>Option 2:</w:t>
      </w:r>
    </w:p>
    <w:p w14:paraId="5C625BB0" w14:textId="4BE456CF" w:rsidR="00065BA9" w:rsidRDefault="00065BA9" w:rsidP="008E4A36">
      <w:pPr>
        <w:pStyle w:val="NumberedBody"/>
        <w:spacing w:line="240" w:lineRule="auto"/>
        <w:ind w:left="284"/>
      </w:pPr>
      <w:r>
        <w:t>PRIORITISING SMALL TRUCKS TO MINIMISE CAPITAL EXPENDITURE</w:t>
      </w:r>
      <w:r>
        <w:t xml:space="preserve"> | </w:t>
      </w:r>
      <w:r>
        <w:t>Changing the function to increment small trucks more over large trucks (3 small boxes = 3 small trucks) only opting to increment by large truck when capacity (4 small boxes) is reached</w:t>
      </w:r>
    </w:p>
    <w:p w14:paraId="60BE57E9" w14:textId="77777777" w:rsidR="00E1511E" w:rsidRDefault="00E1511E" w:rsidP="00E1511E">
      <w:pPr>
        <w:pStyle w:val="NumberedBody"/>
        <w:spacing w:line="240" w:lineRule="auto"/>
        <w:ind w:left="1004"/>
      </w:pPr>
    </w:p>
    <w:p w14:paraId="3DC816D1" w14:textId="77777777" w:rsidR="008E4A36" w:rsidRDefault="008E4A36" w:rsidP="00E1511E">
      <w:pPr>
        <w:pStyle w:val="NumberedBody"/>
        <w:spacing w:line="240" w:lineRule="auto"/>
        <w:ind w:left="1004"/>
      </w:pPr>
    </w:p>
    <w:p w14:paraId="2B2EAA0D" w14:textId="77777777" w:rsidR="008E4A36" w:rsidRDefault="008E4A36" w:rsidP="00E1511E">
      <w:pPr>
        <w:pStyle w:val="NumberedBody"/>
        <w:spacing w:line="240" w:lineRule="auto"/>
        <w:ind w:left="1004"/>
      </w:pPr>
    </w:p>
    <w:p w14:paraId="12668D17" w14:textId="77819E5B" w:rsidR="00065BA9" w:rsidRPr="00065BA9" w:rsidRDefault="00065BA9" w:rsidP="00065BA9">
      <w:pPr>
        <w:pStyle w:val="NumberedBody"/>
        <w:spacing w:line="240" w:lineRule="auto"/>
        <w:ind w:left="284"/>
        <w:rPr>
          <w:b/>
          <w:bCs/>
        </w:rPr>
      </w:pPr>
      <w:r w:rsidRPr="00065BA9">
        <w:rPr>
          <w:b/>
          <w:bCs/>
        </w:rPr>
        <w:lastRenderedPageBreak/>
        <w:t xml:space="preserve">Option </w:t>
      </w:r>
      <w:r w:rsidRPr="00065BA9">
        <w:rPr>
          <w:b/>
          <w:bCs/>
        </w:rPr>
        <w:t>3</w:t>
      </w:r>
      <w:r w:rsidRPr="00065BA9">
        <w:rPr>
          <w:b/>
          <w:bCs/>
        </w:rPr>
        <w:t>:</w:t>
      </w:r>
    </w:p>
    <w:p w14:paraId="033F5445" w14:textId="42A504C4" w:rsidR="00065BA9" w:rsidRDefault="00E1511E" w:rsidP="008E4A36">
      <w:pPr>
        <w:pStyle w:val="NumberedBody"/>
        <w:spacing w:line="240" w:lineRule="auto"/>
        <w:ind w:left="284"/>
      </w:pPr>
      <w:r>
        <w:rPr>
          <w:noProof/>
        </w:rPr>
        <w:drawing>
          <wp:anchor distT="0" distB="0" distL="114300" distR="114300" simplePos="0" relativeHeight="251689984" behindDoc="0" locked="0" layoutInCell="1" allowOverlap="1" wp14:anchorId="00581C89" wp14:editId="77059270">
            <wp:simplePos x="0" y="0"/>
            <wp:positionH relativeFrom="column">
              <wp:posOffset>1929765</wp:posOffset>
            </wp:positionH>
            <wp:positionV relativeFrom="paragraph">
              <wp:posOffset>128694</wp:posOffset>
            </wp:positionV>
            <wp:extent cx="4758690" cy="3965575"/>
            <wp:effectExtent l="0" t="0" r="3810" b="0"/>
            <wp:wrapSquare wrapText="bothSides"/>
            <wp:docPr id="162819008" name="Picture 162819008" descr="A bar graph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429" name="Picture 3" descr="A bar graph with red and black numbe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8690" cy="3965575"/>
                    </a:xfrm>
                    <a:prstGeom prst="rect">
                      <a:avLst/>
                    </a:prstGeom>
                  </pic:spPr>
                </pic:pic>
              </a:graphicData>
            </a:graphic>
            <wp14:sizeRelH relativeFrom="page">
              <wp14:pctWidth>0</wp14:pctWidth>
            </wp14:sizeRelH>
            <wp14:sizeRelV relativeFrom="page">
              <wp14:pctHeight>0</wp14:pctHeight>
            </wp14:sizeRelV>
          </wp:anchor>
        </w:drawing>
      </w:r>
      <w:r w:rsidR="00065BA9">
        <w:t>SMALL TRUCKS DOING MORE TRIPS IN GREATER LONDON</w:t>
      </w:r>
      <w:r w:rsidR="00065BA9">
        <w:t xml:space="preserve"> | </w:t>
      </w:r>
      <w:r w:rsidR="00065BA9">
        <w:t>Given the average distance for deliveries in Greater London being 26.91 miles one-way (approximately 30 minutes), so one hour round trip, with one hour loading time per delivery, a driver should be able to reload a small van approximately 3 times per working day easily (6 hours total) for deliveries in Greater London only. The expenditure you currently pay is a daily rate per driver &amp; a daily rate per fuel, so you should maximise on your assets if possible. This would bring the number of small trucks needed down.</w:t>
      </w:r>
    </w:p>
    <w:p w14:paraId="723B9B0C" w14:textId="77777777" w:rsidR="008E4A36" w:rsidRDefault="008E4A36" w:rsidP="00065BA9">
      <w:pPr>
        <w:pStyle w:val="ListParagraph"/>
        <w:tabs>
          <w:tab w:val="left" w:pos="220"/>
          <w:tab w:val="left" w:pos="720"/>
        </w:tabs>
        <w:autoSpaceDE w:val="0"/>
        <w:autoSpaceDN w:val="0"/>
        <w:adjustRightInd w:val="0"/>
        <w:spacing w:before="0" w:after="0" w:line="240" w:lineRule="auto"/>
        <w:ind w:left="1004"/>
        <w:jc w:val="right"/>
        <w:rPr>
          <w:rFonts w:cs="Open Sans"/>
          <w:color w:val="2A3140"/>
          <w:sz w:val="14"/>
          <w:szCs w:val="14"/>
        </w:rPr>
      </w:pPr>
    </w:p>
    <w:p w14:paraId="23EE1995" w14:textId="2B2A9B30" w:rsidR="00065BA9" w:rsidRPr="00065BA9" w:rsidRDefault="00065BA9" w:rsidP="00065BA9">
      <w:pPr>
        <w:pStyle w:val="ListParagraph"/>
        <w:tabs>
          <w:tab w:val="left" w:pos="220"/>
          <w:tab w:val="left" w:pos="720"/>
        </w:tabs>
        <w:autoSpaceDE w:val="0"/>
        <w:autoSpaceDN w:val="0"/>
        <w:adjustRightInd w:val="0"/>
        <w:spacing w:before="0" w:after="0" w:line="240" w:lineRule="auto"/>
        <w:ind w:left="1004"/>
        <w:jc w:val="right"/>
        <w:rPr>
          <w:rFonts w:cs="Open Sans"/>
          <w:color w:val="2A3140"/>
          <w:sz w:val="14"/>
          <w:szCs w:val="14"/>
        </w:rPr>
      </w:pPr>
      <w:r w:rsidRPr="00065BA9">
        <w:rPr>
          <w:rFonts w:cs="Open Sans"/>
          <w:color w:val="2A3140"/>
          <w:sz w:val="14"/>
          <w:szCs w:val="14"/>
        </w:rPr>
        <w:t xml:space="preserve">Appendices C | </w:t>
      </w:r>
      <w:r w:rsidRPr="00065BA9">
        <w:rPr>
          <w:rFonts w:cs="Open Sans"/>
          <w:color w:val="2A3140"/>
          <w:sz w:val="14"/>
          <w:szCs w:val="14"/>
        </w:rPr>
        <w:t xml:space="preserve">Figure 3: Average Delivery Distance by Region </w:t>
      </w:r>
      <w:r w:rsidRPr="00065BA9">
        <w:rPr>
          <w:rFonts w:cs="Open Sans"/>
          <w:i/>
          <w:iCs/>
          <w:color w:val="2A3140"/>
          <w:sz w:val="14"/>
          <w:szCs w:val="14"/>
        </w:rPr>
        <w:t>(fig3_avg_delivery_distance_by_region.png)</w:t>
      </w:r>
    </w:p>
    <w:p w14:paraId="2F909549" w14:textId="7EC396F3" w:rsidR="00065BA9" w:rsidRPr="00065BA9" w:rsidRDefault="00065BA9" w:rsidP="00065BA9">
      <w:pPr>
        <w:pStyle w:val="NumberedBody"/>
        <w:spacing w:line="240" w:lineRule="auto"/>
        <w:ind w:firstLine="284"/>
        <w:rPr>
          <w:b/>
          <w:bCs/>
        </w:rPr>
      </w:pPr>
      <w:r w:rsidRPr="00065BA9">
        <w:rPr>
          <w:b/>
          <w:bCs/>
        </w:rPr>
        <w:t xml:space="preserve">Option </w:t>
      </w:r>
      <w:r w:rsidRPr="00065BA9">
        <w:rPr>
          <w:b/>
          <w:bCs/>
        </w:rPr>
        <w:t>4</w:t>
      </w:r>
      <w:r w:rsidRPr="00065BA9">
        <w:rPr>
          <w:b/>
          <w:bCs/>
        </w:rPr>
        <w:t>:</w:t>
      </w:r>
    </w:p>
    <w:p w14:paraId="58BBF088" w14:textId="508953D8" w:rsidR="00065BA9" w:rsidRDefault="00065BA9" w:rsidP="008E4A36">
      <w:pPr>
        <w:pStyle w:val="NumberedBody"/>
        <w:spacing w:line="240" w:lineRule="auto"/>
        <w:ind w:left="284"/>
      </w:pPr>
      <w:r>
        <w:t>COMBINES OPTION 1 &amp; 3 ABOVE</w:t>
      </w:r>
      <w:r>
        <w:t xml:space="preserve"> | </w:t>
      </w:r>
      <w:r>
        <w:t>Combining both opting for large trucks to delivery 3 small boxes to the same region per day AND small trucks in Greater London doing 3 trips per day</w:t>
      </w:r>
      <w:r>
        <w:t>.</w:t>
      </w:r>
    </w:p>
    <w:p w14:paraId="18C68346" w14:textId="77777777" w:rsidR="00E1511E" w:rsidRDefault="00E1511E" w:rsidP="00EB6A39">
      <w:pPr>
        <w:pStyle w:val="NumberedBody"/>
        <w:spacing w:line="240" w:lineRule="auto"/>
        <w:rPr>
          <w:i/>
          <w:iCs/>
        </w:rPr>
      </w:pPr>
    </w:p>
    <w:p w14:paraId="5B4B0FA5" w14:textId="77777777" w:rsidR="008E4A36" w:rsidRDefault="008E4A36" w:rsidP="00EB6A39">
      <w:pPr>
        <w:pStyle w:val="NumberedBody"/>
        <w:spacing w:line="240" w:lineRule="auto"/>
        <w:rPr>
          <w:i/>
          <w:iCs/>
        </w:rPr>
      </w:pPr>
    </w:p>
    <w:p w14:paraId="56F7FD8E" w14:textId="77777777" w:rsidR="008E4A36" w:rsidRDefault="008E4A36" w:rsidP="00EB6A39">
      <w:pPr>
        <w:pStyle w:val="NumberedBody"/>
        <w:spacing w:line="240" w:lineRule="auto"/>
        <w:rPr>
          <w:i/>
          <w:iCs/>
        </w:rPr>
      </w:pPr>
    </w:p>
    <w:p w14:paraId="2D3A777B" w14:textId="77777777" w:rsidR="008E4A36" w:rsidRDefault="008E4A36" w:rsidP="00EB6A39">
      <w:pPr>
        <w:pStyle w:val="NumberedBody"/>
        <w:spacing w:line="240" w:lineRule="auto"/>
        <w:rPr>
          <w:i/>
          <w:iCs/>
        </w:rPr>
      </w:pPr>
    </w:p>
    <w:p w14:paraId="0DD14CCD" w14:textId="77777777" w:rsidR="008E4A36" w:rsidRDefault="008E4A36" w:rsidP="00EB6A39">
      <w:pPr>
        <w:pStyle w:val="NumberedBody"/>
        <w:spacing w:line="240" w:lineRule="auto"/>
        <w:rPr>
          <w:i/>
          <w:iCs/>
        </w:rPr>
      </w:pPr>
    </w:p>
    <w:p w14:paraId="7E9A4353" w14:textId="77777777" w:rsidR="008E4A36" w:rsidRDefault="008E4A36" w:rsidP="00EB6A39">
      <w:pPr>
        <w:pStyle w:val="NumberedBody"/>
        <w:spacing w:line="240" w:lineRule="auto"/>
        <w:rPr>
          <w:i/>
          <w:iCs/>
        </w:rPr>
      </w:pPr>
    </w:p>
    <w:p w14:paraId="0171011A" w14:textId="77777777" w:rsidR="008E4A36" w:rsidRDefault="008E4A36" w:rsidP="00EB6A39">
      <w:pPr>
        <w:pStyle w:val="NumberedBody"/>
        <w:spacing w:line="240" w:lineRule="auto"/>
        <w:rPr>
          <w:i/>
          <w:iCs/>
        </w:rPr>
      </w:pPr>
    </w:p>
    <w:p w14:paraId="36A8601D" w14:textId="77777777" w:rsidR="008E4A36" w:rsidRDefault="008E4A36" w:rsidP="00EB6A39">
      <w:pPr>
        <w:pStyle w:val="NumberedBody"/>
        <w:spacing w:line="240" w:lineRule="auto"/>
        <w:rPr>
          <w:i/>
          <w:iCs/>
        </w:rPr>
      </w:pPr>
    </w:p>
    <w:p w14:paraId="556CAEF8" w14:textId="77777777" w:rsidR="008E4A36" w:rsidRDefault="008E4A36" w:rsidP="00EB6A39">
      <w:pPr>
        <w:pStyle w:val="NumberedBody"/>
        <w:spacing w:line="240" w:lineRule="auto"/>
        <w:rPr>
          <w:i/>
          <w:iCs/>
        </w:rPr>
      </w:pPr>
    </w:p>
    <w:p w14:paraId="0D3BAD99" w14:textId="77777777" w:rsidR="008E4A36" w:rsidRDefault="008E4A36" w:rsidP="00EB6A39">
      <w:pPr>
        <w:pStyle w:val="NumberedBody"/>
        <w:spacing w:line="240" w:lineRule="auto"/>
        <w:rPr>
          <w:i/>
          <w:iCs/>
        </w:rPr>
      </w:pPr>
    </w:p>
    <w:p w14:paraId="0E001DC6" w14:textId="467BDC7D" w:rsidR="00EB6A39" w:rsidRPr="00EB6A39" w:rsidRDefault="00EB6A39" w:rsidP="00EB6A39">
      <w:pPr>
        <w:pStyle w:val="NumberedBody"/>
        <w:spacing w:line="240" w:lineRule="auto"/>
        <w:rPr>
          <w:i/>
          <w:iCs/>
        </w:rPr>
      </w:pPr>
      <w:r w:rsidRPr="00EB6A39">
        <w:rPr>
          <w:i/>
          <w:iCs/>
        </w:rPr>
        <w:lastRenderedPageBreak/>
        <w:t xml:space="preserve">6.3 Capacity Planning </w:t>
      </w:r>
      <w:r w:rsidR="003B030B">
        <w:rPr>
          <w:i/>
          <w:iCs/>
        </w:rPr>
        <w:t>&amp;</w:t>
      </w:r>
      <w:r w:rsidRPr="00EB6A39">
        <w:rPr>
          <w:i/>
          <w:iCs/>
        </w:rPr>
        <w:t xml:space="preserve"> Optimisation</w:t>
      </w:r>
    </w:p>
    <w:p w14:paraId="77FBB442" w14:textId="3EC6B01C" w:rsidR="00EB6A39" w:rsidRPr="00EB6A39" w:rsidRDefault="00EB6A39" w:rsidP="00EB6A39">
      <w:pPr>
        <w:pStyle w:val="NumberedBody"/>
        <w:spacing w:line="240" w:lineRule="auto"/>
        <w:ind w:left="284"/>
      </w:pPr>
      <w:r w:rsidRPr="00EB6A39">
        <w:t>Capacity planning is the act of ensuring that a business has the appropriate resources (in this case</w:t>
      </w:r>
      <w:r w:rsidR="000C2032">
        <w:t>, trucks</w:t>
      </w:r>
      <w:r w:rsidRPr="00EB6A39">
        <w:t>) to handle its operations efficiently. This was crucial in determining the optimal number and mix of trucks to meet both average and peak demands for the Defence contract.</w:t>
      </w:r>
    </w:p>
    <w:p w14:paraId="40FC4A38" w14:textId="77777777" w:rsidR="00E1511E" w:rsidRDefault="00EB6A39" w:rsidP="00E1511E">
      <w:pPr>
        <w:pStyle w:val="NumberedBody"/>
        <w:spacing w:line="240" w:lineRule="auto"/>
        <w:ind w:left="284"/>
      </w:pPr>
      <w:r w:rsidRPr="00EB6A39">
        <w:t xml:space="preserve">The final stage of the data analysis aimed to plan the optimal fleet size needed for the operation. Various scenarios were modelled to simulate different numbers and combinations of small and large trucks. The focus was on determining the most efficient way to meet both average and peak demand days. </w:t>
      </w:r>
    </w:p>
    <w:p w14:paraId="478896F7" w14:textId="77777777" w:rsidR="008E4A36" w:rsidRDefault="008E4A36" w:rsidP="00E1511E">
      <w:pPr>
        <w:pStyle w:val="NumberedBody"/>
        <w:spacing w:line="240" w:lineRule="auto"/>
        <w:ind w:left="284"/>
      </w:pPr>
    </w:p>
    <w:p w14:paraId="6AAFD6D3" w14:textId="6EC2C494" w:rsidR="00065BA9" w:rsidRDefault="00065BA9" w:rsidP="00E1511E">
      <w:pPr>
        <w:pStyle w:val="NumberedBody"/>
        <w:spacing w:line="240" w:lineRule="auto"/>
        <w:ind w:left="284"/>
        <w:rPr>
          <w:i/>
          <w:iCs/>
          <w:sz w:val="18"/>
        </w:rPr>
      </w:pPr>
      <w:r>
        <w:rPr>
          <w:noProof/>
        </w:rPr>
        <w:drawing>
          <wp:anchor distT="0" distB="0" distL="114300" distR="114300" simplePos="0" relativeHeight="251688960" behindDoc="0" locked="0" layoutInCell="1" allowOverlap="1" wp14:anchorId="5C3505A5" wp14:editId="469C2CC9">
            <wp:simplePos x="0" y="0"/>
            <wp:positionH relativeFrom="column">
              <wp:posOffset>135255</wp:posOffset>
            </wp:positionH>
            <wp:positionV relativeFrom="paragraph">
              <wp:posOffset>790575</wp:posOffset>
            </wp:positionV>
            <wp:extent cx="6645910" cy="2215515"/>
            <wp:effectExtent l="0" t="0" r="0" b="0"/>
            <wp:wrapSquare wrapText="bothSides"/>
            <wp:docPr id="799784346" name="Picture 79978434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332" name="Picture 10" descr="A comparison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14:sizeRelH relativeFrom="page">
              <wp14:pctWidth>0</wp14:pctWidth>
            </wp14:sizeRelH>
            <wp14:sizeRelV relativeFrom="page">
              <wp14:pctHeight>0</wp14:pctHeight>
            </wp14:sizeRelV>
          </wp:anchor>
        </w:drawing>
      </w:r>
      <w:r w:rsidRPr="00065BA9">
        <w:rPr>
          <w:i/>
          <w:iCs/>
          <w:sz w:val="18"/>
        </w:rPr>
        <w:t>“</w:t>
      </w:r>
      <w:r w:rsidRPr="00065BA9">
        <w:rPr>
          <w:i/>
          <w:iCs/>
          <w:sz w:val="18"/>
        </w:rPr>
        <w:t>Option 4 presents a hybrid strategy that aims to blend the strengths of both Options 1 and 3. According to the boxplot data, a typical day under this option would require 2 small trucks and likely 1 large truck. The IQR for both small and large trucks (1 - 3 and 0 - 1, respectively) aligns well with this, suggesting that most operational needs can be met with a relatively consistent and small fleet.</w:t>
      </w:r>
    </w:p>
    <w:p w14:paraId="54EE7EF9" w14:textId="77777777" w:rsidR="00065BA9" w:rsidRDefault="00065BA9" w:rsidP="00065BA9">
      <w:pPr>
        <w:tabs>
          <w:tab w:val="left" w:pos="940"/>
          <w:tab w:val="left" w:pos="1440"/>
        </w:tabs>
        <w:autoSpaceDE w:val="0"/>
        <w:autoSpaceDN w:val="0"/>
        <w:adjustRightInd w:val="0"/>
        <w:spacing w:before="0" w:after="0" w:line="240" w:lineRule="auto"/>
        <w:jc w:val="right"/>
        <w:rPr>
          <w:rFonts w:cs="Open Sans"/>
          <w:i/>
          <w:iCs/>
          <w:color w:val="2A3140"/>
          <w:sz w:val="14"/>
          <w:szCs w:val="14"/>
        </w:rPr>
      </w:pPr>
      <w:r w:rsidRPr="000C2032">
        <w:rPr>
          <w:rFonts w:cs="Open Sans"/>
          <w:color w:val="2A3140"/>
          <w:sz w:val="14"/>
          <w:szCs w:val="14"/>
        </w:rPr>
        <w:t xml:space="preserve">Appendices D Figure 10: Boxplots for Option 4 </w:t>
      </w:r>
      <w:r w:rsidRPr="000C2032">
        <w:rPr>
          <w:rFonts w:cs="Open Sans"/>
          <w:i/>
          <w:iCs/>
          <w:color w:val="2A3140"/>
          <w:sz w:val="14"/>
          <w:szCs w:val="14"/>
        </w:rPr>
        <w:t>(fig10_boxplots_option4.png)</w:t>
      </w:r>
    </w:p>
    <w:p w14:paraId="6B73C08A" w14:textId="77777777" w:rsidR="008E4A36" w:rsidRPr="000C2032" w:rsidRDefault="008E4A36" w:rsidP="00065BA9">
      <w:pPr>
        <w:tabs>
          <w:tab w:val="left" w:pos="940"/>
          <w:tab w:val="left" w:pos="1440"/>
        </w:tabs>
        <w:autoSpaceDE w:val="0"/>
        <w:autoSpaceDN w:val="0"/>
        <w:adjustRightInd w:val="0"/>
        <w:spacing w:before="0" w:after="0" w:line="240" w:lineRule="auto"/>
        <w:jc w:val="right"/>
        <w:rPr>
          <w:rFonts w:cs="Open Sans"/>
          <w:i/>
          <w:iCs/>
          <w:color w:val="2A3140"/>
          <w:sz w:val="14"/>
          <w:szCs w:val="14"/>
        </w:rPr>
      </w:pPr>
    </w:p>
    <w:p w14:paraId="76D14207" w14:textId="09489689" w:rsidR="00065BA9" w:rsidRPr="00065BA9" w:rsidRDefault="00065BA9" w:rsidP="00065BA9">
      <w:pPr>
        <w:pStyle w:val="NumberedBody"/>
        <w:spacing w:line="240" w:lineRule="auto"/>
        <w:ind w:left="284"/>
        <w:rPr>
          <w:i/>
          <w:iCs/>
          <w:sz w:val="18"/>
        </w:rPr>
      </w:pPr>
      <w:r w:rsidRPr="00065BA9">
        <w:rPr>
          <w:i/>
          <w:iCs/>
          <w:sz w:val="18"/>
        </w:rPr>
        <w:t>T</w:t>
      </w:r>
      <w:r w:rsidRPr="00065BA9">
        <w:rPr>
          <w:i/>
          <w:iCs/>
          <w:sz w:val="18"/>
        </w:rPr>
        <w:t>he consistency in demand for small trucks, as indicated by the absence of extreme outliers, allows for effective planning of multiple trips within Greater London, just as in Option 3. For large trucks, the outliers at 3 - 5, although rare, will require contingency planning. However, the overall predictability in large truck demand makes the operational planning more straightforward, much like in Option 1.</w:t>
      </w:r>
    </w:p>
    <w:p w14:paraId="4CCF46E9" w14:textId="0D2437F0" w:rsidR="000C2032" w:rsidRDefault="00065BA9" w:rsidP="00065BA9">
      <w:pPr>
        <w:pStyle w:val="NumberedBody"/>
        <w:spacing w:line="240" w:lineRule="auto"/>
        <w:ind w:left="284"/>
        <w:rPr>
          <w:i/>
          <w:iCs/>
          <w:sz w:val="18"/>
        </w:rPr>
      </w:pPr>
      <w:r w:rsidRPr="00065BA9">
        <w:rPr>
          <w:i/>
          <w:iCs/>
          <w:sz w:val="18"/>
        </w:rPr>
        <w:t>In summary, Option 4 appears to be a robust and flexible strategy, marrying the benefits of Options 1 and 3. It enables Mr. Haulage to capitalize on the flexibility and efficiency of using large trucks for multiple small box deliveries while also optimising small truck use for Greater London deliveries. This could potentially offer the best of both worlds, making it a strong choice for a balanced, cost-effective, and growth-oriented operational plan.</w:t>
      </w:r>
      <w:r w:rsidRPr="00065BA9">
        <w:rPr>
          <w:i/>
          <w:iCs/>
          <w:sz w:val="18"/>
        </w:rPr>
        <w:t>”</w:t>
      </w:r>
    </w:p>
    <w:p w14:paraId="1FA54C42" w14:textId="77777777" w:rsidR="008E4A36" w:rsidRPr="00065BA9" w:rsidRDefault="008E4A36" w:rsidP="00065BA9">
      <w:pPr>
        <w:pStyle w:val="NumberedBody"/>
        <w:spacing w:line="240" w:lineRule="auto"/>
        <w:ind w:left="284"/>
        <w:rPr>
          <w:i/>
          <w:iCs/>
          <w:sz w:val="18"/>
        </w:rPr>
      </w:pPr>
    </w:p>
    <w:p w14:paraId="3582FAEA" w14:textId="38A2A163" w:rsidR="00EB6A39" w:rsidRDefault="00EB6A39" w:rsidP="00EB6A39">
      <w:pPr>
        <w:pStyle w:val="NumberedBody"/>
        <w:spacing w:line="240" w:lineRule="auto"/>
        <w:ind w:left="284"/>
      </w:pPr>
      <w:r w:rsidRPr="00EB6A39">
        <w:t xml:space="preserve">Box plots were used to understand the spread and outliers in the number of trucks required for different operational options. The </w:t>
      </w:r>
      <w:proofErr w:type="gramStart"/>
      <w:r w:rsidRPr="00EB6A39">
        <w:t>ultimate goal</w:t>
      </w:r>
      <w:proofErr w:type="gramEnd"/>
      <w:r w:rsidRPr="00EB6A39">
        <w:t xml:space="preserve"> was to recommend a fleet composition that is both cost-effective and capable of meeting service level agreements.</w:t>
      </w:r>
    </w:p>
    <w:p w14:paraId="160651DB" w14:textId="1CF0AFA4" w:rsidR="000C2032" w:rsidRDefault="000C2032" w:rsidP="000C2032">
      <w:pPr>
        <w:tabs>
          <w:tab w:val="left" w:pos="940"/>
          <w:tab w:val="left" w:pos="1440"/>
        </w:tabs>
        <w:autoSpaceDE w:val="0"/>
        <w:autoSpaceDN w:val="0"/>
        <w:adjustRightInd w:val="0"/>
        <w:spacing w:before="0" w:after="0" w:line="240" w:lineRule="auto"/>
        <w:rPr>
          <w:rFonts w:cs="Open Sans"/>
          <w:color w:val="2A3140"/>
        </w:rPr>
      </w:pPr>
    </w:p>
    <w:p w14:paraId="66B73A05"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28FBF55B"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5BE29525" w14:textId="77777777" w:rsidR="00E1511E" w:rsidRDefault="00E1511E" w:rsidP="000C2032">
      <w:pPr>
        <w:tabs>
          <w:tab w:val="left" w:pos="940"/>
          <w:tab w:val="left" w:pos="1440"/>
        </w:tabs>
        <w:autoSpaceDE w:val="0"/>
        <w:autoSpaceDN w:val="0"/>
        <w:adjustRightInd w:val="0"/>
        <w:spacing w:before="0" w:after="0" w:line="240" w:lineRule="auto"/>
        <w:rPr>
          <w:rFonts w:cs="Open Sans"/>
          <w:color w:val="2A3140"/>
        </w:rPr>
      </w:pPr>
    </w:p>
    <w:p w14:paraId="638D7035" w14:textId="77777777" w:rsidR="008E4A36" w:rsidRDefault="008E4A36" w:rsidP="00EB6A39">
      <w:pPr>
        <w:pStyle w:val="NumberedBody"/>
        <w:spacing w:line="240" w:lineRule="auto"/>
        <w:rPr>
          <w:b/>
          <w:bCs/>
        </w:rPr>
      </w:pPr>
    </w:p>
    <w:p w14:paraId="0F20FD74" w14:textId="236B3999" w:rsidR="00922028" w:rsidRPr="00922028" w:rsidRDefault="00922028" w:rsidP="00EB6A39">
      <w:pPr>
        <w:pStyle w:val="NumberedBody"/>
        <w:spacing w:line="240" w:lineRule="auto"/>
        <w:rPr>
          <w:b/>
          <w:bCs/>
        </w:rPr>
      </w:pPr>
      <w:r w:rsidRPr="00922028">
        <w:rPr>
          <w:b/>
          <w:bCs/>
        </w:rPr>
        <w:lastRenderedPageBreak/>
        <w:t>7. Findings and Recommendations</w:t>
      </w:r>
    </w:p>
    <w:p w14:paraId="7FA7FDB7" w14:textId="77777777" w:rsidR="00922028" w:rsidRPr="00922028" w:rsidRDefault="00922028" w:rsidP="00922028">
      <w:pPr>
        <w:pStyle w:val="NumberedBody"/>
        <w:spacing w:line="240" w:lineRule="auto"/>
        <w:ind w:left="284"/>
        <w:rPr>
          <w:i/>
          <w:iCs/>
        </w:rPr>
      </w:pPr>
      <w:r w:rsidRPr="00922028">
        <w:rPr>
          <w:i/>
          <w:iCs/>
        </w:rPr>
        <w:t>7.1 Key Takeaways</w:t>
      </w:r>
    </w:p>
    <w:p w14:paraId="3EC6A295" w14:textId="77777777" w:rsidR="00DD4797" w:rsidRDefault="00DD4797" w:rsidP="00DD4797">
      <w:pPr>
        <w:pStyle w:val="NumberedBody"/>
        <w:numPr>
          <w:ilvl w:val="0"/>
          <w:numId w:val="38"/>
        </w:numPr>
        <w:spacing w:line="240" w:lineRule="auto"/>
      </w:pPr>
      <w:r>
        <w:t xml:space="preserve">There are significant cost saving opportunities to be capitalised on by: </w:t>
      </w:r>
    </w:p>
    <w:p w14:paraId="29160E74" w14:textId="59AF8FBC" w:rsidR="00DD4797" w:rsidRDefault="00DD4797" w:rsidP="00DD4797">
      <w:pPr>
        <w:pStyle w:val="NumberedBody"/>
        <w:numPr>
          <w:ilvl w:val="1"/>
          <w:numId w:val="38"/>
        </w:numPr>
        <w:spacing w:line="240" w:lineRule="auto"/>
      </w:pPr>
      <w:r>
        <w:t>Optimising the type of trucks, you purchase</w:t>
      </w:r>
    </w:p>
    <w:p w14:paraId="2FA195B1" w14:textId="77777777" w:rsidR="008E4A36" w:rsidRPr="00922028" w:rsidRDefault="008E4A36" w:rsidP="008E4A36">
      <w:pPr>
        <w:pStyle w:val="NumberedBody"/>
        <w:numPr>
          <w:ilvl w:val="1"/>
          <w:numId w:val="38"/>
        </w:numPr>
        <w:spacing w:line="240" w:lineRule="auto"/>
      </w:pPr>
      <w:r>
        <w:t>Investing in planning &amp; logistics software</w:t>
      </w:r>
    </w:p>
    <w:p w14:paraId="2600AA0D" w14:textId="00E67EE6" w:rsidR="003B030B" w:rsidRDefault="00DD4797" w:rsidP="0084119D">
      <w:pPr>
        <w:pStyle w:val="NumberedBody"/>
        <w:numPr>
          <w:ilvl w:val="1"/>
          <w:numId w:val="38"/>
        </w:numPr>
        <w:spacing w:line="240" w:lineRule="auto"/>
      </w:pPr>
      <w:r>
        <w:t>Optimising the way in which you utilise your trucks &amp; drivers</w:t>
      </w:r>
      <w:r w:rsidR="00065BA9">
        <w:t xml:space="preserve"> with more shorter distance deliveries carried out by one vehicle each </w:t>
      </w:r>
      <w:proofErr w:type="gramStart"/>
      <w:r w:rsidR="00065BA9">
        <w:t>day</w:t>
      </w:r>
      <w:proofErr w:type="gramEnd"/>
    </w:p>
    <w:p w14:paraId="67689F7E" w14:textId="76CDE62D"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rPr>
          <w:rFonts w:cs="Open Sans"/>
          <w:color w:val="2A3140"/>
        </w:rPr>
      </w:pPr>
      <w:r>
        <w:rPr>
          <w:noProof/>
        </w:rPr>
        <w:drawing>
          <wp:inline distT="0" distB="0" distL="0" distR="0" wp14:anchorId="3FC0877C" wp14:editId="473A6831">
            <wp:extent cx="5851936" cy="4876800"/>
            <wp:effectExtent l="0" t="0" r="3175" b="0"/>
            <wp:docPr id="1809894845" name="Picture 1809894845" descr="A graph with colorful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1504" name="Picture 5" descr="A graph with colorful circle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57318" cy="4881285"/>
                    </a:xfrm>
                    <a:prstGeom prst="rect">
                      <a:avLst/>
                    </a:prstGeom>
                  </pic:spPr>
                </pic:pic>
              </a:graphicData>
            </a:graphic>
          </wp:inline>
        </w:drawing>
      </w:r>
    </w:p>
    <w:p w14:paraId="6E638DE2" w14:textId="77777777" w:rsidR="00E1511E" w:rsidRDefault="00E1511E" w:rsidP="003B030B">
      <w:pPr>
        <w:pStyle w:val="ListParagraph"/>
        <w:tabs>
          <w:tab w:val="left" w:pos="940"/>
          <w:tab w:val="left" w:pos="1440"/>
        </w:tabs>
        <w:autoSpaceDE w:val="0"/>
        <w:autoSpaceDN w:val="0"/>
        <w:adjustRightInd w:val="0"/>
        <w:spacing w:before="0" w:after="0" w:line="240" w:lineRule="auto"/>
        <w:ind w:left="360"/>
        <w:jc w:val="right"/>
        <w:rPr>
          <w:rFonts w:cs="Open Sans"/>
          <w:color w:val="2A3140"/>
          <w:sz w:val="14"/>
          <w:szCs w:val="14"/>
        </w:rPr>
      </w:pPr>
    </w:p>
    <w:p w14:paraId="5FA3119C" w14:textId="78E46E2C"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jc w:val="right"/>
        <w:rPr>
          <w:rFonts w:cs="Open Sans"/>
          <w:color w:val="2A3140"/>
          <w:sz w:val="14"/>
          <w:szCs w:val="14"/>
        </w:rPr>
      </w:pPr>
      <w:r>
        <w:rPr>
          <w:rFonts w:cs="Open Sans"/>
          <w:color w:val="2A3140"/>
          <w:sz w:val="14"/>
          <w:szCs w:val="14"/>
        </w:rPr>
        <w:t xml:space="preserve">Appendices 3 | </w:t>
      </w:r>
      <w:r w:rsidRPr="003B030B">
        <w:rPr>
          <w:rFonts w:cs="Open Sans"/>
          <w:color w:val="2A3140"/>
          <w:sz w:val="14"/>
          <w:szCs w:val="14"/>
        </w:rPr>
        <w:t>Figure 5: Relationship Between Average Delivery Distance and Percentage of Orders per Region</w:t>
      </w:r>
    </w:p>
    <w:p w14:paraId="33BB9E9C" w14:textId="77777777" w:rsidR="003B030B" w:rsidRPr="003B030B" w:rsidRDefault="003B030B" w:rsidP="003B030B">
      <w:pPr>
        <w:pStyle w:val="ListParagraph"/>
        <w:tabs>
          <w:tab w:val="left" w:pos="940"/>
          <w:tab w:val="left" w:pos="1440"/>
        </w:tabs>
        <w:autoSpaceDE w:val="0"/>
        <w:autoSpaceDN w:val="0"/>
        <w:adjustRightInd w:val="0"/>
        <w:spacing w:before="0" w:after="0" w:line="240" w:lineRule="auto"/>
        <w:ind w:left="360"/>
        <w:jc w:val="right"/>
        <w:rPr>
          <w:rFonts w:cs="Open Sans"/>
          <w:i/>
          <w:iCs/>
          <w:color w:val="2A3140"/>
          <w:sz w:val="14"/>
          <w:szCs w:val="14"/>
        </w:rPr>
      </w:pPr>
      <w:r w:rsidRPr="003B030B">
        <w:rPr>
          <w:rFonts w:cs="Open Sans"/>
          <w:i/>
          <w:iCs/>
          <w:color w:val="2A3140"/>
          <w:sz w:val="14"/>
          <w:szCs w:val="14"/>
        </w:rPr>
        <w:t>fig5_relationship_between_avg_delivery_distance_and_percentage_orders_per_region.png)</w:t>
      </w:r>
    </w:p>
    <w:p w14:paraId="26F5C6EE" w14:textId="77777777" w:rsidR="003B030B" w:rsidRDefault="003B030B" w:rsidP="003B030B">
      <w:pPr>
        <w:pStyle w:val="NumberedBody"/>
        <w:spacing w:line="240" w:lineRule="auto"/>
      </w:pPr>
    </w:p>
    <w:p w14:paraId="2BAD3D31" w14:textId="77777777" w:rsidR="008E4A36" w:rsidRDefault="008E4A36" w:rsidP="003B030B">
      <w:pPr>
        <w:pStyle w:val="NumberedBody"/>
        <w:spacing w:line="240" w:lineRule="auto"/>
      </w:pPr>
    </w:p>
    <w:p w14:paraId="23D50281" w14:textId="77777777" w:rsidR="008E4A36" w:rsidRDefault="008E4A36" w:rsidP="003B030B">
      <w:pPr>
        <w:pStyle w:val="NumberedBody"/>
        <w:spacing w:line="240" w:lineRule="auto"/>
      </w:pPr>
    </w:p>
    <w:p w14:paraId="1B90DF2A" w14:textId="77777777" w:rsidR="008E4A36" w:rsidRDefault="008E4A36" w:rsidP="003B030B">
      <w:pPr>
        <w:pStyle w:val="NumberedBody"/>
        <w:spacing w:line="240" w:lineRule="auto"/>
      </w:pPr>
    </w:p>
    <w:p w14:paraId="40B491F9" w14:textId="77777777" w:rsidR="008E4A36" w:rsidRDefault="008E4A36" w:rsidP="003B030B">
      <w:pPr>
        <w:pStyle w:val="NumberedBody"/>
        <w:spacing w:line="240" w:lineRule="auto"/>
      </w:pPr>
    </w:p>
    <w:p w14:paraId="7A4B2663" w14:textId="099C92FD" w:rsidR="00922028" w:rsidRPr="00922028" w:rsidRDefault="00922028" w:rsidP="00BA42D2">
      <w:pPr>
        <w:pStyle w:val="NumberedBody"/>
        <w:numPr>
          <w:ilvl w:val="1"/>
          <w:numId w:val="46"/>
        </w:numPr>
        <w:spacing w:line="240" w:lineRule="auto"/>
        <w:rPr>
          <w:i/>
          <w:iCs/>
        </w:rPr>
      </w:pPr>
      <w:r w:rsidRPr="00922028">
        <w:rPr>
          <w:i/>
          <w:iCs/>
        </w:rPr>
        <w:lastRenderedPageBreak/>
        <w:t>Recommendations for Implementation</w:t>
      </w:r>
    </w:p>
    <w:p w14:paraId="097C3FEE" w14:textId="6375DE15" w:rsidR="00BA42D2" w:rsidRDefault="00DD4797" w:rsidP="00BA42D2">
      <w:pPr>
        <w:pStyle w:val="NumberedBody"/>
        <w:numPr>
          <w:ilvl w:val="1"/>
          <w:numId w:val="38"/>
        </w:numPr>
        <w:spacing w:line="240" w:lineRule="auto"/>
        <w:rPr>
          <w:color w:val="000000" w:themeColor="text1"/>
        </w:rPr>
      </w:pPr>
      <w:r w:rsidRPr="00BA42D2">
        <w:rPr>
          <w:color w:val="000000" w:themeColor="text1"/>
        </w:rPr>
        <w:t>Purchase a mix of small and large trucks based on the frequency and type of boxes delivered.</w:t>
      </w:r>
      <w:r w:rsidR="00906B6A" w:rsidRPr="00BA42D2">
        <w:rPr>
          <w:color w:val="000000" w:themeColor="text1"/>
        </w:rPr>
        <w:t xml:space="preserve"> We can continue our consulting on your behalf by exploring the potential contract growth for the coming year &amp; applying our operational model to it</w:t>
      </w:r>
      <w:r w:rsidR="00BA42D2" w:rsidRPr="00BA42D2">
        <w:rPr>
          <w:color w:val="000000" w:themeColor="text1"/>
        </w:rPr>
        <w:t xml:space="preserve"> &amp; refining the number of vehicle</w:t>
      </w:r>
      <w:r w:rsidR="002F64E4">
        <w:rPr>
          <w:color w:val="000000" w:themeColor="text1"/>
        </w:rPr>
        <w:t>s</w:t>
      </w:r>
      <w:r w:rsidR="00BA42D2" w:rsidRPr="00BA42D2">
        <w:rPr>
          <w:color w:val="000000" w:themeColor="text1"/>
        </w:rPr>
        <w:t xml:space="preserve"> required accordingly. </w:t>
      </w:r>
    </w:p>
    <w:p w14:paraId="5A99EC31" w14:textId="70D72A3C" w:rsidR="00BA42D2" w:rsidRPr="00BA42D2" w:rsidRDefault="00DD4797" w:rsidP="00BA42D2">
      <w:pPr>
        <w:pStyle w:val="NumberedBody"/>
        <w:numPr>
          <w:ilvl w:val="1"/>
          <w:numId w:val="38"/>
        </w:numPr>
        <w:spacing w:line="240" w:lineRule="auto"/>
        <w:rPr>
          <w:color w:val="000000" w:themeColor="text1"/>
        </w:rPr>
      </w:pPr>
      <w:r w:rsidRPr="00BA42D2">
        <w:rPr>
          <w:color w:val="000000" w:themeColor="text1"/>
        </w:rPr>
        <w:t>Implement a dynamic scheduling system to maximize truck utili</w:t>
      </w:r>
      <w:r w:rsidRPr="00BA42D2">
        <w:rPr>
          <w:color w:val="000000" w:themeColor="text1"/>
        </w:rPr>
        <w:t>s</w:t>
      </w:r>
      <w:r w:rsidRPr="00BA42D2">
        <w:rPr>
          <w:color w:val="000000" w:themeColor="text1"/>
        </w:rPr>
        <w:t>ation.</w:t>
      </w:r>
      <w:r w:rsidR="00906B6A" w:rsidRPr="00BA42D2">
        <w:rPr>
          <w:color w:val="000000" w:themeColor="text1"/>
        </w:rPr>
        <w:t xml:space="preserve"> Techmodal can provide a bespoke data-driven transport logistics planning &amp; forecasting application specifically for Mr. Haulage</w:t>
      </w:r>
      <w:r w:rsidR="00BA42D2" w:rsidRPr="00BA42D2">
        <w:rPr>
          <w:color w:val="000000" w:themeColor="text1"/>
        </w:rPr>
        <w:t xml:space="preserve">, we’d be delighted to discuss this further should you be interested. </w:t>
      </w:r>
    </w:p>
    <w:p w14:paraId="137AFE88"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Optimal Fleet Composition</w:t>
      </w:r>
    </w:p>
    <w:p w14:paraId="7083667E" w14:textId="77777777" w:rsidR="00906B6A" w:rsidRPr="00906B6A" w:rsidRDefault="00906B6A" w:rsidP="00906B6A">
      <w:pPr>
        <w:pStyle w:val="NumberedBody"/>
        <w:spacing w:line="240" w:lineRule="auto"/>
        <w:rPr>
          <w:color w:val="000000" w:themeColor="text1"/>
        </w:rPr>
      </w:pPr>
      <w:r w:rsidRPr="00906B6A">
        <w:rPr>
          <w:color w:val="000000" w:themeColor="text1"/>
        </w:rPr>
        <w:t>After conducting a thorough analysis of various operational scenarios, Option 4 emerges as the most balanced &amp; strategically sound choice for Mr. Haulage. By leveraging the strengths of both Options 1 &amp; 3, it offers a unique blend of flexibility &amp; scalability. Under this option, a typical day would require 2-3 small trucks and 1-2 large trucks, which should form the basis of Mr. Haulage’s new fleet.</w:t>
      </w:r>
    </w:p>
    <w:p w14:paraId="7BFFEDB9"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Contingency Planning</w:t>
      </w:r>
    </w:p>
    <w:p w14:paraId="244FDF73" w14:textId="77777777" w:rsidR="00906B6A" w:rsidRPr="00906B6A" w:rsidRDefault="00906B6A" w:rsidP="00906B6A">
      <w:pPr>
        <w:pStyle w:val="NumberedBody"/>
        <w:spacing w:line="240" w:lineRule="auto"/>
        <w:rPr>
          <w:color w:val="000000" w:themeColor="text1"/>
        </w:rPr>
      </w:pPr>
      <w:r w:rsidRPr="00906B6A">
        <w:rPr>
          <w:color w:val="000000" w:themeColor="text1"/>
        </w:rPr>
        <w:t xml:space="preserve">For rare or peak demand days, it’s advisable to have a contingency plan that involves hiring additional trucks rather than owning a fleet large enough to cover these outliers. This approach not only reduces the capital &amp; operational expenditure but also adds an element of flexibility to the fleet management. The analysis indicates that peak demand could go up to 6 small trucks and 5 large trucks, this </w:t>
      </w:r>
      <w:proofErr w:type="gramStart"/>
      <w:r w:rsidRPr="00906B6A">
        <w:rPr>
          <w:color w:val="000000" w:themeColor="text1"/>
        </w:rPr>
        <w:t>is based on the assumption</w:t>
      </w:r>
      <w:proofErr w:type="gramEnd"/>
      <w:r w:rsidRPr="00906B6A">
        <w:rPr>
          <w:color w:val="000000" w:themeColor="text1"/>
        </w:rPr>
        <w:t xml:space="preserve"> that small trucks in Greater London can make 3 trips per day, therefore reducing the need for additional small trucks significantly.</w:t>
      </w:r>
    </w:p>
    <w:p w14:paraId="273C0164"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Capital Expenditure Strategy</w:t>
      </w:r>
    </w:p>
    <w:p w14:paraId="440E1F29" w14:textId="77777777" w:rsidR="00906B6A" w:rsidRPr="00906B6A" w:rsidRDefault="00906B6A" w:rsidP="00906B6A">
      <w:pPr>
        <w:pStyle w:val="NumberedBody"/>
        <w:spacing w:line="240" w:lineRule="auto"/>
        <w:rPr>
          <w:color w:val="000000" w:themeColor="text1"/>
        </w:rPr>
      </w:pPr>
      <w:r w:rsidRPr="00906B6A">
        <w:rPr>
          <w:color w:val="000000" w:themeColor="text1"/>
        </w:rPr>
        <w:t>Staggering the purchase of new trucks throughout the year could be a financially prudent move. This spreads out the capital expenditure and allows Mr. Haulage to better match the acquisition of new assets with actual demand trends &amp; cash flow. Revenue from selling off the old fleet should also be considered. This could offer a substantial offset against the cost of the new purchases, improving the overall financial outlook.</w:t>
      </w:r>
    </w:p>
    <w:p w14:paraId="6CCE4CD2"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Financial Implications</w:t>
      </w:r>
    </w:p>
    <w:p w14:paraId="416607D4" w14:textId="77777777" w:rsidR="00906B6A" w:rsidRPr="00906B6A" w:rsidRDefault="00906B6A" w:rsidP="00906B6A">
      <w:pPr>
        <w:pStyle w:val="NumberedBody"/>
        <w:spacing w:line="240" w:lineRule="auto"/>
        <w:rPr>
          <w:color w:val="000000" w:themeColor="text1"/>
        </w:rPr>
      </w:pPr>
      <w:r w:rsidRPr="00906B6A">
        <w:rPr>
          <w:color w:val="000000" w:themeColor="text1"/>
        </w:rPr>
        <w:t>The model predicts a weighted yearly average profit margin of 52.07% under Option 4 for the period of March 2022 - March 2023. While promising, it’s crucial to validate these projections against actual financial data from Mr. Haulage once they become available. Additionally, a future step could involve using the two years’ worth of order data to predict the volume of orders for March 2023 - March 2024, taking seasonality into account. This would give a more comprehensive financial picture.</w:t>
      </w:r>
    </w:p>
    <w:p w14:paraId="02472D75" w14:textId="77777777" w:rsidR="00906B6A" w:rsidRPr="00906B6A" w:rsidRDefault="00906B6A" w:rsidP="00906B6A">
      <w:pPr>
        <w:pStyle w:val="NumberedBody"/>
        <w:spacing w:line="240" w:lineRule="auto"/>
        <w:rPr>
          <w:color w:val="000000" w:themeColor="text1"/>
          <w:u w:val="single"/>
        </w:rPr>
      </w:pPr>
      <w:r w:rsidRPr="00906B6A">
        <w:rPr>
          <w:color w:val="000000" w:themeColor="text1"/>
          <w:u w:val="single"/>
        </w:rPr>
        <w:t>Market Research</w:t>
      </w:r>
    </w:p>
    <w:p w14:paraId="40BB0E14" w14:textId="77777777" w:rsidR="00906B6A" w:rsidRDefault="00906B6A" w:rsidP="00DD4797">
      <w:pPr>
        <w:pStyle w:val="NumberedBody"/>
        <w:spacing w:line="240" w:lineRule="auto"/>
        <w:rPr>
          <w:color w:val="000000" w:themeColor="text1"/>
        </w:rPr>
      </w:pPr>
      <w:r w:rsidRPr="00906B6A">
        <w:rPr>
          <w:color w:val="000000" w:themeColor="text1"/>
        </w:rPr>
        <w:t>Finally, before making any purchases, it is imperative to ensure that the prices quoted for small and large trucks are competitive. An extensive market survey could reveal better deals or even the availability of medium-sized trucks, which have not been considered in this analysis but could offer additional operational flexibility.</w:t>
      </w:r>
    </w:p>
    <w:p w14:paraId="254012E2" w14:textId="77777777" w:rsidR="00906B6A" w:rsidRDefault="00906B6A" w:rsidP="00DD4797">
      <w:pPr>
        <w:pStyle w:val="NumberedBody"/>
        <w:spacing w:line="240" w:lineRule="auto"/>
        <w:rPr>
          <w:color w:val="000000" w:themeColor="text1"/>
        </w:rPr>
      </w:pPr>
    </w:p>
    <w:p w14:paraId="3A01748D" w14:textId="77777777" w:rsidR="008E4A36" w:rsidRDefault="008E4A36" w:rsidP="00DD4797">
      <w:pPr>
        <w:pStyle w:val="NumberedBody"/>
        <w:spacing w:line="240" w:lineRule="auto"/>
        <w:rPr>
          <w:color w:val="000000" w:themeColor="text1"/>
        </w:rPr>
      </w:pPr>
    </w:p>
    <w:p w14:paraId="28C27965" w14:textId="77777777" w:rsidR="008E4A36" w:rsidRDefault="008E4A36" w:rsidP="00DD4797">
      <w:pPr>
        <w:pStyle w:val="NumberedBody"/>
        <w:spacing w:line="240" w:lineRule="auto"/>
        <w:rPr>
          <w:color w:val="000000" w:themeColor="text1"/>
        </w:rPr>
      </w:pPr>
    </w:p>
    <w:p w14:paraId="6FAF7B31" w14:textId="12EAD041" w:rsidR="00922028" w:rsidRPr="00906B6A" w:rsidRDefault="00922028" w:rsidP="00DD4797">
      <w:pPr>
        <w:pStyle w:val="NumberedBody"/>
        <w:spacing w:line="240" w:lineRule="auto"/>
        <w:rPr>
          <w:color w:val="000000" w:themeColor="text1"/>
        </w:rPr>
      </w:pPr>
      <w:r w:rsidRPr="00922028">
        <w:rPr>
          <w:b/>
          <w:bCs/>
        </w:rPr>
        <w:lastRenderedPageBreak/>
        <w:t>8. Limitations</w:t>
      </w:r>
      <w:r w:rsidR="00815956">
        <w:rPr>
          <w:b/>
          <w:bCs/>
        </w:rPr>
        <w:t xml:space="preserve"> </w:t>
      </w:r>
    </w:p>
    <w:p w14:paraId="3A15F28C" w14:textId="43AB0C72" w:rsidR="00922028" w:rsidRDefault="00716A3F" w:rsidP="00922028">
      <w:pPr>
        <w:pStyle w:val="NumberedBody"/>
        <w:spacing w:line="240" w:lineRule="auto"/>
      </w:pPr>
      <w:r>
        <w:t xml:space="preserve">Assumptions made for the purposes of analysing &amp; concluding the data. Further discussions with the Fleet Manager &amp; Mr. Haulage along with a second round of analysis is highly recommended prior to solidifying &amp; implementing the potential findings &amp; recommendations listed in section 7. </w:t>
      </w:r>
    </w:p>
    <w:p w14:paraId="67201465" w14:textId="1ED6A103" w:rsidR="00716A3F" w:rsidRPr="00815956" w:rsidRDefault="00716A3F" w:rsidP="00716A3F">
      <w:pPr>
        <w:pStyle w:val="NumberedBody"/>
        <w:spacing w:line="240" w:lineRule="auto"/>
        <w:rPr>
          <w:u w:val="single"/>
        </w:rPr>
      </w:pPr>
      <w:r w:rsidRPr="00815956">
        <w:tab/>
      </w:r>
      <w:r w:rsidRPr="00815956">
        <w:rPr>
          <w:u w:val="single"/>
        </w:rPr>
        <w:t>Findings based on the following assumptions:</w:t>
      </w:r>
    </w:p>
    <w:p w14:paraId="54BB48EC" w14:textId="7C1C0E40" w:rsidR="00716A3F" w:rsidRPr="00716A3F" w:rsidRDefault="00716A3F" w:rsidP="00716A3F">
      <w:pPr>
        <w:pStyle w:val="NumberedBody"/>
        <w:numPr>
          <w:ilvl w:val="0"/>
          <w:numId w:val="41"/>
        </w:numPr>
        <w:spacing w:line="240" w:lineRule="auto"/>
        <w:rPr>
          <w:i/>
          <w:iCs/>
        </w:rPr>
      </w:pPr>
      <w:r w:rsidRPr="00716A3F">
        <w:rPr>
          <w:i/>
          <w:iCs/>
        </w:rPr>
        <w:t>Assume all customer_</w:t>
      </w:r>
      <w:proofErr w:type="gramStart"/>
      <w:r w:rsidRPr="00716A3F">
        <w:rPr>
          <w:i/>
          <w:iCs/>
        </w:rPr>
        <w:t>id's</w:t>
      </w:r>
      <w:proofErr w:type="gramEnd"/>
      <w:r w:rsidRPr="00716A3F">
        <w:rPr>
          <w:i/>
          <w:iCs/>
        </w:rPr>
        <w:t xml:space="preserve"> are pertaining to the single </w:t>
      </w:r>
      <w:r w:rsidRPr="00716A3F">
        <w:rPr>
          <w:i/>
          <w:iCs/>
        </w:rPr>
        <w:t>defence</w:t>
      </w:r>
      <w:r w:rsidRPr="00716A3F">
        <w:rPr>
          <w:i/>
          <w:iCs/>
        </w:rPr>
        <w:t xml:space="preserve"> contract in question</w:t>
      </w:r>
      <w:r w:rsidR="00DD4797">
        <w:rPr>
          <w:i/>
          <w:iCs/>
        </w:rPr>
        <w:t>.</w:t>
      </w:r>
    </w:p>
    <w:p w14:paraId="2FE96498" w14:textId="4A8A3063" w:rsidR="00716A3F" w:rsidRPr="00716A3F" w:rsidRDefault="00716A3F" w:rsidP="00716A3F">
      <w:pPr>
        <w:pStyle w:val="NumberedBody"/>
        <w:numPr>
          <w:ilvl w:val="0"/>
          <w:numId w:val="41"/>
        </w:numPr>
        <w:spacing w:line="240" w:lineRule="auto"/>
        <w:rPr>
          <w:i/>
          <w:iCs/>
        </w:rPr>
      </w:pPr>
      <w:r w:rsidRPr="00716A3F">
        <w:rPr>
          <w:i/>
          <w:iCs/>
        </w:rPr>
        <w:t>Assume item_serial is allowed duplicate values. There are 18 duplicate values, close to unique per order, however, order dates &amp; delivery regions are different, so I have assumed duplicates to be allowed in this context.</w:t>
      </w:r>
    </w:p>
    <w:p w14:paraId="27C4F369" w14:textId="326F2EA4" w:rsidR="00716A3F" w:rsidRPr="00716A3F" w:rsidRDefault="00716A3F" w:rsidP="00716A3F">
      <w:pPr>
        <w:pStyle w:val="NumberedBody"/>
        <w:numPr>
          <w:ilvl w:val="0"/>
          <w:numId w:val="41"/>
        </w:numPr>
        <w:spacing w:line="240" w:lineRule="auto"/>
        <w:rPr>
          <w:i/>
          <w:iCs/>
        </w:rPr>
      </w:pPr>
      <w:r w:rsidRPr="00716A3F">
        <w:rPr>
          <w:i/>
          <w:iCs/>
        </w:rPr>
        <w:t>Assume order_id's are to be fulfilled on the same day that they are placed.</w:t>
      </w:r>
    </w:p>
    <w:p w14:paraId="49BAD4F7" w14:textId="6E5D19E6" w:rsidR="00716A3F" w:rsidRPr="00716A3F" w:rsidRDefault="00716A3F" w:rsidP="00716A3F">
      <w:pPr>
        <w:pStyle w:val="NumberedBody"/>
        <w:numPr>
          <w:ilvl w:val="0"/>
          <w:numId w:val="41"/>
        </w:numPr>
        <w:spacing w:line="240" w:lineRule="auto"/>
        <w:rPr>
          <w:i/>
          <w:iCs/>
        </w:rPr>
      </w:pPr>
      <w:r w:rsidRPr="00716A3F">
        <w:rPr>
          <w:i/>
          <w:iCs/>
        </w:rPr>
        <w:t>Without deeper access to delivery logistics data, I can only assume that a large truck can only deliver small boxes in the same region per day. To base calculations on a large truck delivering 4 small boxes to 4 separate geographical regions in one day would be illogical, without access to planning &amp; logistics data, this is the only assumption I can work on.</w:t>
      </w:r>
    </w:p>
    <w:p w14:paraId="1F88EF0F" w14:textId="04B781F9" w:rsidR="00716A3F" w:rsidRPr="00716A3F" w:rsidRDefault="00716A3F" w:rsidP="00716A3F">
      <w:pPr>
        <w:pStyle w:val="NumberedBody"/>
        <w:numPr>
          <w:ilvl w:val="0"/>
          <w:numId w:val="41"/>
        </w:numPr>
        <w:spacing w:line="240" w:lineRule="auto"/>
        <w:rPr>
          <w:i/>
          <w:iCs/>
        </w:rPr>
      </w:pPr>
      <w:r w:rsidRPr="00716A3F">
        <w:rPr>
          <w:i/>
          <w:iCs/>
        </w:rPr>
        <w:t>Assume that the Fleet Manager has carried out thorough market analysis on the types of trucks available &amp; the best possible price.</w:t>
      </w:r>
    </w:p>
    <w:p w14:paraId="3FC6866F" w14:textId="0F01D2D9" w:rsidR="00716A3F" w:rsidRDefault="00716A3F" w:rsidP="00716A3F">
      <w:pPr>
        <w:pStyle w:val="NumberedBody"/>
        <w:numPr>
          <w:ilvl w:val="0"/>
          <w:numId w:val="41"/>
        </w:numPr>
        <w:spacing w:line="240" w:lineRule="auto"/>
        <w:rPr>
          <w:i/>
          <w:iCs/>
        </w:rPr>
      </w:pPr>
      <w:r w:rsidRPr="00716A3F">
        <w:rPr>
          <w:i/>
          <w:iCs/>
        </w:rPr>
        <w:t>Assume that the contract is planned to continue for a reasonable duration &amp; isn't coming to an end.</w:t>
      </w:r>
    </w:p>
    <w:p w14:paraId="74C87673" w14:textId="77777777" w:rsidR="008E4A36" w:rsidRDefault="008E4A36" w:rsidP="008E4A36">
      <w:pPr>
        <w:pStyle w:val="NumberedBody"/>
        <w:spacing w:line="240" w:lineRule="auto"/>
        <w:ind w:left="644"/>
        <w:rPr>
          <w:i/>
          <w:iCs/>
        </w:rPr>
      </w:pPr>
    </w:p>
    <w:p w14:paraId="5FFB0278" w14:textId="2793D546" w:rsidR="0088771D" w:rsidRDefault="00815956" w:rsidP="00E1511E">
      <w:pPr>
        <w:pStyle w:val="NumberedBody"/>
        <w:spacing w:line="240" w:lineRule="auto"/>
        <w:ind w:firstLine="284"/>
        <w:rPr>
          <w:u w:val="single"/>
        </w:rPr>
      </w:pPr>
      <w:r>
        <w:rPr>
          <w:u w:val="single"/>
        </w:rPr>
        <w:t xml:space="preserve">Further Areas of Discussion </w:t>
      </w:r>
    </w:p>
    <w:p w14:paraId="7E92011C" w14:textId="77777777" w:rsidR="00815956" w:rsidRDefault="00815956" w:rsidP="00815956">
      <w:pPr>
        <w:pStyle w:val="NumberedBody"/>
        <w:numPr>
          <w:ilvl w:val="0"/>
          <w:numId w:val="49"/>
        </w:numPr>
        <w:spacing w:before="0" w:after="0" w:line="240" w:lineRule="auto"/>
      </w:pPr>
      <w:r>
        <w:t>Current number of trucks by size</w:t>
      </w:r>
    </w:p>
    <w:p w14:paraId="424199F0" w14:textId="77777777" w:rsidR="00815956" w:rsidRDefault="00815956" w:rsidP="00815956">
      <w:pPr>
        <w:pStyle w:val="NumberedBody"/>
        <w:numPr>
          <w:ilvl w:val="0"/>
          <w:numId w:val="49"/>
        </w:numPr>
        <w:spacing w:before="0" w:after="0" w:line="240" w:lineRule="auto"/>
      </w:pPr>
      <w:r>
        <w:t>Sufficiency of current fleet size for the contract</w:t>
      </w:r>
    </w:p>
    <w:p w14:paraId="69BB754F" w14:textId="77777777" w:rsidR="00815956" w:rsidRDefault="00815956" w:rsidP="00815956">
      <w:pPr>
        <w:pStyle w:val="NumberedBody"/>
        <w:numPr>
          <w:ilvl w:val="0"/>
          <w:numId w:val="49"/>
        </w:numPr>
        <w:spacing w:before="0" w:after="0" w:line="240" w:lineRule="auto"/>
      </w:pPr>
      <w:r>
        <w:t>Ownership vs. leasing of trucks</w:t>
      </w:r>
    </w:p>
    <w:p w14:paraId="579051D5" w14:textId="77777777" w:rsidR="00815956" w:rsidRDefault="00815956" w:rsidP="00815956">
      <w:pPr>
        <w:pStyle w:val="NumberedBody"/>
        <w:numPr>
          <w:ilvl w:val="0"/>
          <w:numId w:val="49"/>
        </w:numPr>
        <w:spacing w:before="0" w:after="0" w:line="240" w:lineRule="auto"/>
      </w:pPr>
      <w:r>
        <w:t>Financial implications of selling/returning trucks</w:t>
      </w:r>
    </w:p>
    <w:p w14:paraId="56A03510" w14:textId="4E8FCA37" w:rsidR="00815956" w:rsidRDefault="00815956" w:rsidP="00815956">
      <w:pPr>
        <w:pStyle w:val="NumberedBody"/>
        <w:numPr>
          <w:ilvl w:val="0"/>
          <w:numId w:val="49"/>
        </w:numPr>
        <w:spacing w:before="0" w:after="0" w:line="240" w:lineRule="auto"/>
      </w:pPr>
      <w:r>
        <w:t>Utili</w:t>
      </w:r>
      <w:r>
        <w:t>s</w:t>
      </w:r>
      <w:r>
        <w:t>ation of trucks for other contracts</w:t>
      </w:r>
    </w:p>
    <w:p w14:paraId="5B209B1A" w14:textId="77777777" w:rsidR="00815956" w:rsidRDefault="00815956" w:rsidP="00815956">
      <w:pPr>
        <w:pStyle w:val="NumberedBody"/>
        <w:numPr>
          <w:ilvl w:val="0"/>
          <w:numId w:val="49"/>
        </w:numPr>
        <w:spacing w:before="0" w:after="0" w:line="240" w:lineRule="auto"/>
      </w:pPr>
      <w:r>
        <w:t xml:space="preserve">Inclusion of capital expenditure in contract </w:t>
      </w:r>
      <w:proofErr w:type="gramStart"/>
      <w:r>
        <w:t>bid</w:t>
      </w:r>
      <w:proofErr w:type="gramEnd"/>
    </w:p>
    <w:p w14:paraId="0CEB0AB1" w14:textId="77777777" w:rsidR="00815956" w:rsidRDefault="00815956" w:rsidP="00815956">
      <w:pPr>
        <w:pStyle w:val="NumberedBody"/>
        <w:numPr>
          <w:ilvl w:val="0"/>
          <w:numId w:val="49"/>
        </w:numPr>
        <w:spacing w:before="0" w:after="0" w:line="240" w:lineRule="auto"/>
      </w:pPr>
      <w:r>
        <w:t>Market research on available truck types</w:t>
      </w:r>
    </w:p>
    <w:p w14:paraId="4DC9814B" w14:textId="23243DFC" w:rsidR="00815956" w:rsidRDefault="00815956" w:rsidP="00815956">
      <w:pPr>
        <w:pStyle w:val="NumberedBody"/>
        <w:numPr>
          <w:ilvl w:val="0"/>
          <w:numId w:val="49"/>
        </w:numPr>
        <w:spacing w:before="0" w:after="0" w:line="240" w:lineRule="auto"/>
      </w:pPr>
      <w:r>
        <w:t>Availability of additional data for the defen</w:t>
      </w:r>
      <w:r>
        <w:t>c</w:t>
      </w:r>
      <w:r>
        <w:t>e contract</w:t>
      </w:r>
    </w:p>
    <w:p w14:paraId="4671F595" w14:textId="77777777" w:rsidR="00815956" w:rsidRDefault="00815956" w:rsidP="00815956">
      <w:pPr>
        <w:pStyle w:val="NumberedBody"/>
        <w:numPr>
          <w:ilvl w:val="0"/>
          <w:numId w:val="49"/>
        </w:numPr>
        <w:spacing w:before="0" w:after="0" w:line="240" w:lineRule="auto"/>
      </w:pPr>
      <w:r>
        <w:t>Possibility of further breaking down delivery_region</w:t>
      </w:r>
    </w:p>
    <w:p w14:paraId="35307416" w14:textId="77777777" w:rsidR="00815956" w:rsidRDefault="00815956" w:rsidP="00815956">
      <w:pPr>
        <w:pStyle w:val="NumberedBody"/>
        <w:numPr>
          <w:ilvl w:val="0"/>
          <w:numId w:val="49"/>
        </w:numPr>
        <w:spacing w:before="0" w:after="0" w:line="240" w:lineRule="auto"/>
      </w:pPr>
      <w:r>
        <w:t>Limitation of 'one delivery per day' per truck</w:t>
      </w:r>
    </w:p>
    <w:p w14:paraId="1EE2420A" w14:textId="77777777" w:rsidR="00815956" w:rsidRDefault="00815956" w:rsidP="00815956">
      <w:pPr>
        <w:pStyle w:val="NumberedBody"/>
        <w:numPr>
          <w:ilvl w:val="0"/>
          <w:numId w:val="49"/>
        </w:numPr>
        <w:spacing w:before="0" w:after="0" w:line="240" w:lineRule="auto"/>
      </w:pPr>
      <w:r>
        <w:t xml:space="preserve">Driver working hours, loading times, and </w:t>
      </w:r>
      <w:proofErr w:type="gramStart"/>
      <w:r>
        <w:t>costs</w:t>
      </w:r>
      <w:proofErr w:type="gramEnd"/>
    </w:p>
    <w:p w14:paraId="690C4F80" w14:textId="77777777" w:rsidR="00815956" w:rsidRDefault="00815956" w:rsidP="00815956">
      <w:pPr>
        <w:pStyle w:val="NumberedBody"/>
        <w:numPr>
          <w:ilvl w:val="0"/>
          <w:numId w:val="49"/>
        </w:numPr>
        <w:spacing w:before="0" w:after="0" w:line="240" w:lineRule="auto"/>
      </w:pPr>
      <w:r>
        <w:t>Current SLAs and KPIs</w:t>
      </w:r>
    </w:p>
    <w:p w14:paraId="07AA5077" w14:textId="58F97047" w:rsidR="00815956" w:rsidRDefault="00815956" w:rsidP="00815956">
      <w:pPr>
        <w:pStyle w:val="NumberedBody"/>
        <w:numPr>
          <w:ilvl w:val="0"/>
          <w:numId w:val="49"/>
        </w:numPr>
        <w:spacing w:before="0" w:after="0" w:line="240" w:lineRule="auto"/>
      </w:pPr>
      <w:r>
        <w:t>Continuation and renewal likelihood of the defen</w:t>
      </w:r>
      <w:r>
        <w:t>c</w:t>
      </w:r>
      <w:r>
        <w:t>e contract</w:t>
      </w:r>
    </w:p>
    <w:p w14:paraId="18098EB6" w14:textId="77777777" w:rsidR="00815956" w:rsidRDefault="00815956" w:rsidP="00815956">
      <w:pPr>
        <w:pStyle w:val="NumberedBody"/>
        <w:spacing w:before="0" w:after="0" w:line="240" w:lineRule="auto"/>
      </w:pPr>
    </w:p>
    <w:p w14:paraId="17C6B923" w14:textId="77777777" w:rsidR="008E4A36" w:rsidRDefault="008E4A36" w:rsidP="00815956">
      <w:pPr>
        <w:pStyle w:val="NumberedBody"/>
        <w:spacing w:before="0" w:after="0" w:line="240" w:lineRule="auto"/>
      </w:pPr>
    </w:p>
    <w:p w14:paraId="477CA5D0" w14:textId="2486ED55" w:rsidR="00815956" w:rsidRDefault="00815956" w:rsidP="00815956">
      <w:pPr>
        <w:pStyle w:val="NumberedBody"/>
        <w:spacing w:before="0" w:after="0" w:line="240" w:lineRule="auto"/>
      </w:pPr>
      <w:r>
        <w:t xml:space="preserve">Scheduling a further round of discussion would be extremely beneficial to gain even more valuable insights to refine &amp; better tailor the analysis and recommendations in this report. </w:t>
      </w:r>
    </w:p>
    <w:p w14:paraId="41198FD5" w14:textId="77777777" w:rsidR="00EB6A39" w:rsidRDefault="00EB6A39" w:rsidP="00815956">
      <w:pPr>
        <w:pStyle w:val="NumberedBody"/>
        <w:spacing w:before="0" w:after="0" w:line="240" w:lineRule="auto"/>
      </w:pPr>
    </w:p>
    <w:p w14:paraId="4AA5C040" w14:textId="77777777" w:rsidR="00EB6A39" w:rsidRDefault="00EB6A39" w:rsidP="00815956">
      <w:pPr>
        <w:pStyle w:val="NumberedBody"/>
        <w:spacing w:before="0" w:after="0" w:line="240" w:lineRule="auto"/>
      </w:pPr>
    </w:p>
    <w:p w14:paraId="15045AF1" w14:textId="77777777" w:rsidR="008E4A36" w:rsidRDefault="008E4A36" w:rsidP="00815956">
      <w:pPr>
        <w:pStyle w:val="NumberedBody"/>
        <w:spacing w:before="0" w:after="0" w:line="240" w:lineRule="auto"/>
      </w:pPr>
    </w:p>
    <w:p w14:paraId="1AEE0FB7" w14:textId="77777777" w:rsidR="008E4A36" w:rsidRDefault="008E4A36" w:rsidP="00815956">
      <w:pPr>
        <w:pStyle w:val="NumberedBody"/>
        <w:spacing w:before="0" w:after="0" w:line="240" w:lineRule="auto"/>
      </w:pPr>
    </w:p>
    <w:p w14:paraId="036A1D8B" w14:textId="77777777" w:rsidR="008E4A36" w:rsidRPr="00815956" w:rsidRDefault="008E4A36" w:rsidP="00815956">
      <w:pPr>
        <w:pStyle w:val="NumberedBody"/>
        <w:spacing w:before="0" w:after="0" w:line="240" w:lineRule="auto"/>
      </w:pPr>
    </w:p>
    <w:p w14:paraId="7706C67D" w14:textId="323C0C17" w:rsidR="00922028" w:rsidRPr="00922028" w:rsidRDefault="00922028" w:rsidP="00922028">
      <w:pPr>
        <w:pStyle w:val="NumberedBody"/>
        <w:spacing w:line="240" w:lineRule="auto"/>
        <w:rPr>
          <w:b/>
          <w:bCs/>
        </w:rPr>
      </w:pPr>
      <w:r w:rsidRPr="00922028">
        <w:rPr>
          <w:b/>
          <w:bCs/>
        </w:rPr>
        <w:lastRenderedPageBreak/>
        <w:t>9. Conclusion</w:t>
      </w:r>
    </w:p>
    <w:p w14:paraId="715575F3" w14:textId="77777777" w:rsidR="00906B6A" w:rsidRPr="00906B6A" w:rsidRDefault="00906B6A" w:rsidP="00906B6A">
      <w:pPr>
        <w:pStyle w:val="NumberedBody"/>
        <w:spacing w:line="240" w:lineRule="auto"/>
        <w:rPr>
          <w:color w:val="000000" w:themeColor="text1"/>
        </w:rPr>
      </w:pPr>
      <w:r w:rsidRPr="00906B6A">
        <w:rPr>
          <w:color w:val="000000" w:themeColor="text1"/>
        </w:rPr>
        <w:t>In conclusion, Option 4 provides a robust framework for Mr. Haulage to not only meet current operational demands but also to scale efficiently in the future. A hybrid approach of owning a base fleet and renting additional trucks for peak days appears to be the most cost-effective &amp; flexible solution. Future financial performance should be closely monitored to refine this operational strategy further.</w:t>
      </w:r>
    </w:p>
    <w:p w14:paraId="0F110095" w14:textId="77777777" w:rsidR="00906B6A" w:rsidRDefault="00906B6A" w:rsidP="00906B6A">
      <w:pPr>
        <w:pStyle w:val="NumberedBody"/>
        <w:spacing w:line="240" w:lineRule="auto"/>
        <w:rPr>
          <w:color w:val="000000" w:themeColor="text1"/>
        </w:rPr>
      </w:pPr>
      <w:r w:rsidRPr="00906B6A">
        <w:rPr>
          <w:color w:val="000000" w:themeColor="text1"/>
        </w:rPr>
        <w:t>By following these recommendations, Mr. Haulage can look forward to a more efficient, cost-effective, and scalable operation, ready to meet the challenges and opportunities that lie ahead.</w:t>
      </w:r>
    </w:p>
    <w:p w14:paraId="2EC534D2" w14:textId="77777777" w:rsidR="00E1511E" w:rsidRPr="00906B6A" w:rsidRDefault="00E1511E" w:rsidP="00906B6A">
      <w:pPr>
        <w:pStyle w:val="NumberedBody"/>
        <w:spacing w:line="240" w:lineRule="auto"/>
        <w:rPr>
          <w:color w:val="000000" w:themeColor="text1"/>
        </w:rPr>
      </w:pPr>
    </w:p>
    <w:p w14:paraId="58127332" w14:textId="177C1A7E" w:rsidR="00922028" w:rsidRPr="00922028" w:rsidRDefault="00922028" w:rsidP="00906B6A">
      <w:pPr>
        <w:pStyle w:val="NumberedBody"/>
        <w:spacing w:line="240" w:lineRule="auto"/>
        <w:rPr>
          <w:b/>
          <w:bCs/>
        </w:rPr>
      </w:pPr>
      <w:r w:rsidRPr="00922028">
        <w:rPr>
          <w:b/>
          <w:bCs/>
        </w:rPr>
        <w:t>10. Appendices</w:t>
      </w:r>
    </w:p>
    <w:p w14:paraId="3663BE42" w14:textId="1E2BB850"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A: Order Patterns</w:t>
      </w:r>
    </w:p>
    <w:p w14:paraId="17AB1B2C"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1: Monthly Order Pattern </w:t>
      </w:r>
    </w:p>
    <w:p w14:paraId="2B86BBF3" w14:textId="3D9DE8B7"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(fig1_order_pattern_by_month.png)</w:t>
      </w:r>
    </w:p>
    <w:p w14:paraId="2B581321" w14:textId="77777777"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B: Prophet Forecast of Monthly Order Volume</w:t>
      </w:r>
    </w:p>
    <w:p w14:paraId="5EBD2DAE" w14:textId="77777777" w:rsidR="0088771D" w:rsidRPr="0088771D" w:rsidRDefault="0088771D" w:rsidP="0088771D">
      <w:pPr>
        <w:pStyle w:val="ListParagraph"/>
        <w:numPr>
          <w:ilvl w:val="1"/>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 xml:space="preserve">Figure 2: Forecast for May 2023 - May 2024 </w:t>
      </w:r>
    </w:p>
    <w:p w14:paraId="4595007C" w14:textId="1A3E2FD1" w:rsidR="0088771D" w:rsidRPr="0088771D" w:rsidRDefault="0088771D" w:rsidP="0088771D">
      <w:pPr>
        <w:pStyle w:val="ListParagraph"/>
        <w:numPr>
          <w:ilvl w:val="2"/>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(fig2_prophet_forecast_monthly_order_volume_may23-may24.png)</w:t>
      </w:r>
    </w:p>
    <w:p w14:paraId="2A4C97CF" w14:textId="77777777"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C: Analysis by Regio</w:t>
      </w:r>
      <w:r w:rsidRPr="008E4A36">
        <w:rPr>
          <w:rFonts w:cs="Open Sans"/>
          <w:i/>
          <w:iCs/>
          <w:color w:val="2A3140"/>
        </w:rPr>
        <w:t>n</w:t>
      </w:r>
    </w:p>
    <w:p w14:paraId="614739B1" w14:textId="77777777" w:rsidR="0088771D" w:rsidRPr="0088771D" w:rsidRDefault="0088771D" w:rsidP="0088771D">
      <w:pPr>
        <w:pStyle w:val="ListParagraph"/>
        <w:numPr>
          <w:ilvl w:val="1"/>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 xml:space="preserve">Figure 3: Average Delivery Distance by Region </w:t>
      </w:r>
    </w:p>
    <w:p w14:paraId="24CAEDA9" w14:textId="1A8E545D" w:rsidR="0088771D" w:rsidRPr="0088771D" w:rsidRDefault="0088771D" w:rsidP="0088771D">
      <w:pPr>
        <w:pStyle w:val="ListParagraph"/>
        <w:numPr>
          <w:ilvl w:val="2"/>
          <w:numId w:val="38"/>
        </w:numPr>
        <w:tabs>
          <w:tab w:val="left" w:pos="220"/>
          <w:tab w:val="left" w:pos="720"/>
        </w:tabs>
        <w:autoSpaceDE w:val="0"/>
        <w:autoSpaceDN w:val="0"/>
        <w:adjustRightInd w:val="0"/>
        <w:spacing w:before="0" w:after="0" w:line="240" w:lineRule="auto"/>
        <w:rPr>
          <w:rFonts w:cs="Open Sans"/>
          <w:color w:val="2A3140"/>
        </w:rPr>
      </w:pPr>
      <w:r w:rsidRPr="0088771D">
        <w:rPr>
          <w:rFonts w:cs="Open Sans"/>
          <w:color w:val="2A3140"/>
        </w:rPr>
        <w:t>(fig3_avg_delivery_distance_by_region.png)</w:t>
      </w:r>
    </w:p>
    <w:p w14:paraId="50559895"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4: Most Popular Delivery Regions by Order </w:t>
      </w:r>
    </w:p>
    <w:p w14:paraId="180C2831" w14:textId="047D2734"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(fig4_most_popular_delivery_regions_by_order.png)</w:t>
      </w:r>
    </w:p>
    <w:p w14:paraId="5AB6368A" w14:textId="77777777" w:rsid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Figure 5: Relationship Between Average Delivery Distance and Percentage of Orders per Region</w:t>
      </w:r>
    </w:p>
    <w:p w14:paraId="256E9155" w14:textId="2FF6CCDF"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fig5_relationship_between_av</w:t>
      </w:r>
      <w:r>
        <w:rPr>
          <w:rFonts w:cs="Open Sans"/>
          <w:color w:val="2A3140"/>
        </w:rPr>
        <w:t>g</w:t>
      </w:r>
      <w:r w:rsidRPr="0088771D">
        <w:rPr>
          <w:rFonts w:cs="Open Sans"/>
          <w:color w:val="2A3140"/>
        </w:rPr>
        <w:t>_delivery_distance_and_percentage_orders_per_region.png)</w:t>
      </w:r>
    </w:p>
    <w:p w14:paraId="5CA6462B"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6: Most Popular Delivery Regions by Customer </w:t>
      </w:r>
    </w:p>
    <w:p w14:paraId="1DCA1FD4" w14:textId="7ECB69C9"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(fig6_most_popular_delivery_regions_by_customer.png)</w:t>
      </w:r>
    </w:p>
    <w:p w14:paraId="6E33D976" w14:textId="0C9E37A6"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D: Boxplots for Options 1-4</w:t>
      </w:r>
    </w:p>
    <w:p w14:paraId="0B6ED3A9"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7: Boxplots for Option 1 </w:t>
      </w:r>
    </w:p>
    <w:p w14:paraId="562A6EB7" w14:textId="71DECD17"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(fig7_boxplots_option1.png)</w:t>
      </w:r>
    </w:p>
    <w:p w14:paraId="54C72007"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8: Boxplots for Option 2 </w:t>
      </w:r>
    </w:p>
    <w:p w14:paraId="34E63D38" w14:textId="35BAA7E1"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(fig8_boxplots_option2.png)</w:t>
      </w:r>
    </w:p>
    <w:p w14:paraId="759CC8BB"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9: Boxplots for Option 3 </w:t>
      </w:r>
    </w:p>
    <w:p w14:paraId="7FC765E8" w14:textId="76249CB5"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(fig9_boxplots_option3.png)</w:t>
      </w:r>
    </w:p>
    <w:p w14:paraId="5F7BC803"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10: Boxplots for Option 4 </w:t>
      </w:r>
    </w:p>
    <w:p w14:paraId="1F9D69F2" w14:textId="1ACDAD3D" w:rsidR="0088771D" w:rsidRP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(fig10_boxplots_option4.png)</w:t>
      </w:r>
    </w:p>
    <w:p w14:paraId="74F63BB5" w14:textId="288F44A4" w:rsidR="0088771D" w:rsidRPr="008E4A36" w:rsidRDefault="0088771D" w:rsidP="0088771D">
      <w:pPr>
        <w:pStyle w:val="ListParagraph"/>
        <w:numPr>
          <w:ilvl w:val="0"/>
          <w:numId w:val="38"/>
        </w:numPr>
        <w:tabs>
          <w:tab w:val="left" w:pos="220"/>
          <w:tab w:val="left" w:pos="720"/>
        </w:tabs>
        <w:autoSpaceDE w:val="0"/>
        <w:autoSpaceDN w:val="0"/>
        <w:adjustRightInd w:val="0"/>
        <w:spacing w:before="0" w:after="0" w:line="240" w:lineRule="auto"/>
        <w:rPr>
          <w:rFonts w:cs="Open Sans"/>
          <w:i/>
          <w:iCs/>
          <w:color w:val="2A3140"/>
        </w:rPr>
      </w:pPr>
      <w:r w:rsidRPr="008E4A36">
        <w:rPr>
          <w:rFonts w:cs="Open Sans"/>
          <w:i/>
          <w:iCs/>
          <w:color w:val="2A3140"/>
        </w:rPr>
        <w:t>Appendix E: Potential Monthly Financial Analysis</w:t>
      </w:r>
    </w:p>
    <w:p w14:paraId="7DC8A1BD" w14:textId="77777777" w:rsidR="0088771D" w:rsidRPr="0088771D" w:rsidRDefault="0088771D" w:rsidP="0088771D">
      <w:pPr>
        <w:pStyle w:val="ListParagraph"/>
        <w:numPr>
          <w:ilvl w:val="1"/>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 xml:space="preserve">Figure 11: Potential Monthly Financial Analysis </w:t>
      </w:r>
    </w:p>
    <w:p w14:paraId="255D83F2" w14:textId="2AB5068A" w:rsidR="0088771D" w:rsidRDefault="0088771D" w:rsidP="0088771D">
      <w:pPr>
        <w:pStyle w:val="ListParagraph"/>
        <w:numPr>
          <w:ilvl w:val="2"/>
          <w:numId w:val="38"/>
        </w:numPr>
        <w:tabs>
          <w:tab w:val="left" w:pos="940"/>
          <w:tab w:val="left" w:pos="1440"/>
        </w:tabs>
        <w:autoSpaceDE w:val="0"/>
        <w:autoSpaceDN w:val="0"/>
        <w:adjustRightInd w:val="0"/>
        <w:spacing w:before="0" w:after="0" w:line="240" w:lineRule="auto"/>
        <w:rPr>
          <w:rFonts w:cs="Open Sans"/>
          <w:color w:val="2A3140"/>
        </w:rPr>
      </w:pPr>
      <w:r w:rsidRPr="0088771D">
        <w:rPr>
          <w:rFonts w:cs="Open Sans"/>
          <w:color w:val="2A3140"/>
        </w:rPr>
        <w:t>(fig11_potential_monthly_financial_analysis.png)</w:t>
      </w:r>
    </w:p>
    <w:p w14:paraId="0521014D" w14:textId="77777777" w:rsidR="008E4A36" w:rsidRDefault="008E4A36" w:rsidP="008E4A36">
      <w:pPr>
        <w:pBdr>
          <w:bottom w:val="single" w:sz="6" w:space="0" w:color="auto"/>
        </w:pBdr>
        <w:tabs>
          <w:tab w:val="left" w:pos="940"/>
          <w:tab w:val="left" w:pos="1440"/>
        </w:tabs>
        <w:autoSpaceDE w:val="0"/>
        <w:autoSpaceDN w:val="0"/>
        <w:adjustRightInd w:val="0"/>
        <w:spacing w:before="0" w:after="0" w:line="240" w:lineRule="auto"/>
        <w:rPr>
          <w:rFonts w:cs="Open Sans"/>
          <w:color w:val="2A3140"/>
        </w:rPr>
      </w:pPr>
    </w:p>
    <w:p w14:paraId="515B7237" w14:textId="4099CC4B" w:rsidR="008E4A36" w:rsidRDefault="008E4A36" w:rsidP="008E4A36">
      <w:pPr>
        <w:pStyle w:val="NumberedBody"/>
        <w:pBdr>
          <w:bottom w:val="single" w:sz="6" w:space="0" w:color="auto"/>
        </w:pBdr>
        <w:spacing w:line="240" w:lineRule="auto"/>
        <w:rPr>
          <w:rFonts w:cs="Open Sans"/>
          <w:szCs w:val="20"/>
        </w:rPr>
      </w:pPr>
      <w:r>
        <w:rPr>
          <w:rFonts w:cs="Open Sans"/>
          <w:noProof/>
          <w:szCs w:val="20"/>
          <w:shd w:val="clear" w:color="auto" w:fill="auto"/>
        </w:rPr>
        <mc:AlternateContent>
          <mc:Choice Requires="wps">
            <w:drawing>
              <wp:anchor distT="0" distB="0" distL="114300" distR="114300" simplePos="0" relativeHeight="251692032" behindDoc="0" locked="0" layoutInCell="1" allowOverlap="1" wp14:anchorId="673F2FB6" wp14:editId="35C1641D">
                <wp:simplePos x="0" y="0"/>
                <wp:positionH relativeFrom="column">
                  <wp:posOffset>-16722</wp:posOffset>
                </wp:positionH>
                <wp:positionV relativeFrom="paragraph">
                  <wp:posOffset>163830</wp:posOffset>
                </wp:positionV>
                <wp:extent cx="6654800" cy="0"/>
                <wp:effectExtent l="0" t="0" r="12700" b="12700"/>
                <wp:wrapNone/>
                <wp:docPr id="1152447432" name="Straight Connector 13"/>
                <wp:cNvGraphicFramePr/>
                <a:graphic xmlns:a="http://schemas.openxmlformats.org/drawingml/2006/main">
                  <a:graphicData uri="http://schemas.microsoft.com/office/word/2010/wordprocessingShape">
                    <wps:wsp>
                      <wps:cNvCnPr/>
                      <wps:spPr>
                        <a:xfrm>
                          <a:off x="0" y="0"/>
                          <a:ext cx="665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E1D31A" id="Straight Connector 13"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2.9pt" to="522.7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" strokecolor="black [3200]"/>
            </w:pict>
          </mc:Fallback>
        </mc:AlternateContent>
      </w:r>
    </w:p>
    <w:p w14:paraId="720FB4CA" w14:textId="37DDB368" w:rsidR="002F64E4" w:rsidRDefault="008E4A36" w:rsidP="00922028">
      <w:pPr>
        <w:pStyle w:val="NumberedBody"/>
        <w:spacing w:line="240" w:lineRule="auto"/>
      </w:pPr>
      <w:r>
        <w:rPr>
          <w:noProof/>
        </w:rPr>
        <w:drawing>
          <wp:inline distT="0" distB="0" distL="0" distR="0" wp14:anchorId="4F387FB0" wp14:editId="30D31988">
            <wp:extent cx="2892603" cy="186266"/>
            <wp:effectExtent l="0" t="0" r="3175" b="4445"/>
            <wp:docPr id="1742931382" name="Picture 174293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7260" name="Picture 1016537260"/>
                    <pic:cNvPicPr/>
                  </pic:nvPicPr>
                  <pic:blipFill>
                    <a:blip r:embed="rId17">
                      <a:extLst>
                        <a:ext uri="{28A0092B-C50C-407E-A947-70E740481C1C}">
                          <a14:useLocalDpi xmlns:a14="http://schemas.microsoft.com/office/drawing/2010/main" val="0"/>
                        </a:ext>
                      </a:extLst>
                    </a:blip>
                    <a:stretch>
                      <a:fillRect/>
                    </a:stretch>
                  </pic:blipFill>
                  <pic:spPr>
                    <a:xfrm>
                      <a:off x="0" y="0"/>
                      <a:ext cx="3128374" cy="201448"/>
                    </a:xfrm>
                    <a:prstGeom prst="rect">
                      <a:avLst/>
                    </a:prstGeom>
                  </pic:spPr>
                </pic:pic>
              </a:graphicData>
            </a:graphic>
          </wp:inline>
        </w:drawing>
      </w:r>
    </w:p>
    <w:p w14:paraId="306196C9" w14:textId="77777777" w:rsidR="008E4A36" w:rsidRDefault="008E4A36" w:rsidP="00922028">
      <w:pPr>
        <w:pStyle w:val="NumberedBody"/>
        <w:spacing w:line="240" w:lineRule="auto"/>
      </w:pPr>
    </w:p>
    <w:p w14:paraId="5785A5E2" w14:textId="77777777" w:rsidR="002F64E4" w:rsidRDefault="002F64E4" w:rsidP="00922028">
      <w:pPr>
        <w:pStyle w:val="NumberedBody"/>
        <w:spacing w:line="240" w:lineRule="auto"/>
      </w:pPr>
    </w:p>
    <w:p w14:paraId="167776C8" w14:textId="77777777" w:rsidR="008E4A36" w:rsidRDefault="008E4A36" w:rsidP="002F64E4">
      <w:pPr>
        <w:tabs>
          <w:tab w:val="left" w:pos="220"/>
          <w:tab w:val="left" w:pos="720"/>
        </w:tabs>
        <w:autoSpaceDE w:val="0"/>
        <w:autoSpaceDN w:val="0"/>
        <w:adjustRightInd w:val="0"/>
        <w:spacing w:before="0" w:after="0" w:line="240" w:lineRule="auto"/>
        <w:rPr>
          <w:rFonts w:cs="Open Sans"/>
          <w:b/>
          <w:bCs/>
          <w:color w:val="2A3140"/>
        </w:rPr>
      </w:pPr>
    </w:p>
    <w:p w14:paraId="303D5DEE" w14:textId="77777777" w:rsidR="008E4A36" w:rsidRDefault="008E4A36" w:rsidP="002F64E4">
      <w:pPr>
        <w:tabs>
          <w:tab w:val="left" w:pos="220"/>
          <w:tab w:val="left" w:pos="720"/>
        </w:tabs>
        <w:autoSpaceDE w:val="0"/>
        <w:autoSpaceDN w:val="0"/>
        <w:adjustRightInd w:val="0"/>
        <w:spacing w:before="0" w:after="0" w:line="240" w:lineRule="auto"/>
        <w:rPr>
          <w:rFonts w:cs="Open Sans"/>
          <w:b/>
          <w:bCs/>
          <w:color w:val="2A3140"/>
        </w:rPr>
      </w:pPr>
    </w:p>
    <w:p w14:paraId="76E43B19" w14:textId="0014924E"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r w:rsidRPr="002F64E4">
        <w:rPr>
          <w:rFonts w:cs="Open Sans"/>
          <w:b/>
          <w:bCs/>
          <w:color w:val="2A3140"/>
        </w:rPr>
        <w:lastRenderedPageBreak/>
        <w:t>Appendix A: Order Patterns</w:t>
      </w:r>
    </w:p>
    <w:p w14:paraId="486E2DAE"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282284C" w14:textId="584A58C2" w:rsidR="002F64E4" w:rsidRDefault="002F64E4" w:rsidP="002F64E4">
      <w:pPr>
        <w:tabs>
          <w:tab w:val="left" w:pos="220"/>
          <w:tab w:val="left" w:pos="720"/>
        </w:tabs>
        <w:autoSpaceDE w:val="0"/>
        <w:autoSpaceDN w:val="0"/>
        <w:adjustRightInd w:val="0"/>
        <w:spacing w:before="0" w:after="0" w:line="240" w:lineRule="auto"/>
        <w:rPr>
          <w:rFonts w:cs="Open Sans"/>
          <w:color w:val="2A3140"/>
        </w:rPr>
      </w:pPr>
      <w:r w:rsidRPr="002F64E4">
        <w:rPr>
          <w:rFonts w:cs="Open Sans"/>
          <w:color w:val="2A3140"/>
        </w:rPr>
        <w:t>Figure 1: Monthly Order Pattern</w:t>
      </w:r>
      <w:r>
        <w:rPr>
          <w:rFonts w:cs="Open Sans"/>
          <w:color w:val="2A3140"/>
        </w:rPr>
        <w:t>:</w:t>
      </w:r>
      <w:r>
        <w:rPr>
          <w:noProof/>
        </w:rPr>
        <w:drawing>
          <wp:inline distT="0" distB="0" distL="0" distR="0" wp14:anchorId="39896BA1" wp14:editId="09FE38B3">
            <wp:extent cx="6645910" cy="5316855"/>
            <wp:effectExtent l="0" t="0" r="0" b="4445"/>
            <wp:docPr id="199357735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7353" name="Picture 1" descr="A graph with re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5316855"/>
                    </a:xfrm>
                    <a:prstGeom prst="rect">
                      <a:avLst/>
                    </a:prstGeom>
                  </pic:spPr>
                </pic:pic>
              </a:graphicData>
            </a:graphic>
          </wp:inline>
        </w:drawing>
      </w:r>
    </w:p>
    <w:p w14:paraId="0650F329" w14:textId="77777777" w:rsidR="002F64E4" w:rsidRPr="002F64E4" w:rsidRDefault="002F64E4" w:rsidP="008572FE">
      <w:pPr>
        <w:tabs>
          <w:tab w:val="left" w:pos="940"/>
          <w:tab w:val="left" w:pos="1440"/>
        </w:tabs>
        <w:autoSpaceDE w:val="0"/>
        <w:autoSpaceDN w:val="0"/>
        <w:adjustRightInd w:val="0"/>
        <w:spacing w:before="0" w:after="0" w:line="240" w:lineRule="auto"/>
        <w:jc w:val="right"/>
        <w:rPr>
          <w:rFonts w:cs="Open Sans"/>
          <w:i/>
          <w:iCs/>
          <w:color w:val="2A3140"/>
        </w:rPr>
      </w:pPr>
      <w:r w:rsidRPr="002F64E4">
        <w:rPr>
          <w:rFonts w:cs="Open Sans"/>
          <w:i/>
          <w:iCs/>
          <w:color w:val="2A3140"/>
        </w:rPr>
        <w:t>(fig1_order_pattern_by_month.png)</w:t>
      </w:r>
    </w:p>
    <w:p w14:paraId="4DFAF56A"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0799ABC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28CB0BC"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6F62E174"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4719B6A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69813F2"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16D8EF4"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940EB76"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43478EF"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775B9F9B"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551B7232"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9711AF6"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39DB2FA1"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443E4363"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187CCACC" w14:textId="77777777" w:rsidR="002F64E4" w:rsidRDefault="002F64E4" w:rsidP="002F64E4">
      <w:pPr>
        <w:tabs>
          <w:tab w:val="left" w:pos="220"/>
          <w:tab w:val="left" w:pos="720"/>
        </w:tabs>
        <w:autoSpaceDE w:val="0"/>
        <w:autoSpaceDN w:val="0"/>
        <w:adjustRightInd w:val="0"/>
        <w:spacing w:before="0" w:after="0" w:line="240" w:lineRule="auto"/>
        <w:rPr>
          <w:rFonts w:cs="Open Sans"/>
          <w:b/>
          <w:bCs/>
          <w:color w:val="2A3140"/>
        </w:rPr>
      </w:pPr>
    </w:p>
    <w:p w14:paraId="6C8CE754" w14:textId="23ABFFB0" w:rsidR="002F64E4" w:rsidRPr="002F64E4" w:rsidRDefault="002F64E4" w:rsidP="002F64E4">
      <w:pPr>
        <w:tabs>
          <w:tab w:val="left" w:pos="220"/>
          <w:tab w:val="left" w:pos="720"/>
        </w:tabs>
        <w:autoSpaceDE w:val="0"/>
        <w:autoSpaceDN w:val="0"/>
        <w:adjustRightInd w:val="0"/>
        <w:spacing w:before="0" w:after="0" w:line="240" w:lineRule="auto"/>
        <w:rPr>
          <w:rFonts w:cs="Open Sans"/>
          <w:color w:val="2A3140"/>
        </w:rPr>
      </w:pPr>
      <w:r w:rsidRPr="002F64E4">
        <w:rPr>
          <w:rFonts w:cs="Open Sans"/>
          <w:b/>
          <w:bCs/>
          <w:color w:val="2A3140"/>
        </w:rPr>
        <w:lastRenderedPageBreak/>
        <w:t>Appendix B: Prophet Forecast of Monthly Order Volume</w:t>
      </w:r>
    </w:p>
    <w:p w14:paraId="1EE1269D" w14:textId="77777777" w:rsidR="002F64E4" w:rsidRDefault="002F64E4" w:rsidP="002F64E4">
      <w:pPr>
        <w:tabs>
          <w:tab w:val="left" w:pos="220"/>
          <w:tab w:val="left" w:pos="720"/>
        </w:tabs>
        <w:autoSpaceDE w:val="0"/>
        <w:autoSpaceDN w:val="0"/>
        <w:adjustRightInd w:val="0"/>
        <w:spacing w:before="0" w:after="0" w:line="240" w:lineRule="auto"/>
        <w:rPr>
          <w:rFonts w:cs="Open Sans"/>
          <w:color w:val="2A3140"/>
        </w:rPr>
      </w:pPr>
    </w:p>
    <w:p w14:paraId="6BFB34D0" w14:textId="77777777" w:rsidR="008572FE" w:rsidRDefault="002F64E4" w:rsidP="008572FE">
      <w:pPr>
        <w:tabs>
          <w:tab w:val="left" w:pos="220"/>
          <w:tab w:val="left" w:pos="720"/>
        </w:tabs>
        <w:autoSpaceDE w:val="0"/>
        <w:autoSpaceDN w:val="0"/>
        <w:adjustRightInd w:val="0"/>
        <w:spacing w:before="0" w:after="0" w:line="240" w:lineRule="auto"/>
        <w:rPr>
          <w:rFonts w:cs="Open Sans"/>
          <w:color w:val="2A3140"/>
        </w:rPr>
      </w:pPr>
      <w:r w:rsidRPr="002F64E4">
        <w:rPr>
          <w:rFonts w:cs="Open Sans"/>
          <w:color w:val="2A3140"/>
        </w:rPr>
        <w:t xml:space="preserve">Figure 2: Forecast for May 2023 - May 2024 </w:t>
      </w:r>
    </w:p>
    <w:p w14:paraId="1BA54D56"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715D3762" w14:textId="77777777" w:rsidR="008572FE" w:rsidRDefault="002F64E4" w:rsidP="008572FE">
      <w:pPr>
        <w:tabs>
          <w:tab w:val="left" w:pos="220"/>
          <w:tab w:val="left" w:pos="720"/>
        </w:tabs>
        <w:autoSpaceDE w:val="0"/>
        <w:autoSpaceDN w:val="0"/>
        <w:adjustRightInd w:val="0"/>
        <w:spacing w:before="0" w:after="0" w:line="240" w:lineRule="auto"/>
        <w:jc w:val="right"/>
        <w:rPr>
          <w:rFonts w:cs="Open Sans"/>
          <w:i/>
          <w:iCs/>
          <w:color w:val="2A3140"/>
        </w:rPr>
      </w:pPr>
      <w:r>
        <w:rPr>
          <w:noProof/>
        </w:rPr>
        <w:drawing>
          <wp:inline distT="0" distB="0" distL="0" distR="0" wp14:anchorId="0DD15473" wp14:editId="78D1DA3B">
            <wp:extent cx="6645910" cy="3987800"/>
            <wp:effectExtent l="0" t="0" r="0" b="0"/>
            <wp:docPr id="1931863219" name="Picture 2"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63219" name="Picture 2" descr="A graph with red lines and numb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6C501A8B" w14:textId="77777777"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p>
    <w:p w14:paraId="5BC338BD" w14:textId="2022A63C"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r w:rsidRPr="002F64E4">
        <w:rPr>
          <w:rFonts w:cs="Open Sans"/>
          <w:i/>
          <w:iCs/>
          <w:color w:val="2A3140"/>
        </w:rPr>
        <w:t>(fig2_prophet_forecast_monthly_order_volume_may23-may24.png)</w:t>
      </w:r>
    </w:p>
    <w:p w14:paraId="3023264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B43412C"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670B0E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690C176"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6B892B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C967AF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664D10C"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40BDD6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34621A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041A25E"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E016DC1"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0A2F53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188565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108992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7E756F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BC9BE8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2D46D6A"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6BB1FC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D140A6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F64B51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7F3B46F4" w14:textId="77777777" w:rsidR="00E1511E" w:rsidRDefault="00E1511E" w:rsidP="008572FE">
      <w:pPr>
        <w:tabs>
          <w:tab w:val="left" w:pos="220"/>
          <w:tab w:val="left" w:pos="720"/>
        </w:tabs>
        <w:autoSpaceDE w:val="0"/>
        <w:autoSpaceDN w:val="0"/>
        <w:adjustRightInd w:val="0"/>
        <w:spacing w:before="0" w:after="0" w:line="240" w:lineRule="auto"/>
        <w:rPr>
          <w:rFonts w:cs="Open Sans"/>
          <w:b/>
          <w:bCs/>
          <w:color w:val="2A3140"/>
        </w:rPr>
      </w:pPr>
    </w:p>
    <w:p w14:paraId="4F44355B" w14:textId="307B24B0" w:rsidR="008572FE" w:rsidRPr="008572FE" w:rsidRDefault="008572FE" w:rsidP="008572FE">
      <w:pPr>
        <w:tabs>
          <w:tab w:val="left" w:pos="220"/>
          <w:tab w:val="left" w:pos="720"/>
        </w:tabs>
        <w:autoSpaceDE w:val="0"/>
        <w:autoSpaceDN w:val="0"/>
        <w:adjustRightInd w:val="0"/>
        <w:spacing w:before="0" w:after="0" w:line="240" w:lineRule="auto"/>
        <w:rPr>
          <w:rFonts w:cs="Open Sans"/>
          <w:b/>
          <w:bCs/>
          <w:color w:val="2A3140"/>
        </w:rPr>
      </w:pPr>
      <w:r w:rsidRPr="008572FE">
        <w:rPr>
          <w:rFonts w:cs="Open Sans"/>
          <w:b/>
          <w:bCs/>
          <w:color w:val="2A3140"/>
        </w:rPr>
        <w:lastRenderedPageBreak/>
        <w:t>Appendix C: Analysis by Region</w:t>
      </w:r>
    </w:p>
    <w:p w14:paraId="6911BC42"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06BFB0DD" w14:textId="54FC2B30" w:rsidR="008572FE" w:rsidRDefault="008572FE" w:rsidP="008572FE">
      <w:pPr>
        <w:tabs>
          <w:tab w:val="left" w:pos="220"/>
          <w:tab w:val="left" w:pos="720"/>
        </w:tabs>
        <w:autoSpaceDE w:val="0"/>
        <w:autoSpaceDN w:val="0"/>
        <w:adjustRightInd w:val="0"/>
        <w:spacing w:before="0" w:after="0" w:line="240" w:lineRule="auto"/>
        <w:rPr>
          <w:rFonts w:cs="Open Sans"/>
          <w:color w:val="2A3140"/>
        </w:rPr>
      </w:pPr>
      <w:r w:rsidRPr="008572FE">
        <w:rPr>
          <w:rFonts w:cs="Open Sans"/>
          <w:color w:val="2A3140"/>
        </w:rPr>
        <w:t xml:space="preserve">Figure 3: Average Delivery Distance by Region </w:t>
      </w:r>
    </w:p>
    <w:p w14:paraId="530330C0" w14:textId="77777777" w:rsid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7E9EB00B" w14:textId="2B9BB436"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r>
        <w:rPr>
          <w:noProof/>
        </w:rPr>
        <w:drawing>
          <wp:inline distT="0" distB="0" distL="0" distR="0" wp14:anchorId="0F5D4DC3" wp14:editId="4B35404E">
            <wp:extent cx="5370654" cy="4475716"/>
            <wp:effectExtent l="0" t="0" r="1905" b="0"/>
            <wp:docPr id="2118202429" name="Picture 3" descr="A bar graph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429" name="Picture 3" descr="A bar graph with red and black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77167" cy="4481143"/>
                    </a:xfrm>
                    <a:prstGeom prst="rect">
                      <a:avLst/>
                    </a:prstGeom>
                  </pic:spPr>
                </pic:pic>
              </a:graphicData>
            </a:graphic>
          </wp:inline>
        </w:drawing>
      </w:r>
    </w:p>
    <w:p w14:paraId="7F487FF6"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02F0C8BC" w14:textId="3C7212D0" w:rsidR="008572FE" w:rsidRDefault="008572FE" w:rsidP="008572FE">
      <w:pPr>
        <w:tabs>
          <w:tab w:val="left" w:pos="220"/>
          <w:tab w:val="left" w:pos="720"/>
        </w:tabs>
        <w:autoSpaceDE w:val="0"/>
        <w:autoSpaceDN w:val="0"/>
        <w:adjustRightInd w:val="0"/>
        <w:spacing w:before="0" w:after="0" w:line="240" w:lineRule="auto"/>
        <w:jc w:val="right"/>
        <w:rPr>
          <w:rFonts w:cs="Open Sans"/>
          <w:i/>
          <w:iCs/>
          <w:color w:val="2A3140"/>
        </w:rPr>
      </w:pPr>
      <w:r w:rsidRPr="008572FE">
        <w:rPr>
          <w:rFonts w:cs="Open Sans"/>
          <w:i/>
          <w:iCs/>
          <w:color w:val="2A3140"/>
        </w:rPr>
        <w:t>(fig3_avg_delivery_distance_by_region.png)</w:t>
      </w:r>
    </w:p>
    <w:p w14:paraId="1BDBFA4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F3684C7"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83D197D"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CB9F1D9"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C5E21C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D51A183"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CB3AD1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B6777E8"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ACA0460"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A327AE2"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05ED5564"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5A0AE37B"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35F7AAD5"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2B7C58D0"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B0CBA21"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4AD96748" w14:textId="77777777" w:rsid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3310464"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6813B0AE"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p>
    <w:p w14:paraId="6A517B7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4: Most Popular Delivery Regions by Order </w:t>
      </w:r>
    </w:p>
    <w:p w14:paraId="4DDB050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0964D4C" w14:textId="3CD00B11"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14454F4A" wp14:editId="29DE8319">
            <wp:extent cx="6516547" cy="5220694"/>
            <wp:effectExtent l="0" t="0" r="0" b="0"/>
            <wp:docPr id="1669417190"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17190" name="Picture 4" descr="A pie chart with different colored circles&#10;&#10;Description automatically generated"/>
                    <pic:cNvPicPr/>
                  </pic:nvPicPr>
                  <pic:blipFill rotWithShape="1">
                    <a:blip r:embed="rId26">
                      <a:extLst>
                        <a:ext uri="{28A0092B-C50C-407E-A947-70E740481C1C}">
                          <a14:useLocalDpi xmlns:a14="http://schemas.microsoft.com/office/drawing/2010/main" val="0"/>
                        </a:ext>
                      </a:extLst>
                    </a:blip>
                    <a:srcRect t="9580" b="10306"/>
                    <a:stretch/>
                  </pic:blipFill>
                  <pic:spPr bwMode="auto">
                    <a:xfrm>
                      <a:off x="0" y="0"/>
                      <a:ext cx="6544133" cy="5242795"/>
                    </a:xfrm>
                    <a:prstGeom prst="rect">
                      <a:avLst/>
                    </a:prstGeom>
                    <a:ln>
                      <a:noFill/>
                    </a:ln>
                    <a:extLst>
                      <a:ext uri="{53640926-AAD7-44D8-BBD7-CCE9431645EC}">
                        <a14:shadowObscured xmlns:a14="http://schemas.microsoft.com/office/drawing/2010/main"/>
                      </a:ext>
                    </a:extLst>
                  </pic:spPr>
                </pic:pic>
              </a:graphicData>
            </a:graphic>
          </wp:inline>
        </w:drawing>
      </w:r>
    </w:p>
    <w:p w14:paraId="33D6BA0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2FB1DD0"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(fig4_most_popular_delivery_regions_by_order.png)</w:t>
      </w:r>
    </w:p>
    <w:p w14:paraId="46480F8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5D13473"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5306C2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D97319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72018F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CD5489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1B26747"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C3532C6"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4CF15C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B88127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1CBA59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8861D6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37552FB"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F0A39F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61DF5AE4"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06B39646"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Figure 5: Relationship Between Average Delivery Distance and Percentage of Orders per Region</w:t>
      </w:r>
    </w:p>
    <w:p w14:paraId="5CBBEC19"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3BAEB46" w14:textId="1A3E55A4"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646832D7" wp14:editId="14B3C944">
            <wp:extent cx="6645910" cy="5538470"/>
            <wp:effectExtent l="0" t="0" r="0" b="0"/>
            <wp:docPr id="1053601504" name="Picture 5" descr="A graph with colorful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1504" name="Picture 5" descr="A graph with colorful circle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5538470"/>
                    </a:xfrm>
                    <a:prstGeom prst="rect">
                      <a:avLst/>
                    </a:prstGeom>
                  </pic:spPr>
                </pic:pic>
              </a:graphicData>
            </a:graphic>
          </wp:inline>
        </w:drawing>
      </w:r>
    </w:p>
    <w:p w14:paraId="24F9B26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298A983"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fig5_relationship_between_avg_delivery_distance_and_percentage_orders_per_region.png)</w:t>
      </w:r>
    </w:p>
    <w:p w14:paraId="19F392E7"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0595CA7" w14:textId="77777777" w:rsidR="008572FE" w:rsidRPr="002F64E4" w:rsidRDefault="008572FE" w:rsidP="008572FE">
      <w:pPr>
        <w:tabs>
          <w:tab w:val="left" w:pos="220"/>
          <w:tab w:val="left" w:pos="720"/>
        </w:tabs>
        <w:autoSpaceDE w:val="0"/>
        <w:autoSpaceDN w:val="0"/>
        <w:adjustRightInd w:val="0"/>
        <w:spacing w:before="0" w:after="0" w:line="240" w:lineRule="auto"/>
        <w:rPr>
          <w:rFonts w:cs="Open Sans"/>
          <w:i/>
          <w:iCs/>
          <w:color w:val="2A3140"/>
        </w:rPr>
      </w:pPr>
    </w:p>
    <w:p w14:paraId="105D1DF9"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5E7A0C1"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C76C2E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7E870EB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2DDF155"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407BF2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B55D425"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F60562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70BEECFE"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C6EF5D4"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3B41E525" w14:textId="77777777" w:rsidR="00E1511E" w:rsidRDefault="00E1511E" w:rsidP="002F64E4">
      <w:pPr>
        <w:tabs>
          <w:tab w:val="left" w:pos="220"/>
          <w:tab w:val="left" w:pos="720"/>
        </w:tabs>
        <w:autoSpaceDE w:val="0"/>
        <w:autoSpaceDN w:val="0"/>
        <w:adjustRightInd w:val="0"/>
        <w:spacing w:before="0" w:after="0" w:line="240" w:lineRule="auto"/>
        <w:rPr>
          <w:rFonts w:cs="Open Sans"/>
          <w:color w:val="2A3140"/>
        </w:rPr>
      </w:pPr>
    </w:p>
    <w:p w14:paraId="3383BA7A" w14:textId="77777777" w:rsidR="00E1511E" w:rsidRDefault="00E1511E" w:rsidP="002F64E4">
      <w:pPr>
        <w:tabs>
          <w:tab w:val="left" w:pos="220"/>
          <w:tab w:val="left" w:pos="720"/>
        </w:tabs>
        <w:autoSpaceDE w:val="0"/>
        <w:autoSpaceDN w:val="0"/>
        <w:adjustRightInd w:val="0"/>
        <w:spacing w:before="0" w:after="0" w:line="240" w:lineRule="auto"/>
        <w:rPr>
          <w:rFonts w:cs="Open Sans"/>
          <w:color w:val="2A3140"/>
        </w:rPr>
      </w:pPr>
    </w:p>
    <w:p w14:paraId="49A0D74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6: Most Popular Delivery Regions by Customer </w:t>
      </w:r>
    </w:p>
    <w:p w14:paraId="49919B90"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A45B75D" w14:textId="24A5F244"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0D4BEF9A" wp14:editId="353392B4">
            <wp:extent cx="6645636" cy="5520874"/>
            <wp:effectExtent l="0" t="0" r="0" b="3810"/>
            <wp:docPr id="372270153"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0153" name="Picture 6" descr="A pie chart with different colored circles&#10;&#10;Description automatically generated"/>
                    <pic:cNvPicPr/>
                  </pic:nvPicPr>
                  <pic:blipFill rotWithShape="1">
                    <a:blip r:embed="rId27">
                      <a:extLst>
                        <a:ext uri="{28A0092B-C50C-407E-A947-70E740481C1C}">
                          <a14:useLocalDpi xmlns:a14="http://schemas.microsoft.com/office/drawing/2010/main" val="0"/>
                        </a:ext>
                      </a:extLst>
                    </a:blip>
                    <a:srcRect t="8186" b="8739"/>
                    <a:stretch/>
                  </pic:blipFill>
                  <pic:spPr bwMode="auto">
                    <a:xfrm>
                      <a:off x="0" y="0"/>
                      <a:ext cx="6645910" cy="5521102"/>
                    </a:xfrm>
                    <a:prstGeom prst="rect">
                      <a:avLst/>
                    </a:prstGeom>
                    <a:ln>
                      <a:noFill/>
                    </a:ln>
                    <a:extLst>
                      <a:ext uri="{53640926-AAD7-44D8-BBD7-CCE9431645EC}">
                        <a14:shadowObscured xmlns:a14="http://schemas.microsoft.com/office/drawing/2010/main"/>
                      </a:ext>
                    </a:extLst>
                  </pic:spPr>
                </pic:pic>
              </a:graphicData>
            </a:graphic>
          </wp:inline>
        </w:drawing>
      </w:r>
    </w:p>
    <w:p w14:paraId="73DD4E35"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A70809C" w14:textId="77777777" w:rsidR="008572FE" w:rsidRPr="008572FE" w:rsidRDefault="008572FE" w:rsidP="008572FE">
      <w:pPr>
        <w:tabs>
          <w:tab w:val="left" w:pos="940"/>
          <w:tab w:val="left" w:pos="1440"/>
        </w:tabs>
        <w:autoSpaceDE w:val="0"/>
        <w:autoSpaceDN w:val="0"/>
        <w:adjustRightInd w:val="0"/>
        <w:spacing w:before="0" w:after="0" w:line="240" w:lineRule="auto"/>
        <w:jc w:val="right"/>
        <w:rPr>
          <w:rFonts w:cs="Open Sans"/>
          <w:i/>
          <w:iCs/>
          <w:color w:val="2A3140"/>
        </w:rPr>
      </w:pPr>
      <w:r w:rsidRPr="008572FE">
        <w:rPr>
          <w:rFonts w:cs="Open Sans"/>
          <w:i/>
          <w:iCs/>
          <w:color w:val="2A3140"/>
        </w:rPr>
        <w:t>(fig6_most_popular_delivery_regions_by_customer.png)</w:t>
      </w:r>
    </w:p>
    <w:p w14:paraId="20F09C17"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899ECE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3F58D2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8D95580"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982329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040F7C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7E692A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287C464"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6B88968C"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F29BDA2"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1F807E8"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280307B"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43A8855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08C29B46"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269F5A29" w14:textId="27E3A62B" w:rsidR="008572FE" w:rsidRDefault="008572FE" w:rsidP="008572FE">
      <w:pPr>
        <w:tabs>
          <w:tab w:val="left" w:pos="220"/>
          <w:tab w:val="left" w:pos="720"/>
        </w:tabs>
        <w:autoSpaceDE w:val="0"/>
        <w:autoSpaceDN w:val="0"/>
        <w:adjustRightInd w:val="0"/>
        <w:spacing w:before="0" w:after="0" w:line="240" w:lineRule="auto"/>
        <w:rPr>
          <w:rFonts w:cs="Open Sans"/>
          <w:b/>
          <w:bCs/>
          <w:color w:val="2A3140"/>
        </w:rPr>
      </w:pPr>
      <w:r w:rsidRPr="008572FE">
        <w:rPr>
          <w:rFonts w:cs="Open Sans"/>
          <w:b/>
          <w:bCs/>
          <w:color w:val="2A3140"/>
        </w:rPr>
        <w:lastRenderedPageBreak/>
        <w:t>Appendix D: Boxplots for Options 1</w:t>
      </w:r>
      <w:r>
        <w:rPr>
          <w:rFonts w:cs="Open Sans"/>
          <w:b/>
          <w:bCs/>
          <w:color w:val="2A3140"/>
        </w:rPr>
        <w:t xml:space="preserve"> – </w:t>
      </w:r>
      <w:r w:rsidRPr="008572FE">
        <w:rPr>
          <w:rFonts w:cs="Open Sans"/>
          <w:b/>
          <w:bCs/>
          <w:color w:val="2A3140"/>
        </w:rPr>
        <w:t>4</w:t>
      </w:r>
    </w:p>
    <w:p w14:paraId="0A12A69D"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4A529B4E" w14:textId="636A8F91"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7: Boxplots for Option 1 </w:t>
      </w:r>
    </w:p>
    <w:p w14:paraId="1F382F99"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D85E489" w14:textId="2D272CE9"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52F2C115" wp14:editId="267C12E3">
            <wp:extent cx="6645910" cy="2214880"/>
            <wp:effectExtent l="0" t="0" r="0" b="0"/>
            <wp:docPr id="183946731" name="Picture 7"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731" name="Picture 7" descr="A comparison of a graph&#10;&#10;Description automatically generated with medium confidence"/>
                    <pic:cNvPicPr/>
                  </pic:nvPicPr>
                  <pic:blipFill rotWithShape="1">
                    <a:blip r:embed="rId28">
                      <a:extLst>
                        <a:ext uri="{28A0092B-C50C-407E-A947-70E740481C1C}">
                          <a14:useLocalDpi xmlns:a14="http://schemas.microsoft.com/office/drawing/2010/main" val="0"/>
                        </a:ext>
                      </a:extLst>
                    </a:blip>
                    <a:srcRect r="-4"/>
                    <a:stretch/>
                  </pic:blipFill>
                  <pic:spPr bwMode="auto">
                    <a:xfrm>
                      <a:off x="0" y="0"/>
                      <a:ext cx="6645910" cy="2214880"/>
                    </a:xfrm>
                    <a:prstGeom prst="rect">
                      <a:avLst/>
                    </a:prstGeom>
                    <a:ln>
                      <a:noFill/>
                    </a:ln>
                    <a:extLst>
                      <a:ext uri="{53640926-AAD7-44D8-BBD7-CCE9431645EC}">
                        <a14:shadowObscured xmlns:a14="http://schemas.microsoft.com/office/drawing/2010/main"/>
                      </a:ext>
                    </a:extLst>
                  </pic:spPr>
                </pic:pic>
              </a:graphicData>
            </a:graphic>
          </wp:inline>
        </w:drawing>
      </w:r>
    </w:p>
    <w:p w14:paraId="53F5043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E1CD2F4"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(fig7_boxplots_option1.png)</w:t>
      </w:r>
    </w:p>
    <w:p w14:paraId="73823557"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C11F304"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2D5CFC2"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8: Boxplots for Option 2 </w:t>
      </w:r>
    </w:p>
    <w:p w14:paraId="153844AC"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E1B6130" w14:textId="54BCE5F9"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6DCF7119" wp14:editId="5AF4A603">
            <wp:extent cx="6645910" cy="2215515"/>
            <wp:effectExtent l="0" t="0" r="0" b="0"/>
            <wp:docPr id="1125850651" name="Picture 8"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50651" name="Picture 8" descr="A comparison of a graph&#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200FEC27"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F8FF548"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(fig8_boxplots_option2.png)</w:t>
      </w:r>
    </w:p>
    <w:p w14:paraId="37AA03CA"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552D11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5D6023D"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BC6411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02B334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6345DA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CA15F43"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4F0F9F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421A8F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E6F9A5F"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33D7ECB"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747C43CE"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0C1A0A6" w14:textId="0935EAC5"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lastRenderedPageBreak/>
        <w:t xml:space="preserve">Figure 9: Boxplots for Option 3 </w:t>
      </w:r>
    </w:p>
    <w:p w14:paraId="54BCA982"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2D852AFE" w14:textId="49B5BC81"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5C0D8125" wp14:editId="7E3C4162">
            <wp:extent cx="6645910" cy="2215515"/>
            <wp:effectExtent l="0" t="0" r="0" b="0"/>
            <wp:docPr id="886920805"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0805" name="Picture 9" descr="A comparison of a graph&#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6B416FB8"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F3CE3CF"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(fig9_boxplots_option3.png)</w:t>
      </w:r>
    </w:p>
    <w:p w14:paraId="51E62F14"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3DFC5E6E"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10: Boxplots for Option 4 </w:t>
      </w:r>
    </w:p>
    <w:p w14:paraId="1A0932E3"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7663EA77" w14:textId="1D69B54C" w:rsidR="008572FE" w:rsidRDefault="00A25B63" w:rsidP="008572FE">
      <w:pPr>
        <w:tabs>
          <w:tab w:val="left" w:pos="940"/>
          <w:tab w:val="left" w:pos="1440"/>
        </w:tabs>
        <w:autoSpaceDE w:val="0"/>
        <w:autoSpaceDN w:val="0"/>
        <w:adjustRightInd w:val="0"/>
        <w:spacing w:before="0" w:after="0" w:line="240" w:lineRule="auto"/>
        <w:rPr>
          <w:rFonts w:cs="Open Sans"/>
          <w:color w:val="2A3140"/>
        </w:rPr>
      </w:pPr>
      <w:r>
        <w:rPr>
          <w:noProof/>
        </w:rPr>
        <w:drawing>
          <wp:inline distT="0" distB="0" distL="0" distR="0" wp14:anchorId="7B5CD4B6" wp14:editId="13D220F3">
            <wp:extent cx="6645910" cy="2215515"/>
            <wp:effectExtent l="0" t="0" r="0" b="0"/>
            <wp:docPr id="2018671332" name="Picture 10"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1332" name="Picture 10" descr="A comparison of a graph&#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56DE922C" w14:textId="77777777" w:rsidR="008572FE" w:rsidRP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15BF80D3" w14:textId="77777777" w:rsidR="008572FE" w:rsidRPr="00A25B63" w:rsidRDefault="008572FE"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(fig10_boxplots_option4.png)</w:t>
      </w:r>
    </w:p>
    <w:p w14:paraId="4CDCEDAA" w14:textId="77777777" w:rsidR="008572FE" w:rsidRDefault="008572FE" w:rsidP="008572FE">
      <w:pPr>
        <w:tabs>
          <w:tab w:val="left" w:pos="940"/>
          <w:tab w:val="left" w:pos="1440"/>
        </w:tabs>
        <w:autoSpaceDE w:val="0"/>
        <w:autoSpaceDN w:val="0"/>
        <w:adjustRightInd w:val="0"/>
        <w:spacing w:before="0" w:after="0" w:line="240" w:lineRule="auto"/>
        <w:rPr>
          <w:rFonts w:cs="Open Sans"/>
          <w:color w:val="2A3140"/>
        </w:rPr>
      </w:pPr>
    </w:p>
    <w:p w14:paraId="5896DF06"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1455A7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4301DA4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AC52B3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73F02E8"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30BC92C"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707AA769"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E0D9E76"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139BA064"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38E9D60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5A76DA1"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2331EF8"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5CE0838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25B32730" w14:textId="77777777" w:rsidR="00A25B63" w:rsidRDefault="00A25B63" w:rsidP="008572FE">
      <w:pPr>
        <w:tabs>
          <w:tab w:val="left" w:pos="940"/>
          <w:tab w:val="left" w:pos="1440"/>
        </w:tabs>
        <w:autoSpaceDE w:val="0"/>
        <w:autoSpaceDN w:val="0"/>
        <w:adjustRightInd w:val="0"/>
        <w:spacing w:before="0" w:after="0" w:line="240" w:lineRule="auto"/>
        <w:rPr>
          <w:rFonts w:cs="Open Sans"/>
          <w:color w:val="2A3140"/>
        </w:rPr>
      </w:pPr>
    </w:p>
    <w:p w14:paraId="6EBDD07A" w14:textId="77777777" w:rsidR="008572FE" w:rsidRPr="008572FE" w:rsidRDefault="008572FE" w:rsidP="008572FE">
      <w:pPr>
        <w:tabs>
          <w:tab w:val="left" w:pos="220"/>
          <w:tab w:val="left" w:pos="720"/>
        </w:tabs>
        <w:autoSpaceDE w:val="0"/>
        <w:autoSpaceDN w:val="0"/>
        <w:adjustRightInd w:val="0"/>
        <w:spacing w:before="0" w:after="0" w:line="240" w:lineRule="auto"/>
        <w:rPr>
          <w:rFonts w:cs="Open Sans"/>
          <w:color w:val="2A3140"/>
        </w:rPr>
      </w:pPr>
      <w:r w:rsidRPr="008572FE">
        <w:rPr>
          <w:rFonts w:cs="Open Sans"/>
          <w:b/>
          <w:bCs/>
          <w:color w:val="2A3140"/>
        </w:rPr>
        <w:lastRenderedPageBreak/>
        <w:t>Appendix E: Potential Monthly Financial Analysis</w:t>
      </w:r>
    </w:p>
    <w:p w14:paraId="5D03C6AD" w14:textId="77777777" w:rsidR="00A25B63" w:rsidRDefault="00A25B63" w:rsidP="00A25B63">
      <w:pPr>
        <w:tabs>
          <w:tab w:val="left" w:pos="940"/>
          <w:tab w:val="left" w:pos="1440"/>
        </w:tabs>
        <w:autoSpaceDE w:val="0"/>
        <w:autoSpaceDN w:val="0"/>
        <w:adjustRightInd w:val="0"/>
        <w:spacing w:before="0" w:after="0" w:line="240" w:lineRule="auto"/>
        <w:rPr>
          <w:rFonts w:cs="Open Sans"/>
          <w:color w:val="2A3140"/>
        </w:rPr>
      </w:pPr>
    </w:p>
    <w:p w14:paraId="02F3D082" w14:textId="64F3189A" w:rsidR="008572FE" w:rsidRPr="008572FE" w:rsidRDefault="008572FE" w:rsidP="00A25B63">
      <w:pPr>
        <w:tabs>
          <w:tab w:val="left" w:pos="940"/>
          <w:tab w:val="left" w:pos="1440"/>
        </w:tabs>
        <w:autoSpaceDE w:val="0"/>
        <w:autoSpaceDN w:val="0"/>
        <w:adjustRightInd w:val="0"/>
        <w:spacing w:before="0" w:after="0" w:line="240" w:lineRule="auto"/>
        <w:rPr>
          <w:rFonts w:cs="Open Sans"/>
          <w:color w:val="2A3140"/>
        </w:rPr>
      </w:pPr>
      <w:r w:rsidRPr="008572FE">
        <w:rPr>
          <w:rFonts w:cs="Open Sans"/>
          <w:color w:val="2A3140"/>
        </w:rPr>
        <w:t xml:space="preserve">Figure 11: Potential Monthly Financial Analysis </w:t>
      </w:r>
    </w:p>
    <w:p w14:paraId="1A0E033F"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139B141D" w14:textId="77777777" w:rsidR="008572FE" w:rsidRDefault="008572FE" w:rsidP="002F64E4">
      <w:pPr>
        <w:tabs>
          <w:tab w:val="left" w:pos="220"/>
          <w:tab w:val="left" w:pos="720"/>
        </w:tabs>
        <w:autoSpaceDE w:val="0"/>
        <w:autoSpaceDN w:val="0"/>
        <w:adjustRightInd w:val="0"/>
        <w:spacing w:before="0" w:after="0" w:line="240" w:lineRule="auto"/>
        <w:rPr>
          <w:rFonts w:cs="Open Sans"/>
          <w:color w:val="2A3140"/>
        </w:rPr>
      </w:pPr>
    </w:p>
    <w:p w14:paraId="5AC43995" w14:textId="763D9671" w:rsidR="002F64E4" w:rsidRDefault="002F64E4" w:rsidP="002F64E4">
      <w:pPr>
        <w:tabs>
          <w:tab w:val="left" w:pos="220"/>
          <w:tab w:val="left" w:pos="720"/>
        </w:tabs>
        <w:autoSpaceDE w:val="0"/>
        <w:autoSpaceDN w:val="0"/>
        <w:adjustRightInd w:val="0"/>
        <w:spacing w:before="0" w:after="0" w:line="240" w:lineRule="auto"/>
        <w:rPr>
          <w:noProof/>
        </w:rPr>
      </w:pPr>
      <w:r>
        <w:rPr>
          <w:noProof/>
        </w:rPr>
        <w:drawing>
          <wp:inline distT="0" distB="0" distL="0" distR="0" wp14:anchorId="3D8C2CC0" wp14:editId="33C165C3">
            <wp:extent cx="6645910" cy="3987800"/>
            <wp:effectExtent l="0" t="0" r="0" b="0"/>
            <wp:docPr id="582781541" name="Picture 1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1541" name="Picture 11"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4273D540" w14:textId="77777777" w:rsidR="00A25B63" w:rsidRDefault="00A25B63" w:rsidP="00A25B63">
      <w:pPr>
        <w:rPr>
          <w:noProof/>
        </w:rPr>
      </w:pPr>
    </w:p>
    <w:p w14:paraId="54A22500" w14:textId="77777777" w:rsidR="00A25B63" w:rsidRPr="00A25B63" w:rsidRDefault="00A25B63" w:rsidP="00A25B63">
      <w:pPr>
        <w:tabs>
          <w:tab w:val="left" w:pos="940"/>
          <w:tab w:val="left" w:pos="1440"/>
        </w:tabs>
        <w:autoSpaceDE w:val="0"/>
        <w:autoSpaceDN w:val="0"/>
        <w:adjustRightInd w:val="0"/>
        <w:spacing w:before="0" w:after="0" w:line="240" w:lineRule="auto"/>
        <w:jc w:val="right"/>
        <w:rPr>
          <w:rFonts w:cs="Open Sans"/>
          <w:i/>
          <w:iCs/>
          <w:color w:val="2A3140"/>
        </w:rPr>
      </w:pPr>
      <w:r w:rsidRPr="00A25B63">
        <w:rPr>
          <w:rFonts w:cs="Open Sans"/>
          <w:i/>
          <w:iCs/>
          <w:color w:val="2A3140"/>
        </w:rPr>
        <w:t>(fig11_potential_monthly_financial_analysis.png)</w:t>
      </w:r>
    </w:p>
    <w:p w14:paraId="64B77C70" w14:textId="77777777" w:rsidR="00A25B63" w:rsidRPr="00A25B63" w:rsidRDefault="00A25B63" w:rsidP="00A25B63">
      <w:pPr>
        <w:ind w:firstLine="284"/>
        <w:rPr>
          <w:rFonts w:cs="Open Sans"/>
        </w:rPr>
      </w:pPr>
    </w:p>
    <w:sectPr w:rsidR="00A25B63" w:rsidRPr="00A25B63" w:rsidSect="00922028">
      <w:headerReference w:type="default" r:id="rId31"/>
      <w:footerReference w:type="default" r:id="rId32"/>
      <w:pgSz w:w="11906" w:h="16838" w:code="9"/>
      <w:pgMar w:top="720" w:right="720" w:bottom="720" w:left="72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717D" w14:textId="77777777" w:rsidR="0050499F" w:rsidRDefault="0050499F" w:rsidP="00A87056">
      <w:pPr>
        <w:spacing w:after="0" w:line="240" w:lineRule="auto"/>
      </w:pPr>
      <w:r>
        <w:separator/>
      </w:r>
    </w:p>
    <w:p w14:paraId="2653955D" w14:textId="77777777" w:rsidR="0050499F" w:rsidRDefault="0050499F"/>
    <w:p w14:paraId="6F95D92A" w14:textId="77777777" w:rsidR="0050499F" w:rsidRDefault="0050499F"/>
  </w:endnote>
  <w:endnote w:type="continuationSeparator" w:id="0">
    <w:p w14:paraId="700B840C" w14:textId="77777777" w:rsidR="0050499F" w:rsidRDefault="0050499F" w:rsidP="00A87056">
      <w:pPr>
        <w:spacing w:after="0" w:line="240" w:lineRule="auto"/>
      </w:pPr>
      <w:r>
        <w:continuationSeparator/>
      </w:r>
    </w:p>
    <w:p w14:paraId="04D5B15B" w14:textId="77777777" w:rsidR="0050499F" w:rsidRDefault="0050499F"/>
    <w:p w14:paraId="1501A03E" w14:textId="77777777" w:rsidR="0050499F" w:rsidRDefault="00504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Bradley Hand">
    <w:panose1 w:val="00000700000000000000"/>
    <w:charset w:val="4D"/>
    <w:family w:val="auto"/>
    <w:pitch w:val="variable"/>
    <w:sig w:usb0="800000FF" w:usb1="50002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40328"/>
      <w:docPartObj>
        <w:docPartGallery w:val="Page Numbers (Bottom of Page)"/>
        <w:docPartUnique/>
      </w:docPartObj>
    </w:sdtPr>
    <w:sdtContent>
      <w:p w14:paraId="30CADA2F" w14:textId="77777777" w:rsidR="004C2B6F" w:rsidRDefault="004C2B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211B68" w14:textId="77777777" w:rsidR="004C2B6F" w:rsidRDefault="004C2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B823" w14:textId="00E6F6B6" w:rsidR="00253080" w:rsidRDefault="00F26994" w:rsidP="003C2EEE">
    <w:pPr>
      <w:pStyle w:val="Footer"/>
      <w:tabs>
        <w:tab w:val="left" w:pos="3460"/>
      </w:tabs>
    </w:pPr>
    <w:r w:rsidRPr="00253080">
      <w:rPr>
        <w:b/>
        <w:bCs/>
      </w:rPr>
      <w:t>Techmodal Ltd</w:t>
    </w:r>
    <w:r w:rsidR="00253080">
      <w:rPr>
        <w:b/>
        <w:bCs/>
      </w:rPr>
      <w:t xml:space="preserve"> </w:t>
    </w:r>
    <w:r w:rsidR="00253080" w:rsidRPr="00253080">
      <w:t>-</w:t>
    </w:r>
    <w:r>
      <w:t xml:space="preserve"> </w:t>
    </w:r>
    <w:r w:rsidR="00253080">
      <w:t xml:space="preserve">Building 48, Pivot+Mark, 52 Baldwin Street, Bristol, BS1 1QB </w:t>
    </w:r>
  </w:p>
  <w:p w14:paraId="19D11E31" w14:textId="4FDF3D8D" w:rsidR="00BD7D08" w:rsidRDefault="00253080" w:rsidP="003C2EEE">
    <w:pPr>
      <w:pStyle w:val="Footer"/>
      <w:tabs>
        <w:tab w:val="left" w:pos="3460"/>
      </w:tabs>
    </w:pPr>
    <w:r>
      <w:t xml:space="preserve">Phone: 0117 376 3477  |   Email: </w:t>
    </w:r>
    <w:hyperlink r:id="rId1" w:history="1">
      <w:r w:rsidRPr="006141AE">
        <w:rPr>
          <w:rStyle w:val="Hyperlink"/>
        </w:rPr>
        <w:t>enquiries@techmodal.com</w:t>
      </w:r>
    </w:hyperlink>
    <w:r>
      <w:t xml:space="preserve"> </w:t>
    </w:r>
    <w:r w:rsidR="003C2EEE">
      <w:tab/>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B5E24" w14:paraId="7878F9C4" w14:textId="77777777" w:rsidTr="008B5E24">
      <w:tc>
        <w:tcPr>
          <w:tcW w:w="3005" w:type="dxa"/>
        </w:tcPr>
        <w:p w14:paraId="06800A15" w14:textId="77777777" w:rsidR="008B5E24" w:rsidRDefault="008B5E24" w:rsidP="008B5E24">
          <w:pPr>
            <w:pStyle w:val="Footer"/>
            <w:tabs>
              <w:tab w:val="left" w:pos="3460"/>
            </w:tabs>
          </w:pPr>
        </w:p>
      </w:tc>
      <w:tc>
        <w:tcPr>
          <w:tcW w:w="3005" w:type="dxa"/>
        </w:tcPr>
        <w:p w14:paraId="616E526D" w14:textId="128A8E11" w:rsidR="008B5E24" w:rsidRPr="00BD7D08" w:rsidRDefault="008B5E24" w:rsidP="00F26994">
          <w:pPr>
            <w:pStyle w:val="Footer"/>
          </w:pPr>
        </w:p>
      </w:tc>
      <w:tc>
        <w:tcPr>
          <w:tcW w:w="3006" w:type="dxa"/>
        </w:tcPr>
        <w:p w14:paraId="605D1D1A" w14:textId="16DC6C88" w:rsidR="008B5E24" w:rsidRDefault="00000000" w:rsidP="008B5E24">
          <w:pPr>
            <w:pStyle w:val="Footer"/>
            <w:tabs>
              <w:tab w:val="left" w:pos="3460"/>
            </w:tabs>
            <w:jc w:val="right"/>
          </w:pPr>
          <w:sdt>
            <w:sdtPr>
              <w:alias w:val="Security marking"/>
              <w:tag w:val="Security marking"/>
              <w:id w:val="251318164"/>
              <w:placeholder>
                <w:docPart w:val="72DA55161C744398957A1520B8B8596E"/>
              </w:placeholder>
              <w:dropDownList>
                <w:listItem w:value="Choose an item."/>
                <w:listItem w:displayText=" " w:value="UK OFFICIAL "/>
                <w:listItem w:displayText="UK OFFICIAL-SENSITIVE" w:value="UK OFFICIAL-SENSITIVE"/>
              </w:dropDownList>
            </w:sdtPr>
            <w:sdtContent>
              <w:r w:rsidR="00FA7B01">
                <w:t xml:space="preserve"> </w:t>
              </w:r>
            </w:sdtContent>
          </w:sdt>
          <w:r w:rsidR="008B5E24">
            <w:br/>
          </w:r>
        </w:p>
        <w:p w14:paraId="6F3251CC" w14:textId="77777777" w:rsidR="008B5E24" w:rsidRDefault="008B5E24" w:rsidP="008B5E24">
          <w:pPr>
            <w:pStyle w:val="Footer"/>
            <w:tabs>
              <w:tab w:val="left" w:pos="3460"/>
            </w:tabs>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bookmarkStart w:id="0" w:name="_Toc343507595"/>
          <w:bookmarkStart w:id="1" w:name="_Toc525545884"/>
        </w:p>
      </w:tc>
    </w:tr>
  </w:tbl>
  <w:p w14:paraId="5412BB61" w14:textId="77777777" w:rsidR="00BD3417" w:rsidRDefault="00BD3417" w:rsidP="003C2EEE">
    <w:pPr>
      <w:pStyle w:val="Footer"/>
      <w:tabs>
        <w:tab w:val="left" w:pos="3460"/>
      </w:tabs>
    </w:pPr>
  </w:p>
  <w:bookmarkEnd w:id="0"/>
  <w:bookmarkEnd w:id="1"/>
  <w:p w14:paraId="6DAB56B8" w14:textId="77777777" w:rsidR="00A45CAF" w:rsidRDefault="00A45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8714" w14:textId="77777777" w:rsidR="0050499F" w:rsidRPr="00D61BAF" w:rsidRDefault="0050499F" w:rsidP="00D61BAF">
      <w:pPr>
        <w:pStyle w:val="Footer"/>
      </w:pPr>
      <w:r>
        <w:separator/>
      </w:r>
    </w:p>
  </w:footnote>
  <w:footnote w:type="continuationSeparator" w:id="0">
    <w:p w14:paraId="6A2D9772" w14:textId="77777777" w:rsidR="0050499F" w:rsidRPr="00D61BAF" w:rsidRDefault="0050499F" w:rsidP="00D61BAF">
      <w:pPr>
        <w:pStyle w:val="Footer"/>
      </w:pPr>
    </w:p>
  </w:footnote>
  <w:footnote w:type="continuationNotice" w:id="1">
    <w:p w14:paraId="164F4A6F" w14:textId="77777777" w:rsidR="0050499F" w:rsidRDefault="0050499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54"/>
      <w:gridCol w:w="3254"/>
    </w:tblGrid>
    <w:tr w:rsidR="0061689B" w:rsidRPr="009F6C89" w14:paraId="0C26ECA5" w14:textId="77777777" w:rsidTr="0061689B">
      <w:tc>
        <w:tcPr>
          <w:tcW w:w="3402" w:type="dxa"/>
        </w:tcPr>
        <w:p w14:paraId="7FD10CE1" w14:textId="547F92EA" w:rsidR="0061689B" w:rsidRDefault="00000000" w:rsidP="0061689B">
          <w:pPr>
            <w:pStyle w:val="Header1"/>
            <w:tabs>
              <w:tab w:val="clear" w:pos="4513"/>
              <w:tab w:val="clear" w:pos="9026"/>
            </w:tabs>
          </w:pPr>
          <w:sdt>
            <w:sdtPr>
              <w:rPr>
                <w:rStyle w:val="HeaderChar"/>
                <w:rFonts w:ascii="Open Sans" w:hAnsi="Open Sans" w:cs="Open Sans"/>
              </w:rPr>
              <w:alias w:val="Title"/>
              <w:tag w:val=""/>
              <w:id w:val="-763696606"/>
              <w:placeholder>
                <w:docPart w:val="72DA55161C744398957A1520B8B8596E"/>
              </w:placeholder>
              <w:dataBinding w:prefixMappings="xmlns:ns0='http://purl.org/dc/elements/1.1/' xmlns:ns1='http://schemas.openxmlformats.org/package/2006/metadata/core-properties' " w:xpath="/ns1:coreProperties[1]/ns0:title[1]" w:storeItemID="{6C3C8BC8-F283-45AE-878A-BAB7291924A1}"/>
              <w:text/>
            </w:sdtPr>
            <w:sdtContent>
              <w:r w:rsidR="00F26994">
                <w:rPr>
                  <w:rStyle w:val="HeaderChar"/>
                  <w:rFonts w:ascii="Open Sans" w:hAnsi="Open Sans" w:cs="Open Sans"/>
                </w:rPr>
                <w:t xml:space="preserve">Mr. Haulage | </w:t>
              </w:r>
              <w:r w:rsidR="00DB3442">
                <w:rPr>
                  <w:rStyle w:val="HeaderChar"/>
                  <w:rFonts w:ascii="Open Sans" w:hAnsi="Open Sans" w:cs="Open Sans"/>
                </w:rPr>
                <w:t>Defence</w:t>
              </w:r>
              <w:r w:rsidR="00F26994">
                <w:rPr>
                  <w:rStyle w:val="HeaderChar"/>
                  <w:rFonts w:ascii="Open Sans" w:hAnsi="Open Sans" w:cs="Open Sans"/>
                </w:rPr>
                <w:t xml:space="preserve"> Courier</w:t>
              </w:r>
            </w:sdtContent>
          </w:sdt>
          <w:r w:rsidR="0061689B" w:rsidRPr="009F6C89">
            <w:t xml:space="preserve"> </w:t>
          </w:r>
          <w:r w:rsidR="0061689B">
            <w:br/>
          </w:r>
          <w:sdt>
            <w:sdtPr>
              <w:rPr>
                <w:rFonts w:cs="Open Sans"/>
              </w:rPr>
              <w:alias w:val="Subject"/>
              <w:tag w:val=""/>
              <w:id w:val="341520779"/>
              <w:dataBinding w:prefixMappings="xmlns:ns0='http://purl.org/dc/elements/1.1/' xmlns:ns1='http://schemas.openxmlformats.org/package/2006/metadata/core-properties' " w:xpath="/ns1:coreProperties[1]/ns0:subject[1]" w:storeItemID="{6C3C8BC8-F283-45AE-878A-BAB7291924A1}"/>
              <w:text/>
            </w:sdtPr>
            <w:sdtContent>
              <w:r w:rsidR="00F26994">
                <w:rPr>
                  <w:rFonts w:cs="Open Sans"/>
                </w:rPr>
                <w:t>Fleet Cost Analysis | September 2023</w:t>
              </w:r>
            </w:sdtContent>
          </w:sdt>
        </w:p>
        <w:p w14:paraId="11E8194D" w14:textId="77777777" w:rsidR="0061689B" w:rsidRPr="009F6C89" w:rsidRDefault="0061689B" w:rsidP="0061689B">
          <w:pPr>
            <w:pStyle w:val="Header1"/>
            <w:tabs>
              <w:tab w:val="clear" w:pos="4513"/>
              <w:tab w:val="clear" w:pos="9026"/>
            </w:tabs>
          </w:pPr>
        </w:p>
      </w:tc>
      <w:sdt>
        <w:sdtPr>
          <w:alias w:val="Company Marking"/>
          <w:tag w:val="Company Marking"/>
          <w:id w:val="415679073"/>
          <w:dropDownList>
            <w:listItem w:value="Choose an item."/>
            <w:listItem w:displayText="BAE SYSTEMS PROPRIETARY" w:value="BAE SYSTEMS PROPRIETARY"/>
            <w:listItem w:displayText="BAE SYSTEMS SENSITIVE" w:value="BAE SYSTEMS SENSITIVE"/>
            <w:listItem w:displayText="BAE SYSTEMS HIGHLY SENSITIVE" w:value="BAE SYSTEMS HIGHLY SENSITIVE"/>
          </w:dropDownList>
        </w:sdtPr>
        <w:sdtContent>
          <w:tc>
            <w:tcPr>
              <w:tcW w:w="3254" w:type="dxa"/>
            </w:tcPr>
            <w:p w14:paraId="101F5D17" w14:textId="1C7468ED" w:rsidR="0061689B" w:rsidRPr="009F6C89" w:rsidRDefault="00FA7B01" w:rsidP="0061689B">
              <w:pPr>
                <w:pStyle w:val="Header1"/>
                <w:tabs>
                  <w:tab w:val="clear" w:pos="4513"/>
                  <w:tab w:val="clear" w:pos="9026"/>
                </w:tabs>
                <w:jc w:val="center"/>
              </w:pPr>
              <w:r>
                <w:t>BAE SYSTEMS PROPRIETARY</w:t>
              </w:r>
            </w:p>
          </w:tc>
        </w:sdtContent>
      </w:sdt>
      <w:sdt>
        <w:sdtPr>
          <w:rPr>
            <w:rStyle w:val="BodyChar"/>
            <w:rFonts w:cs="Open Sans"/>
          </w:rPr>
          <w:alias w:val="Security marking"/>
          <w:tag w:val="Security marking"/>
          <w:id w:val="1462535591"/>
          <w:dropDownList>
            <w:listItem w:value="Choose an item."/>
            <w:listItem w:displayText=" " w:value="UK OFFICIAL "/>
            <w:listItem w:displayText="UK OFFICIAL-SENSITIVE" w:value="UK OFFICIAL-SENSITIVE"/>
          </w:dropDownList>
        </w:sdtPr>
        <w:sdtEndPr>
          <w:rPr>
            <w:rStyle w:val="DefaultParagraphFont"/>
            <w:color w:val="auto"/>
            <w:szCs w:val="20"/>
          </w:rPr>
        </w:sdtEndPr>
        <w:sdtContent>
          <w:tc>
            <w:tcPr>
              <w:tcW w:w="3254" w:type="dxa"/>
            </w:tcPr>
            <w:p w14:paraId="1E430516" w14:textId="1F6C0AC5" w:rsidR="0061689B" w:rsidRPr="00747782" w:rsidRDefault="00FA7B01" w:rsidP="0061689B">
              <w:pPr>
                <w:pStyle w:val="Header1"/>
                <w:tabs>
                  <w:tab w:val="clear" w:pos="4513"/>
                  <w:tab w:val="clear" w:pos="9026"/>
                </w:tabs>
                <w:jc w:val="right"/>
                <w:rPr>
                  <w:rFonts w:cs="Open Sans"/>
                </w:rPr>
              </w:pPr>
              <w:r>
                <w:rPr>
                  <w:rStyle w:val="BodyChar"/>
                  <w:rFonts w:cs="Open Sans"/>
                </w:rPr>
                <w:t xml:space="preserve"> </w:t>
              </w:r>
            </w:p>
          </w:tc>
        </w:sdtContent>
      </w:sdt>
    </w:tr>
  </w:tbl>
  <w:p w14:paraId="4C512CA3" w14:textId="77777777" w:rsidR="00553524" w:rsidRPr="007E42DF" w:rsidRDefault="00553524" w:rsidP="009F6C89">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54"/>
      <w:gridCol w:w="3254"/>
    </w:tblGrid>
    <w:tr w:rsidR="00F26994" w:rsidRPr="009F6C89" w14:paraId="132B8946" w14:textId="77777777" w:rsidTr="0061689B">
      <w:tc>
        <w:tcPr>
          <w:tcW w:w="3402" w:type="dxa"/>
        </w:tcPr>
        <w:p w14:paraId="3D2D510C" w14:textId="77777777" w:rsidR="00F26994" w:rsidRPr="009F6C89" w:rsidRDefault="00F26994" w:rsidP="00F26994">
          <w:pPr>
            <w:pStyle w:val="Header1"/>
            <w:tabs>
              <w:tab w:val="clear" w:pos="4513"/>
              <w:tab w:val="clear" w:pos="9026"/>
            </w:tabs>
          </w:pPr>
        </w:p>
      </w:tc>
      <w:tc>
        <w:tcPr>
          <w:tcW w:w="3254" w:type="dxa"/>
        </w:tcPr>
        <w:p w14:paraId="0E8B0ABC" w14:textId="3A500D8C" w:rsidR="00F26994" w:rsidRPr="009F6C89" w:rsidRDefault="00F26994" w:rsidP="0061689B">
          <w:pPr>
            <w:pStyle w:val="Header1"/>
            <w:tabs>
              <w:tab w:val="clear" w:pos="4513"/>
              <w:tab w:val="clear" w:pos="9026"/>
            </w:tabs>
            <w:jc w:val="center"/>
          </w:pPr>
        </w:p>
      </w:tc>
      <w:sdt>
        <w:sdtPr>
          <w:rPr>
            <w:rStyle w:val="BodyChar"/>
            <w:rFonts w:cs="Open Sans"/>
          </w:rPr>
          <w:alias w:val="Security marking"/>
          <w:tag w:val="Security marking"/>
          <w:id w:val="-1268540108"/>
          <w:dropDownList>
            <w:listItem w:value="Choose an item."/>
            <w:listItem w:displayText=" " w:value="UK OFFICIAL "/>
            <w:listItem w:displayText="UK OFFICIAL-SENSITIVE" w:value="UK OFFICIAL-SENSITIVE"/>
          </w:dropDownList>
        </w:sdtPr>
        <w:sdtEndPr>
          <w:rPr>
            <w:rStyle w:val="DefaultParagraphFont"/>
            <w:color w:val="auto"/>
            <w:szCs w:val="20"/>
          </w:rPr>
        </w:sdtEndPr>
        <w:sdtContent>
          <w:tc>
            <w:tcPr>
              <w:tcW w:w="3254" w:type="dxa"/>
            </w:tcPr>
            <w:p w14:paraId="07278BD1" w14:textId="77777777" w:rsidR="00F26994" w:rsidRPr="00747782" w:rsidRDefault="00F26994" w:rsidP="0061689B">
              <w:pPr>
                <w:pStyle w:val="Header1"/>
                <w:tabs>
                  <w:tab w:val="clear" w:pos="4513"/>
                  <w:tab w:val="clear" w:pos="9026"/>
                </w:tabs>
                <w:jc w:val="right"/>
                <w:rPr>
                  <w:rFonts w:cs="Open Sans"/>
                </w:rPr>
              </w:pPr>
              <w:r>
                <w:rPr>
                  <w:rStyle w:val="BodyChar"/>
                  <w:rFonts w:cs="Open Sans"/>
                </w:rPr>
                <w:t xml:space="preserve"> </w:t>
              </w:r>
            </w:p>
          </w:tc>
        </w:sdtContent>
      </w:sdt>
    </w:tr>
  </w:tbl>
  <w:p w14:paraId="083E0CB0" w14:textId="77777777" w:rsidR="00F26994" w:rsidRPr="007E42DF" w:rsidRDefault="00F26994" w:rsidP="009F6C89">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67B81"/>
    <w:multiLevelType w:val="multilevel"/>
    <w:tmpl w:val="FCB40B26"/>
    <w:lvl w:ilvl="0">
      <w:start w:val="1"/>
      <w:numFmt w:val="bullet"/>
      <w:lvlText w:val=""/>
      <w:lvlJc w:val="left"/>
      <w:pPr>
        <w:ind w:left="360" w:hanging="360"/>
      </w:pPr>
      <w:rPr>
        <w:rFonts w:ascii="Symbol" w:hAnsi="Symbol" w:hint="default"/>
        <w:color w:val="009BD8"/>
      </w:rPr>
    </w:lvl>
    <w:lvl w:ilvl="1">
      <w:start w:val="1"/>
      <w:numFmt w:val="bullet"/>
      <w:lvlText w:val=""/>
      <w:lvlJc w:val="left"/>
      <w:pPr>
        <w:ind w:left="720" w:hanging="360"/>
      </w:pPr>
      <w:rPr>
        <w:rFonts w:ascii="Symbol" w:hAnsi="Symbol" w:hint="default"/>
        <w:color w:val="009BD8"/>
      </w:rPr>
    </w:lvl>
    <w:lvl w:ilvl="2">
      <w:start w:val="1"/>
      <w:numFmt w:val="bullet"/>
      <w:lvlText w:val=""/>
      <w:lvlJc w:val="left"/>
      <w:pPr>
        <w:ind w:left="1080" w:hanging="360"/>
      </w:pPr>
      <w:rPr>
        <w:rFonts w:ascii="Symbol" w:hAnsi="Symbol" w:hint="default"/>
        <w:color w:val="009BD8"/>
      </w:rPr>
    </w:lvl>
    <w:lvl w:ilvl="3">
      <w:start w:val="1"/>
      <w:numFmt w:val="bullet"/>
      <w:lvlText w:val=""/>
      <w:lvlJc w:val="left"/>
      <w:pPr>
        <w:ind w:left="1440" w:hanging="360"/>
      </w:pPr>
      <w:rPr>
        <w:rFonts w:ascii="Symbol" w:hAnsi="Symbol" w:hint="default"/>
        <w:color w:val="009BD8"/>
      </w:rPr>
    </w:lvl>
    <w:lvl w:ilvl="4">
      <w:start w:val="1"/>
      <w:numFmt w:val="bullet"/>
      <w:lvlText w:val=""/>
      <w:lvlJc w:val="left"/>
      <w:pPr>
        <w:ind w:left="1800" w:hanging="360"/>
      </w:pPr>
      <w:rPr>
        <w:rFonts w:ascii="Symbol" w:hAnsi="Symbol" w:hint="default"/>
        <w:color w:val="009BD8"/>
      </w:rPr>
    </w:lvl>
    <w:lvl w:ilvl="5">
      <w:start w:val="1"/>
      <w:numFmt w:val="bullet"/>
      <w:lvlText w:val=""/>
      <w:lvlJc w:val="left"/>
      <w:pPr>
        <w:ind w:left="2160" w:hanging="360"/>
      </w:pPr>
      <w:rPr>
        <w:rFonts w:ascii="Symbol" w:hAnsi="Symbol" w:hint="default"/>
        <w:color w:val="009BD8"/>
      </w:rPr>
    </w:lvl>
    <w:lvl w:ilvl="6">
      <w:start w:val="1"/>
      <w:numFmt w:val="bullet"/>
      <w:lvlText w:val=""/>
      <w:lvlJc w:val="left"/>
      <w:pPr>
        <w:ind w:left="2520" w:hanging="360"/>
      </w:pPr>
      <w:rPr>
        <w:rFonts w:ascii="Symbol" w:hAnsi="Symbol" w:hint="default"/>
        <w:color w:val="009BD8"/>
      </w:rPr>
    </w:lvl>
    <w:lvl w:ilvl="7">
      <w:start w:val="1"/>
      <w:numFmt w:val="bullet"/>
      <w:lvlText w:val=""/>
      <w:lvlJc w:val="left"/>
      <w:pPr>
        <w:ind w:left="2880" w:hanging="360"/>
      </w:pPr>
      <w:rPr>
        <w:rFonts w:ascii="Symbol" w:hAnsi="Symbol" w:hint="default"/>
        <w:color w:val="009BD8"/>
      </w:rPr>
    </w:lvl>
    <w:lvl w:ilvl="8">
      <w:start w:val="1"/>
      <w:numFmt w:val="bullet"/>
      <w:lvlText w:val=""/>
      <w:lvlJc w:val="left"/>
      <w:pPr>
        <w:ind w:left="3240" w:hanging="360"/>
      </w:pPr>
      <w:rPr>
        <w:rFonts w:ascii="Symbol" w:hAnsi="Symbol" w:hint="default"/>
        <w:color w:val="009BD8"/>
      </w:rPr>
    </w:lvl>
  </w:abstractNum>
  <w:abstractNum w:abstractNumId="2" w15:restartNumberingAfterBreak="0">
    <w:nsid w:val="0E353C3F"/>
    <w:multiLevelType w:val="hybridMultilevel"/>
    <w:tmpl w:val="5C548E04"/>
    <w:lvl w:ilvl="0" w:tplc="634CF58A">
      <w:numFmt w:val="bullet"/>
      <w:lvlText w:val="-"/>
      <w:lvlJc w:val="left"/>
      <w:pPr>
        <w:ind w:left="928" w:hanging="360"/>
      </w:pPr>
      <w:rPr>
        <w:rFonts w:ascii="Open Sans" w:eastAsiaTheme="minorEastAsia" w:hAnsi="Open Sans" w:cs="Open Sans"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3" w15:restartNumberingAfterBreak="0">
    <w:nsid w:val="10787DCC"/>
    <w:multiLevelType w:val="hybridMultilevel"/>
    <w:tmpl w:val="F8DE12B0"/>
    <w:lvl w:ilvl="0" w:tplc="08090005">
      <w:start w:val="1"/>
      <w:numFmt w:val="bullet"/>
      <w:lvlText w:val=""/>
      <w:lvlJc w:val="left"/>
      <w:pPr>
        <w:ind w:left="644" w:hanging="360"/>
      </w:pPr>
      <w:rPr>
        <w:rFonts w:ascii="Wingdings" w:hAnsi="Wingdings" w:hint="default"/>
      </w:rPr>
    </w:lvl>
    <w:lvl w:ilvl="1" w:tplc="48AA2868">
      <w:numFmt w:val="bullet"/>
      <w:lvlText w:val="-"/>
      <w:lvlJc w:val="left"/>
      <w:pPr>
        <w:ind w:left="1364" w:hanging="360"/>
      </w:pPr>
      <w:rPr>
        <w:rFonts w:ascii="Open Sans" w:eastAsiaTheme="minorEastAsia" w:hAnsi="Open Sans" w:cs="Open San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17432D86"/>
    <w:multiLevelType w:val="hybridMultilevel"/>
    <w:tmpl w:val="75EEBDD6"/>
    <w:lvl w:ilvl="0" w:tplc="08090005">
      <w:start w:val="1"/>
      <w:numFmt w:val="bullet"/>
      <w:lvlText w:val=""/>
      <w:lvlJc w:val="left"/>
      <w:pPr>
        <w:ind w:left="1288" w:hanging="360"/>
      </w:pPr>
      <w:rPr>
        <w:rFonts w:ascii="Wingdings" w:hAnsi="Wingdings"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5" w15:restartNumberingAfterBreak="0">
    <w:nsid w:val="199A56FE"/>
    <w:multiLevelType w:val="multilevel"/>
    <w:tmpl w:val="0809001F"/>
    <w:numStyleLink w:val="Techmodalheadingstyle"/>
  </w:abstractNum>
  <w:abstractNum w:abstractNumId="6" w15:restartNumberingAfterBreak="0">
    <w:nsid w:val="1A70620E"/>
    <w:multiLevelType w:val="hybridMultilevel"/>
    <w:tmpl w:val="0D8AB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B11D6A"/>
    <w:multiLevelType w:val="hybridMultilevel"/>
    <w:tmpl w:val="50541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D4C53"/>
    <w:multiLevelType w:val="singleLevel"/>
    <w:tmpl w:val="3F200DA8"/>
    <w:lvl w:ilvl="0">
      <w:start w:val="1"/>
      <w:numFmt w:val="decimal"/>
      <w:lvlText w:val="%1."/>
      <w:lvlJc w:val="left"/>
      <w:pPr>
        <w:ind w:left="360" w:hanging="360"/>
      </w:pPr>
      <w:rPr>
        <w:rFonts w:ascii="Open Sans" w:hAnsi="Open Sans" w:hint="default"/>
        <w:b w:val="0"/>
        <w:i w:val="0"/>
        <w:sz w:val="20"/>
      </w:rPr>
    </w:lvl>
  </w:abstractNum>
  <w:abstractNum w:abstractNumId="9" w15:restartNumberingAfterBreak="0">
    <w:nsid w:val="22844E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38217A"/>
    <w:multiLevelType w:val="multilevel"/>
    <w:tmpl w:val="DACA38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79759B"/>
    <w:multiLevelType w:val="hybridMultilevel"/>
    <w:tmpl w:val="0AA60704"/>
    <w:lvl w:ilvl="0" w:tplc="7B585282">
      <w:start w:val="1"/>
      <w:numFmt w:val="bullet"/>
      <w:lvlText w:val=""/>
      <w:lvlJc w:val="left"/>
      <w:pPr>
        <w:ind w:left="720" w:hanging="360"/>
      </w:pPr>
      <w:rPr>
        <w:rFonts w:ascii="Symbol" w:hAnsi="Symbol" w:hint="default"/>
      </w:rPr>
    </w:lvl>
    <w:lvl w:ilvl="1" w:tplc="ADAE78D8" w:tentative="1">
      <w:start w:val="1"/>
      <w:numFmt w:val="bullet"/>
      <w:lvlText w:val="o"/>
      <w:lvlJc w:val="left"/>
      <w:pPr>
        <w:ind w:left="1440" w:hanging="360"/>
      </w:pPr>
      <w:rPr>
        <w:rFonts w:ascii="Courier New" w:hAnsi="Courier New" w:cs="Courier New" w:hint="default"/>
      </w:rPr>
    </w:lvl>
    <w:lvl w:ilvl="2" w:tplc="5CA0EB72" w:tentative="1">
      <w:start w:val="1"/>
      <w:numFmt w:val="bullet"/>
      <w:lvlText w:val=""/>
      <w:lvlJc w:val="left"/>
      <w:pPr>
        <w:ind w:left="2160" w:hanging="360"/>
      </w:pPr>
      <w:rPr>
        <w:rFonts w:ascii="Wingdings" w:hAnsi="Wingdings" w:hint="default"/>
      </w:rPr>
    </w:lvl>
    <w:lvl w:ilvl="3" w:tplc="F5F696BC" w:tentative="1">
      <w:start w:val="1"/>
      <w:numFmt w:val="bullet"/>
      <w:lvlText w:val=""/>
      <w:lvlJc w:val="left"/>
      <w:pPr>
        <w:ind w:left="2880" w:hanging="360"/>
      </w:pPr>
      <w:rPr>
        <w:rFonts w:ascii="Symbol" w:hAnsi="Symbol" w:hint="default"/>
      </w:rPr>
    </w:lvl>
    <w:lvl w:ilvl="4" w:tplc="3FFAED4A" w:tentative="1">
      <w:start w:val="1"/>
      <w:numFmt w:val="bullet"/>
      <w:lvlText w:val="o"/>
      <w:lvlJc w:val="left"/>
      <w:pPr>
        <w:ind w:left="3600" w:hanging="360"/>
      </w:pPr>
      <w:rPr>
        <w:rFonts w:ascii="Courier New" w:hAnsi="Courier New" w:cs="Courier New" w:hint="default"/>
      </w:rPr>
    </w:lvl>
    <w:lvl w:ilvl="5" w:tplc="C0F29F66" w:tentative="1">
      <w:start w:val="1"/>
      <w:numFmt w:val="bullet"/>
      <w:lvlText w:val=""/>
      <w:lvlJc w:val="left"/>
      <w:pPr>
        <w:ind w:left="4320" w:hanging="360"/>
      </w:pPr>
      <w:rPr>
        <w:rFonts w:ascii="Wingdings" w:hAnsi="Wingdings" w:hint="default"/>
      </w:rPr>
    </w:lvl>
    <w:lvl w:ilvl="6" w:tplc="80FCAFFA" w:tentative="1">
      <w:start w:val="1"/>
      <w:numFmt w:val="bullet"/>
      <w:lvlText w:val=""/>
      <w:lvlJc w:val="left"/>
      <w:pPr>
        <w:ind w:left="5040" w:hanging="360"/>
      </w:pPr>
      <w:rPr>
        <w:rFonts w:ascii="Symbol" w:hAnsi="Symbol" w:hint="default"/>
      </w:rPr>
    </w:lvl>
    <w:lvl w:ilvl="7" w:tplc="A484F420" w:tentative="1">
      <w:start w:val="1"/>
      <w:numFmt w:val="bullet"/>
      <w:lvlText w:val="o"/>
      <w:lvlJc w:val="left"/>
      <w:pPr>
        <w:ind w:left="5760" w:hanging="360"/>
      </w:pPr>
      <w:rPr>
        <w:rFonts w:ascii="Courier New" w:hAnsi="Courier New" w:cs="Courier New" w:hint="default"/>
      </w:rPr>
    </w:lvl>
    <w:lvl w:ilvl="8" w:tplc="21B21202" w:tentative="1">
      <w:start w:val="1"/>
      <w:numFmt w:val="bullet"/>
      <w:lvlText w:val=""/>
      <w:lvlJc w:val="left"/>
      <w:pPr>
        <w:ind w:left="6480" w:hanging="360"/>
      </w:pPr>
      <w:rPr>
        <w:rFonts w:ascii="Wingdings" w:hAnsi="Wingdings" w:hint="default"/>
      </w:rPr>
    </w:lvl>
  </w:abstractNum>
  <w:abstractNum w:abstractNumId="12" w15:restartNumberingAfterBreak="0">
    <w:nsid w:val="2A3165DA"/>
    <w:multiLevelType w:val="multilevel"/>
    <w:tmpl w:val="2034F554"/>
    <w:lvl w:ilvl="0">
      <w:start w:val="1"/>
      <w:numFmt w:val="bullet"/>
      <w:pStyle w:val="BulletLevel1"/>
      <w:lvlText w:val=""/>
      <w:lvlJc w:val="left"/>
      <w:pPr>
        <w:ind w:left="357" w:hanging="357"/>
      </w:pPr>
      <w:rPr>
        <w:rFonts w:ascii="Symbol" w:hAnsi="Symbol" w:hint="default"/>
        <w:color w:val="auto"/>
      </w:rPr>
    </w:lvl>
    <w:lvl w:ilvl="1">
      <w:start w:val="1"/>
      <w:numFmt w:val="bullet"/>
      <w:lvlText w:val=""/>
      <w:lvlJc w:val="left"/>
      <w:pPr>
        <w:ind w:left="714" w:hanging="357"/>
      </w:pPr>
      <w:rPr>
        <w:rFonts w:ascii="Symbol" w:hAnsi="Symbol"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Symbol" w:hAnsi="Symbol" w:hint="default"/>
        <w:color w:val="auto"/>
      </w:rPr>
    </w:lvl>
    <w:lvl w:ilvl="4">
      <w:start w:val="1"/>
      <w:numFmt w:val="bullet"/>
      <w:lvlText w:val=""/>
      <w:lvlJc w:val="left"/>
      <w:pPr>
        <w:ind w:left="1785" w:hanging="357"/>
      </w:pPr>
      <w:rPr>
        <w:rFonts w:ascii="Symbol" w:hAnsi="Symbol" w:hint="default"/>
        <w:color w:val="auto"/>
      </w:rPr>
    </w:lvl>
    <w:lvl w:ilvl="5">
      <w:start w:val="1"/>
      <w:numFmt w:val="bullet"/>
      <w:lvlText w:val=""/>
      <w:lvlJc w:val="left"/>
      <w:pPr>
        <w:ind w:left="2142" w:hanging="357"/>
      </w:pPr>
      <w:rPr>
        <w:rFonts w:ascii="Symbol" w:hAnsi="Symbol" w:hint="default"/>
        <w:color w:val="auto"/>
      </w:rPr>
    </w:lvl>
    <w:lvl w:ilvl="6">
      <w:start w:val="1"/>
      <w:numFmt w:val="bullet"/>
      <w:lvlText w:val=""/>
      <w:lvlJc w:val="left"/>
      <w:pPr>
        <w:ind w:left="2499" w:hanging="357"/>
      </w:pPr>
      <w:rPr>
        <w:rFonts w:ascii="Symbol" w:hAnsi="Symbol" w:hint="default"/>
        <w:color w:val="auto"/>
      </w:rPr>
    </w:lvl>
    <w:lvl w:ilvl="7">
      <w:start w:val="1"/>
      <w:numFmt w:val="bullet"/>
      <w:lvlText w:val=""/>
      <w:lvlJc w:val="left"/>
      <w:pPr>
        <w:ind w:left="2856" w:hanging="357"/>
      </w:pPr>
      <w:rPr>
        <w:rFonts w:ascii="Symbol" w:hAnsi="Symbol" w:hint="default"/>
        <w:color w:val="auto"/>
      </w:rPr>
    </w:lvl>
    <w:lvl w:ilvl="8">
      <w:start w:val="1"/>
      <w:numFmt w:val="bullet"/>
      <w:lvlText w:val=""/>
      <w:lvlJc w:val="left"/>
      <w:pPr>
        <w:ind w:left="3213" w:hanging="357"/>
      </w:pPr>
      <w:rPr>
        <w:rFonts w:ascii="Symbol" w:hAnsi="Symbol" w:hint="default"/>
        <w:color w:val="auto"/>
      </w:rPr>
    </w:lvl>
  </w:abstractNum>
  <w:abstractNum w:abstractNumId="13" w15:restartNumberingAfterBreak="0">
    <w:nsid w:val="2AAF29E3"/>
    <w:multiLevelType w:val="hybridMultilevel"/>
    <w:tmpl w:val="7F4024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6416DF"/>
    <w:multiLevelType w:val="hybridMultilevel"/>
    <w:tmpl w:val="FD3EB7A2"/>
    <w:lvl w:ilvl="0" w:tplc="563CA61C">
      <w:start w:val="1"/>
      <w:numFmt w:val="decimal"/>
      <w:pStyle w:val="Heading10"/>
      <w:lvlText w:val="%1."/>
      <w:lvlJc w:val="left"/>
      <w:pPr>
        <w:ind w:left="720" w:hanging="360"/>
      </w:pPr>
      <w:rPr>
        <w:rFonts w:hint="default"/>
      </w:rPr>
    </w:lvl>
    <w:lvl w:ilvl="1" w:tplc="2F3695B2" w:tentative="1">
      <w:start w:val="1"/>
      <w:numFmt w:val="lowerLetter"/>
      <w:lvlText w:val="%2."/>
      <w:lvlJc w:val="left"/>
      <w:pPr>
        <w:ind w:left="1440" w:hanging="360"/>
      </w:pPr>
    </w:lvl>
    <w:lvl w:ilvl="2" w:tplc="3E582174" w:tentative="1">
      <w:start w:val="1"/>
      <w:numFmt w:val="lowerRoman"/>
      <w:lvlText w:val="%3."/>
      <w:lvlJc w:val="right"/>
      <w:pPr>
        <w:ind w:left="2160" w:hanging="180"/>
      </w:pPr>
    </w:lvl>
    <w:lvl w:ilvl="3" w:tplc="B3DA4DCE" w:tentative="1">
      <w:start w:val="1"/>
      <w:numFmt w:val="decimal"/>
      <w:lvlText w:val="%4."/>
      <w:lvlJc w:val="left"/>
      <w:pPr>
        <w:ind w:left="2880" w:hanging="360"/>
      </w:pPr>
    </w:lvl>
    <w:lvl w:ilvl="4" w:tplc="649AD24C" w:tentative="1">
      <w:start w:val="1"/>
      <w:numFmt w:val="lowerLetter"/>
      <w:lvlText w:val="%5."/>
      <w:lvlJc w:val="left"/>
      <w:pPr>
        <w:ind w:left="3600" w:hanging="360"/>
      </w:pPr>
    </w:lvl>
    <w:lvl w:ilvl="5" w:tplc="2E3AF1EC" w:tentative="1">
      <w:start w:val="1"/>
      <w:numFmt w:val="lowerRoman"/>
      <w:lvlText w:val="%6."/>
      <w:lvlJc w:val="right"/>
      <w:pPr>
        <w:ind w:left="4320" w:hanging="180"/>
      </w:pPr>
    </w:lvl>
    <w:lvl w:ilvl="6" w:tplc="B3960B2C" w:tentative="1">
      <w:start w:val="1"/>
      <w:numFmt w:val="decimal"/>
      <w:lvlText w:val="%7."/>
      <w:lvlJc w:val="left"/>
      <w:pPr>
        <w:ind w:left="5040" w:hanging="360"/>
      </w:pPr>
    </w:lvl>
    <w:lvl w:ilvl="7" w:tplc="D7964C60" w:tentative="1">
      <w:start w:val="1"/>
      <w:numFmt w:val="lowerLetter"/>
      <w:lvlText w:val="%8."/>
      <w:lvlJc w:val="left"/>
      <w:pPr>
        <w:ind w:left="5760" w:hanging="360"/>
      </w:pPr>
    </w:lvl>
    <w:lvl w:ilvl="8" w:tplc="633EC586" w:tentative="1">
      <w:start w:val="1"/>
      <w:numFmt w:val="lowerRoman"/>
      <w:lvlText w:val="%9."/>
      <w:lvlJc w:val="right"/>
      <w:pPr>
        <w:ind w:left="6480" w:hanging="180"/>
      </w:pPr>
    </w:lvl>
  </w:abstractNum>
  <w:abstractNum w:abstractNumId="15" w15:restartNumberingAfterBreak="0">
    <w:nsid w:val="2DF00080"/>
    <w:multiLevelType w:val="hybridMultilevel"/>
    <w:tmpl w:val="B5749C2E"/>
    <w:lvl w:ilvl="0" w:tplc="46EEA6A0">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15:restartNumberingAfterBreak="0">
    <w:nsid w:val="2EC45D5F"/>
    <w:multiLevelType w:val="multilevel"/>
    <w:tmpl w:val="0809001F"/>
    <w:numStyleLink w:val="Techmodalheadingstyle"/>
  </w:abstractNum>
  <w:abstractNum w:abstractNumId="17" w15:restartNumberingAfterBreak="0">
    <w:nsid w:val="385A0512"/>
    <w:multiLevelType w:val="hybridMultilevel"/>
    <w:tmpl w:val="696A6AC8"/>
    <w:lvl w:ilvl="0" w:tplc="CC265740">
      <w:start w:val="1"/>
      <w:numFmt w:val="decimal"/>
      <w:lvlText w:val="%1."/>
      <w:lvlJc w:val="left"/>
      <w:pPr>
        <w:ind w:left="720" w:hanging="360"/>
      </w:pPr>
      <w:rPr>
        <w:rFonts w:hint="default"/>
      </w:rPr>
    </w:lvl>
    <w:lvl w:ilvl="1" w:tplc="97D2DFD6" w:tentative="1">
      <w:start w:val="1"/>
      <w:numFmt w:val="lowerLetter"/>
      <w:lvlText w:val="%2."/>
      <w:lvlJc w:val="left"/>
      <w:pPr>
        <w:ind w:left="1440" w:hanging="360"/>
      </w:pPr>
    </w:lvl>
    <w:lvl w:ilvl="2" w:tplc="C916CAF6" w:tentative="1">
      <w:start w:val="1"/>
      <w:numFmt w:val="lowerRoman"/>
      <w:lvlText w:val="%3."/>
      <w:lvlJc w:val="right"/>
      <w:pPr>
        <w:ind w:left="2160" w:hanging="180"/>
      </w:pPr>
    </w:lvl>
    <w:lvl w:ilvl="3" w:tplc="F06CEBAE" w:tentative="1">
      <w:start w:val="1"/>
      <w:numFmt w:val="decimal"/>
      <w:lvlText w:val="%4."/>
      <w:lvlJc w:val="left"/>
      <w:pPr>
        <w:ind w:left="2880" w:hanging="360"/>
      </w:pPr>
    </w:lvl>
    <w:lvl w:ilvl="4" w:tplc="219CDB70" w:tentative="1">
      <w:start w:val="1"/>
      <w:numFmt w:val="lowerLetter"/>
      <w:lvlText w:val="%5."/>
      <w:lvlJc w:val="left"/>
      <w:pPr>
        <w:ind w:left="3600" w:hanging="360"/>
      </w:pPr>
    </w:lvl>
    <w:lvl w:ilvl="5" w:tplc="FCD88508" w:tentative="1">
      <w:start w:val="1"/>
      <w:numFmt w:val="lowerRoman"/>
      <w:lvlText w:val="%6."/>
      <w:lvlJc w:val="right"/>
      <w:pPr>
        <w:ind w:left="4320" w:hanging="180"/>
      </w:pPr>
    </w:lvl>
    <w:lvl w:ilvl="6" w:tplc="F00C9802" w:tentative="1">
      <w:start w:val="1"/>
      <w:numFmt w:val="decimal"/>
      <w:lvlText w:val="%7."/>
      <w:lvlJc w:val="left"/>
      <w:pPr>
        <w:ind w:left="5040" w:hanging="360"/>
      </w:pPr>
    </w:lvl>
    <w:lvl w:ilvl="7" w:tplc="EA4C1CDA" w:tentative="1">
      <w:start w:val="1"/>
      <w:numFmt w:val="lowerLetter"/>
      <w:lvlText w:val="%8."/>
      <w:lvlJc w:val="left"/>
      <w:pPr>
        <w:ind w:left="5760" w:hanging="360"/>
      </w:pPr>
    </w:lvl>
    <w:lvl w:ilvl="8" w:tplc="5EA0B2C4" w:tentative="1">
      <w:start w:val="1"/>
      <w:numFmt w:val="lowerRoman"/>
      <w:lvlText w:val="%9."/>
      <w:lvlJc w:val="right"/>
      <w:pPr>
        <w:ind w:left="6480" w:hanging="180"/>
      </w:pPr>
    </w:lvl>
  </w:abstractNum>
  <w:abstractNum w:abstractNumId="18" w15:restartNumberingAfterBreak="0">
    <w:nsid w:val="38D76284"/>
    <w:multiLevelType w:val="hybridMultilevel"/>
    <w:tmpl w:val="7164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0E103D"/>
    <w:multiLevelType w:val="hybridMultilevel"/>
    <w:tmpl w:val="5310E3EE"/>
    <w:lvl w:ilvl="0" w:tplc="D38654DE">
      <w:start w:val="1"/>
      <w:numFmt w:val="bullet"/>
      <w:lvlText w:val=""/>
      <w:lvlJc w:val="left"/>
      <w:pPr>
        <w:ind w:left="1004" w:hanging="360"/>
      </w:pPr>
      <w:rPr>
        <w:rFonts w:ascii="Symbol" w:hAnsi="Symbol" w:hint="default"/>
        <w:color w:val="auto"/>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3B376689"/>
    <w:multiLevelType w:val="hybridMultilevel"/>
    <w:tmpl w:val="3BFC8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5B3DC8"/>
    <w:multiLevelType w:val="hybridMultilevel"/>
    <w:tmpl w:val="2F54F5EE"/>
    <w:lvl w:ilvl="0" w:tplc="F8B60ABC">
      <w:start w:val="1"/>
      <w:numFmt w:val="bullet"/>
      <w:pStyle w:val="BulletLevel3"/>
      <w:lvlText w:val=""/>
      <w:lvlJc w:val="left"/>
      <w:pPr>
        <w:ind w:left="853" w:hanging="360"/>
      </w:pPr>
      <w:rPr>
        <w:rFonts w:ascii="Symbol" w:hAnsi="Symbol" w:hint="default"/>
        <w:color w:val="auto"/>
      </w:rPr>
    </w:lvl>
    <w:lvl w:ilvl="1" w:tplc="08090019" w:tentative="1">
      <w:start w:val="1"/>
      <w:numFmt w:val="bullet"/>
      <w:lvlText w:val="o"/>
      <w:lvlJc w:val="left"/>
      <w:pPr>
        <w:ind w:left="1573" w:hanging="360"/>
      </w:pPr>
      <w:rPr>
        <w:rFonts w:ascii="Courier New" w:hAnsi="Courier New" w:cs="Courier New" w:hint="default"/>
      </w:rPr>
    </w:lvl>
    <w:lvl w:ilvl="2" w:tplc="0809001B" w:tentative="1">
      <w:start w:val="1"/>
      <w:numFmt w:val="bullet"/>
      <w:lvlText w:val=""/>
      <w:lvlJc w:val="left"/>
      <w:pPr>
        <w:ind w:left="2293" w:hanging="360"/>
      </w:pPr>
      <w:rPr>
        <w:rFonts w:ascii="Wingdings" w:hAnsi="Wingdings" w:hint="default"/>
      </w:rPr>
    </w:lvl>
    <w:lvl w:ilvl="3" w:tplc="0809000F" w:tentative="1">
      <w:start w:val="1"/>
      <w:numFmt w:val="bullet"/>
      <w:lvlText w:val=""/>
      <w:lvlJc w:val="left"/>
      <w:pPr>
        <w:ind w:left="3013" w:hanging="360"/>
      </w:pPr>
      <w:rPr>
        <w:rFonts w:ascii="Symbol" w:hAnsi="Symbol" w:hint="default"/>
      </w:rPr>
    </w:lvl>
    <w:lvl w:ilvl="4" w:tplc="08090019" w:tentative="1">
      <w:start w:val="1"/>
      <w:numFmt w:val="bullet"/>
      <w:lvlText w:val="o"/>
      <w:lvlJc w:val="left"/>
      <w:pPr>
        <w:ind w:left="3733" w:hanging="360"/>
      </w:pPr>
      <w:rPr>
        <w:rFonts w:ascii="Courier New" w:hAnsi="Courier New" w:cs="Courier New" w:hint="default"/>
      </w:rPr>
    </w:lvl>
    <w:lvl w:ilvl="5" w:tplc="0809001B" w:tentative="1">
      <w:start w:val="1"/>
      <w:numFmt w:val="bullet"/>
      <w:lvlText w:val=""/>
      <w:lvlJc w:val="left"/>
      <w:pPr>
        <w:ind w:left="4453" w:hanging="360"/>
      </w:pPr>
      <w:rPr>
        <w:rFonts w:ascii="Wingdings" w:hAnsi="Wingdings" w:hint="default"/>
      </w:rPr>
    </w:lvl>
    <w:lvl w:ilvl="6" w:tplc="0809000F" w:tentative="1">
      <w:start w:val="1"/>
      <w:numFmt w:val="bullet"/>
      <w:lvlText w:val=""/>
      <w:lvlJc w:val="left"/>
      <w:pPr>
        <w:ind w:left="5173" w:hanging="360"/>
      </w:pPr>
      <w:rPr>
        <w:rFonts w:ascii="Symbol" w:hAnsi="Symbol" w:hint="default"/>
      </w:rPr>
    </w:lvl>
    <w:lvl w:ilvl="7" w:tplc="08090019" w:tentative="1">
      <w:start w:val="1"/>
      <w:numFmt w:val="bullet"/>
      <w:lvlText w:val="o"/>
      <w:lvlJc w:val="left"/>
      <w:pPr>
        <w:ind w:left="5893" w:hanging="360"/>
      </w:pPr>
      <w:rPr>
        <w:rFonts w:ascii="Courier New" w:hAnsi="Courier New" w:cs="Courier New" w:hint="default"/>
      </w:rPr>
    </w:lvl>
    <w:lvl w:ilvl="8" w:tplc="0809001B" w:tentative="1">
      <w:start w:val="1"/>
      <w:numFmt w:val="bullet"/>
      <w:lvlText w:val=""/>
      <w:lvlJc w:val="left"/>
      <w:pPr>
        <w:ind w:left="6613" w:hanging="360"/>
      </w:pPr>
      <w:rPr>
        <w:rFonts w:ascii="Wingdings" w:hAnsi="Wingdings" w:hint="default"/>
      </w:rPr>
    </w:lvl>
  </w:abstractNum>
  <w:abstractNum w:abstractNumId="22" w15:restartNumberingAfterBreak="0">
    <w:nsid w:val="41022EDC"/>
    <w:multiLevelType w:val="multilevel"/>
    <w:tmpl w:val="D2FA3A3A"/>
    <w:lvl w:ilvl="0">
      <w:start w:val="7"/>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46DF24BB"/>
    <w:multiLevelType w:val="hybridMultilevel"/>
    <w:tmpl w:val="CF0E037E"/>
    <w:lvl w:ilvl="0" w:tplc="60760D20">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4" w15:restartNumberingAfterBreak="0">
    <w:nsid w:val="47C172E7"/>
    <w:multiLevelType w:val="hybridMultilevel"/>
    <w:tmpl w:val="E36C2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B8055F"/>
    <w:multiLevelType w:val="hybridMultilevel"/>
    <w:tmpl w:val="5B6EE81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15:restartNumberingAfterBreak="0">
    <w:nsid w:val="48F40A5B"/>
    <w:multiLevelType w:val="hybridMultilevel"/>
    <w:tmpl w:val="E9D41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7E6C92"/>
    <w:multiLevelType w:val="multilevel"/>
    <w:tmpl w:val="0809001F"/>
    <w:styleLink w:val="Techmodalheadingstyle"/>
    <w:lvl w:ilvl="0">
      <w:start w:val="1"/>
      <w:numFmt w:val="decimal"/>
      <w:lvlText w:val="%1."/>
      <w:lvlJc w:val="left"/>
      <w:pPr>
        <w:ind w:left="360" w:hanging="360"/>
      </w:pPr>
      <w:rPr>
        <w:rFonts w:ascii="Open Sans" w:hAnsi="Open Sans"/>
        <w:sz w:val="24"/>
      </w:rPr>
    </w:lvl>
    <w:lvl w:ilvl="1">
      <w:start w:val="1"/>
      <w:numFmt w:val="decimal"/>
      <w:lvlText w:val="%1.%2."/>
      <w:lvlJc w:val="left"/>
      <w:pPr>
        <w:ind w:left="792" w:hanging="432"/>
      </w:pPr>
      <w:rPr>
        <w:rFonts w:ascii="Open Sans" w:hAnsi="Open Sans"/>
        <w:color w:val="auto"/>
        <w:sz w:val="22"/>
      </w:rPr>
    </w:lvl>
    <w:lvl w:ilvl="2">
      <w:start w:val="1"/>
      <w:numFmt w:val="decimal"/>
      <w:lvlText w:val="%1.%2.%3."/>
      <w:lvlJc w:val="left"/>
      <w:pPr>
        <w:ind w:left="1224" w:hanging="504"/>
      </w:pPr>
      <w:rPr>
        <w:rFonts w:ascii="Open Sans" w:hAnsi="Open Sans"/>
        <w:color w:val="auto"/>
        <w:sz w:val="20"/>
      </w:rPr>
    </w:lvl>
    <w:lvl w:ilvl="3">
      <w:start w:val="1"/>
      <w:numFmt w:val="decimal"/>
      <w:lvlText w:val="%1.%2.%3.%4."/>
      <w:lvlJc w:val="left"/>
      <w:pPr>
        <w:ind w:left="1728" w:hanging="648"/>
      </w:pPr>
      <w:rPr>
        <w:rFonts w:ascii="Open Sans" w:hAnsi="Open Sans"/>
        <w:color w:val="auto"/>
      </w:rPr>
    </w:lvl>
    <w:lvl w:ilvl="4">
      <w:start w:val="1"/>
      <w:numFmt w:val="decimal"/>
      <w:lvlText w:val="%1.%2.%3.%4.%5."/>
      <w:lvlJc w:val="left"/>
      <w:pPr>
        <w:ind w:left="2232" w:hanging="792"/>
      </w:pPr>
      <w:rPr>
        <w:rFonts w:ascii="Open Sans" w:hAnsi="Open Sans"/>
        <w:color w:val="auto"/>
      </w:rPr>
    </w:lvl>
    <w:lvl w:ilvl="5">
      <w:start w:val="1"/>
      <w:numFmt w:val="decimal"/>
      <w:lvlText w:val="%1.%2.%3.%4.%5.%6."/>
      <w:lvlJc w:val="left"/>
      <w:pPr>
        <w:ind w:left="2736" w:hanging="936"/>
      </w:pPr>
      <w:rPr>
        <w:rFonts w:ascii="Open Sans" w:hAnsi="Open Sans"/>
        <w:color w:val="auto"/>
      </w:rPr>
    </w:lvl>
    <w:lvl w:ilvl="6">
      <w:start w:val="1"/>
      <w:numFmt w:val="decimal"/>
      <w:lvlText w:val="%1.%2.%3.%4.%5.%6.%7."/>
      <w:lvlJc w:val="left"/>
      <w:pPr>
        <w:ind w:left="3240" w:hanging="1080"/>
      </w:pPr>
      <w:rPr>
        <w:rFonts w:ascii="Open Sans" w:hAnsi="Open Sans"/>
        <w:color w:val="auto"/>
      </w:rPr>
    </w:lvl>
    <w:lvl w:ilvl="7">
      <w:start w:val="1"/>
      <w:numFmt w:val="decimal"/>
      <w:lvlText w:val="%1.%2.%3.%4.%5.%6.%7.%8."/>
      <w:lvlJc w:val="left"/>
      <w:pPr>
        <w:ind w:left="3744" w:hanging="1224"/>
      </w:pPr>
      <w:rPr>
        <w:rFonts w:ascii="Open Sans" w:hAnsi="Open Sans"/>
        <w:color w:val="auto"/>
      </w:rPr>
    </w:lvl>
    <w:lvl w:ilvl="8">
      <w:start w:val="1"/>
      <w:numFmt w:val="decimal"/>
      <w:lvlText w:val="%1.%2.%3.%4.%5.%6.%7.%8.%9."/>
      <w:lvlJc w:val="left"/>
      <w:pPr>
        <w:ind w:left="4320" w:hanging="1440"/>
      </w:pPr>
      <w:rPr>
        <w:rFonts w:ascii="Open Sans" w:hAnsi="Open Sans"/>
        <w:color w:val="auto"/>
      </w:rPr>
    </w:lvl>
  </w:abstractNum>
  <w:abstractNum w:abstractNumId="28" w15:restartNumberingAfterBreak="0">
    <w:nsid w:val="4BBA7417"/>
    <w:multiLevelType w:val="multilevel"/>
    <w:tmpl w:val="374CDEAA"/>
    <w:lvl w:ilvl="0">
      <w:start w:val="1"/>
      <w:numFmt w:val="decimal"/>
      <w:lvlText w:val="%1."/>
      <w:lvlJc w:val="right"/>
      <w:pPr>
        <w:ind w:left="0" w:hanging="284"/>
      </w:pPr>
      <w:rPr>
        <w:rFonts w:hint="default"/>
        <w:b w:val="0"/>
        <w:sz w:val="22"/>
        <w:szCs w:val="22"/>
      </w:rPr>
    </w:lvl>
    <w:lvl w:ilvl="1">
      <w:start w:val="1"/>
      <w:numFmt w:val="bullet"/>
      <w:lvlText w:val=""/>
      <w:lvlJc w:val="left"/>
      <w:pPr>
        <w:ind w:left="567" w:hanging="207"/>
      </w:pPr>
      <w:rPr>
        <w:rFonts w:ascii="Symbol" w:hAnsi="Symbol" w:hint="default"/>
        <w:color w:val="009BD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C91956"/>
    <w:multiLevelType w:val="hybridMultilevel"/>
    <w:tmpl w:val="3D8ED79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364" w:hanging="360"/>
      </w:pPr>
      <w:rPr>
        <w:rFonts w:ascii="Wingdings" w:hAnsi="Wingding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0" w15:restartNumberingAfterBreak="0">
    <w:nsid w:val="4BFD6EE2"/>
    <w:multiLevelType w:val="hybridMultilevel"/>
    <w:tmpl w:val="338CEE52"/>
    <w:lvl w:ilvl="0" w:tplc="584CDEFA">
      <w:start w:val="1"/>
      <w:numFmt w:val="decimal"/>
      <w:lvlText w:val="%1."/>
      <w:lvlJc w:val="left"/>
      <w:pPr>
        <w:ind w:left="360" w:hanging="360"/>
      </w:pPr>
    </w:lvl>
    <w:lvl w:ilvl="1" w:tplc="AF76E63C">
      <w:start w:val="1"/>
      <w:numFmt w:val="lowerLetter"/>
      <w:lvlText w:val="%2."/>
      <w:lvlJc w:val="left"/>
      <w:pPr>
        <w:ind w:left="1080" w:hanging="360"/>
      </w:pPr>
    </w:lvl>
    <w:lvl w:ilvl="2" w:tplc="28F4A2DE" w:tentative="1">
      <w:start w:val="1"/>
      <w:numFmt w:val="lowerRoman"/>
      <w:lvlText w:val="%3."/>
      <w:lvlJc w:val="right"/>
      <w:pPr>
        <w:ind w:left="1800" w:hanging="180"/>
      </w:pPr>
    </w:lvl>
    <w:lvl w:ilvl="3" w:tplc="B4022FE4" w:tentative="1">
      <w:start w:val="1"/>
      <w:numFmt w:val="decimal"/>
      <w:lvlText w:val="%4."/>
      <w:lvlJc w:val="left"/>
      <w:pPr>
        <w:ind w:left="2520" w:hanging="360"/>
      </w:pPr>
    </w:lvl>
    <w:lvl w:ilvl="4" w:tplc="9CD8883C" w:tentative="1">
      <w:start w:val="1"/>
      <w:numFmt w:val="lowerLetter"/>
      <w:lvlText w:val="%5."/>
      <w:lvlJc w:val="left"/>
      <w:pPr>
        <w:ind w:left="3240" w:hanging="360"/>
      </w:pPr>
    </w:lvl>
    <w:lvl w:ilvl="5" w:tplc="02909776" w:tentative="1">
      <w:start w:val="1"/>
      <w:numFmt w:val="lowerRoman"/>
      <w:lvlText w:val="%6."/>
      <w:lvlJc w:val="right"/>
      <w:pPr>
        <w:ind w:left="3960" w:hanging="180"/>
      </w:pPr>
    </w:lvl>
    <w:lvl w:ilvl="6" w:tplc="0D106092" w:tentative="1">
      <w:start w:val="1"/>
      <w:numFmt w:val="decimal"/>
      <w:lvlText w:val="%7."/>
      <w:lvlJc w:val="left"/>
      <w:pPr>
        <w:ind w:left="4680" w:hanging="360"/>
      </w:pPr>
    </w:lvl>
    <w:lvl w:ilvl="7" w:tplc="4F42E5AA" w:tentative="1">
      <w:start w:val="1"/>
      <w:numFmt w:val="lowerLetter"/>
      <w:lvlText w:val="%8."/>
      <w:lvlJc w:val="left"/>
      <w:pPr>
        <w:ind w:left="5400" w:hanging="360"/>
      </w:pPr>
    </w:lvl>
    <w:lvl w:ilvl="8" w:tplc="586C9DD8" w:tentative="1">
      <w:start w:val="1"/>
      <w:numFmt w:val="lowerRoman"/>
      <w:lvlText w:val="%9."/>
      <w:lvlJc w:val="right"/>
      <w:pPr>
        <w:ind w:left="6120" w:hanging="180"/>
      </w:pPr>
    </w:lvl>
  </w:abstractNum>
  <w:abstractNum w:abstractNumId="31" w15:restartNumberingAfterBreak="0">
    <w:nsid w:val="4D405802"/>
    <w:multiLevelType w:val="hybridMultilevel"/>
    <w:tmpl w:val="FB52FBC0"/>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2" w15:restartNumberingAfterBreak="0">
    <w:nsid w:val="511D124E"/>
    <w:multiLevelType w:val="hybridMultilevel"/>
    <w:tmpl w:val="FF2AA0B6"/>
    <w:lvl w:ilvl="0" w:tplc="08090001">
      <w:start w:val="1"/>
      <w:numFmt w:val="decimal"/>
      <w:lvlText w:val="%1."/>
      <w:lvlJc w:val="left"/>
      <w:pPr>
        <w:ind w:left="360" w:hanging="360"/>
      </w:pPr>
    </w:lvl>
    <w:lvl w:ilvl="1" w:tplc="08090003">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3" w15:restartNumberingAfterBreak="0">
    <w:nsid w:val="51D93702"/>
    <w:multiLevelType w:val="multilevel"/>
    <w:tmpl w:val="0809001F"/>
    <w:numStyleLink w:val="Techmodalheadingstyle"/>
  </w:abstractNum>
  <w:abstractNum w:abstractNumId="34" w15:restartNumberingAfterBreak="0">
    <w:nsid w:val="54FF157F"/>
    <w:multiLevelType w:val="hybridMultilevel"/>
    <w:tmpl w:val="A49ECB6C"/>
    <w:lvl w:ilvl="0" w:tplc="10B8C028">
      <w:start w:val="1"/>
      <w:numFmt w:val="bullet"/>
      <w:lvlText w:val=""/>
      <w:lvlJc w:val="left"/>
      <w:pPr>
        <w:ind w:left="720" w:hanging="360"/>
      </w:pPr>
      <w:rPr>
        <w:rFonts w:ascii="Symbol" w:hAnsi="Symbol" w:hint="default"/>
      </w:rPr>
    </w:lvl>
    <w:lvl w:ilvl="1" w:tplc="42344596" w:tentative="1">
      <w:start w:val="1"/>
      <w:numFmt w:val="bullet"/>
      <w:lvlText w:val="o"/>
      <w:lvlJc w:val="left"/>
      <w:pPr>
        <w:ind w:left="1440" w:hanging="360"/>
      </w:pPr>
      <w:rPr>
        <w:rFonts w:ascii="Courier New" w:hAnsi="Courier New" w:cs="Courier New" w:hint="default"/>
      </w:rPr>
    </w:lvl>
    <w:lvl w:ilvl="2" w:tplc="EA0A2CB4" w:tentative="1">
      <w:start w:val="1"/>
      <w:numFmt w:val="bullet"/>
      <w:lvlText w:val=""/>
      <w:lvlJc w:val="left"/>
      <w:pPr>
        <w:ind w:left="2160" w:hanging="360"/>
      </w:pPr>
      <w:rPr>
        <w:rFonts w:ascii="Wingdings" w:hAnsi="Wingdings" w:hint="default"/>
      </w:rPr>
    </w:lvl>
    <w:lvl w:ilvl="3" w:tplc="3EF6E230" w:tentative="1">
      <w:start w:val="1"/>
      <w:numFmt w:val="bullet"/>
      <w:lvlText w:val=""/>
      <w:lvlJc w:val="left"/>
      <w:pPr>
        <w:ind w:left="2880" w:hanging="360"/>
      </w:pPr>
      <w:rPr>
        <w:rFonts w:ascii="Symbol" w:hAnsi="Symbol" w:hint="default"/>
      </w:rPr>
    </w:lvl>
    <w:lvl w:ilvl="4" w:tplc="E502FB9C" w:tentative="1">
      <w:start w:val="1"/>
      <w:numFmt w:val="bullet"/>
      <w:lvlText w:val="o"/>
      <w:lvlJc w:val="left"/>
      <w:pPr>
        <w:ind w:left="3600" w:hanging="360"/>
      </w:pPr>
      <w:rPr>
        <w:rFonts w:ascii="Courier New" w:hAnsi="Courier New" w:cs="Courier New" w:hint="default"/>
      </w:rPr>
    </w:lvl>
    <w:lvl w:ilvl="5" w:tplc="55B0AB42" w:tentative="1">
      <w:start w:val="1"/>
      <w:numFmt w:val="bullet"/>
      <w:lvlText w:val=""/>
      <w:lvlJc w:val="left"/>
      <w:pPr>
        <w:ind w:left="4320" w:hanging="360"/>
      </w:pPr>
      <w:rPr>
        <w:rFonts w:ascii="Wingdings" w:hAnsi="Wingdings" w:hint="default"/>
      </w:rPr>
    </w:lvl>
    <w:lvl w:ilvl="6" w:tplc="8FAAE502" w:tentative="1">
      <w:start w:val="1"/>
      <w:numFmt w:val="bullet"/>
      <w:lvlText w:val=""/>
      <w:lvlJc w:val="left"/>
      <w:pPr>
        <w:ind w:left="5040" w:hanging="360"/>
      </w:pPr>
      <w:rPr>
        <w:rFonts w:ascii="Symbol" w:hAnsi="Symbol" w:hint="default"/>
      </w:rPr>
    </w:lvl>
    <w:lvl w:ilvl="7" w:tplc="171286FE" w:tentative="1">
      <w:start w:val="1"/>
      <w:numFmt w:val="bullet"/>
      <w:lvlText w:val="o"/>
      <w:lvlJc w:val="left"/>
      <w:pPr>
        <w:ind w:left="5760" w:hanging="360"/>
      </w:pPr>
      <w:rPr>
        <w:rFonts w:ascii="Courier New" w:hAnsi="Courier New" w:cs="Courier New" w:hint="default"/>
      </w:rPr>
    </w:lvl>
    <w:lvl w:ilvl="8" w:tplc="39CA4356" w:tentative="1">
      <w:start w:val="1"/>
      <w:numFmt w:val="bullet"/>
      <w:lvlText w:val=""/>
      <w:lvlJc w:val="left"/>
      <w:pPr>
        <w:ind w:left="6480" w:hanging="360"/>
      </w:pPr>
      <w:rPr>
        <w:rFonts w:ascii="Wingdings" w:hAnsi="Wingdings" w:hint="default"/>
      </w:rPr>
    </w:lvl>
  </w:abstractNum>
  <w:abstractNum w:abstractNumId="35" w15:restartNumberingAfterBreak="0">
    <w:nsid w:val="552D7939"/>
    <w:multiLevelType w:val="hybridMultilevel"/>
    <w:tmpl w:val="7F4024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6A07ADD"/>
    <w:multiLevelType w:val="hybridMultilevel"/>
    <w:tmpl w:val="B1D002F4"/>
    <w:lvl w:ilvl="0" w:tplc="D38654DE">
      <w:start w:val="1"/>
      <w:numFmt w:val="bullet"/>
      <w:lvlText w:val=""/>
      <w:lvlJc w:val="left"/>
      <w:pPr>
        <w:ind w:left="928" w:hanging="360"/>
      </w:pPr>
      <w:rPr>
        <w:rFonts w:ascii="Symbol" w:hAnsi="Symbol" w:hint="default"/>
        <w:color w:val="auto"/>
      </w:rPr>
    </w:lvl>
    <w:lvl w:ilvl="1" w:tplc="FFFFFFFF">
      <w:start w:val="1"/>
      <w:numFmt w:val="bullet"/>
      <w:lvlText w:val="o"/>
      <w:lvlJc w:val="left"/>
      <w:pPr>
        <w:ind w:left="1648" w:hanging="360"/>
      </w:pPr>
      <w:rPr>
        <w:rFonts w:ascii="Courier New" w:hAnsi="Courier New" w:cs="Courier New" w:hint="default"/>
      </w:rPr>
    </w:lvl>
    <w:lvl w:ilvl="2" w:tplc="FFFFFFFF">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7" w15:restartNumberingAfterBreak="0">
    <w:nsid w:val="56C6252B"/>
    <w:multiLevelType w:val="hybridMultilevel"/>
    <w:tmpl w:val="09F09F3A"/>
    <w:lvl w:ilvl="0" w:tplc="D19CF22A">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8" w15:restartNumberingAfterBreak="0">
    <w:nsid w:val="5EB63907"/>
    <w:multiLevelType w:val="hybridMultilevel"/>
    <w:tmpl w:val="1D7A3DCE"/>
    <w:lvl w:ilvl="0" w:tplc="08090001">
      <w:start w:val="1"/>
      <w:numFmt w:val="bullet"/>
      <w:lvlText w:val=""/>
      <w:lvlJc w:val="left"/>
      <w:pPr>
        <w:ind w:left="567" w:hanging="283"/>
      </w:pPr>
      <w:rPr>
        <w:rFonts w:ascii="Symbol" w:hAnsi="Symbol" w:hint="default"/>
        <w:color w:val="963232"/>
        <w:u w:color="963232"/>
      </w:rPr>
    </w:lvl>
    <w:lvl w:ilvl="1" w:tplc="08090003">
      <w:start w:val="1"/>
      <w:numFmt w:val="bullet"/>
      <w:lvlText w:val=""/>
      <w:lvlJc w:val="left"/>
      <w:pPr>
        <w:ind w:left="1724" w:hanging="360"/>
      </w:pPr>
      <w:rPr>
        <w:rFonts w:ascii="Symbol" w:hAnsi="Symbol" w:hint="default"/>
        <w:color w:val="EC7B00" w:themeColor="accent2"/>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16B137F"/>
    <w:multiLevelType w:val="hybridMultilevel"/>
    <w:tmpl w:val="3F10972A"/>
    <w:lvl w:ilvl="0" w:tplc="080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40" w15:restartNumberingAfterBreak="0">
    <w:nsid w:val="65CE6CC7"/>
    <w:multiLevelType w:val="hybridMultilevel"/>
    <w:tmpl w:val="2B9A26E2"/>
    <w:lvl w:ilvl="0" w:tplc="3E164D5A">
      <w:start w:val="1"/>
      <w:numFmt w:val="bullet"/>
      <w:pStyle w:val="BulletLevel4"/>
      <w:lvlText w:val=""/>
      <w:lvlJc w:val="left"/>
      <w:pPr>
        <w:ind w:left="1797" w:hanging="360"/>
      </w:pPr>
      <w:rPr>
        <w:rFonts w:ascii="Symbol" w:hAnsi="Symbol" w:hint="default"/>
        <w:color w:val="auto"/>
      </w:rPr>
    </w:lvl>
    <w:lvl w:ilvl="1" w:tplc="87CE7050"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1" w15:restartNumberingAfterBreak="0">
    <w:nsid w:val="66104A3A"/>
    <w:multiLevelType w:val="multilevel"/>
    <w:tmpl w:val="770A4AEA"/>
    <w:lvl w:ilvl="0">
      <w:start w:val="1"/>
      <w:numFmt w:val="bullet"/>
      <w:pStyle w:val="BulletLevel2"/>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009BD8"/>
      </w:rPr>
    </w:lvl>
    <w:lvl w:ilvl="2">
      <w:start w:val="1"/>
      <w:numFmt w:val="bullet"/>
      <w:lvlText w:val=""/>
      <w:lvlJc w:val="left"/>
      <w:pPr>
        <w:ind w:left="1080" w:hanging="360"/>
      </w:pPr>
      <w:rPr>
        <w:rFonts w:ascii="Symbol" w:hAnsi="Symbol" w:hint="default"/>
        <w:color w:val="009BD8"/>
      </w:rPr>
    </w:lvl>
    <w:lvl w:ilvl="3">
      <w:start w:val="1"/>
      <w:numFmt w:val="bullet"/>
      <w:lvlText w:val=""/>
      <w:lvlJc w:val="left"/>
      <w:pPr>
        <w:ind w:left="1440" w:hanging="360"/>
      </w:pPr>
      <w:rPr>
        <w:rFonts w:ascii="Symbol" w:hAnsi="Symbol" w:hint="default"/>
        <w:color w:val="009BD8"/>
      </w:rPr>
    </w:lvl>
    <w:lvl w:ilvl="4">
      <w:start w:val="1"/>
      <w:numFmt w:val="bullet"/>
      <w:lvlText w:val=""/>
      <w:lvlJc w:val="left"/>
      <w:pPr>
        <w:ind w:left="1800" w:hanging="360"/>
      </w:pPr>
      <w:rPr>
        <w:rFonts w:ascii="Symbol" w:hAnsi="Symbol" w:hint="default"/>
        <w:color w:val="009BD8"/>
      </w:rPr>
    </w:lvl>
    <w:lvl w:ilvl="5">
      <w:start w:val="1"/>
      <w:numFmt w:val="bullet"/>
      <w:lvlText w:val=""/>
      <w:lvlJc w:val="left"/>
      <w:pPr>
        <w:ind w:left="2160" w:hanging="360"/>
      </w:pPr>
      <w:rPr>
        <w:rFonts w:ascii="Symbol" w:hAnsi="Symbol" w:hint="default"/>
        <w:color w:val="009BD8"/>
      </w:rPr>
    </w:lvl>
    <w:lvl w:ilvl="6">
      <w:start w:val="1"/>
      <w:numFmt w:val="bullet"/>
      <w:lvlText w:val=""/>
      <w:lvlJc w:val="left"/>
      <w:pPr>
        <w:ind w:left="2520" w:hanging="360"/>
      </w:pPr>
      <w:rPr>
        <w:rFonts w:ascii="Symbol" w:hAnsi="Symbol" w:hint="default"/>
        <w:color w:val="009BD8"/>
      </w:rPr>
    </w:lvl>
    <w:lvl w:ilvl="7">
      <w:start w:val="1"/>
      <w:numFmt w:val="bullet"/>
      <w:lvlText w:val=""/>
      <w:lvlJc w:val="left"/>
      <w:pPr>
        <w:ind w:left="2880" w:hanging="360"/>
      </w:pPr>
      <w:rPr>
        <w:rFonts w:ascii="Symbol" w:hAnsi="Symbol" w:hint="default"/>
        <w:color w:val="009BD8"/>
      </w:rPr>
    </w:lvl>
    <w:lvl w:ilvl="8">
      <w:start w:val="1"/>
      <w:numFmt w:val="bullet"/>
      <w:lvlText w:val=""/>
      <w:lvlJc w:val="left"/>
      <w:pPr>
        <w:ind w:left="3240" w:hanging="360"/>
      </w:pPr>
      <w:rPr>
        <w:rFonts w:ascii="Symbol" w:hAnsi="Symbol" w:hint="default"/>
        <w:color w:val="009BD8"/>
      </w:rPr>
    </w:lvl>
  </w:abstractNum>
  <w:abstractNum w:abstractNumId="42" w15:restartNumberingAfterBreak="0">
    <w:nsid w:val="69B92CE6"/>
    <w:multiLevelType w:val="hybridMultilevel"/>
    <w:tmpl w:val="B8E48496"/>
    <w:lvl w:ilvl="0" w:tplc="51F20F12">
      <w:start w:val="1"/>
      <w:numFmt w:val="decimal"/>
      <w:lvlText w:val="%1."/>
      <w:lvlJc w:val="left"/>
      <w:pPr>
        <w:ind w:left="720" w:hanging="360"/>
      </w:pPr>
      <w:rPr>
        <w:rFonts w:hint="default"/>
      </w:rPr>
    </w:lvl>
    <w:lvl w:ilvl="1" w:tplc="8068BDA0" w:tentative="1">
      <w:start w:val="1"/>
      <w:numFmt w:val="lowerLetter"/>
      <w:lvlText w:val="%2."/>
      <w:lvlJc w:val="left"/>
      <w:pPr>
        <w:ind w:left="1440" w:hanging="360"/>
      </w:pPr>
    </w:lvl>
    <w:lvl w:ilvl="2" w:tplc="4DD8CEAC" w:tentative="1">
      <w:start w:val="1"/>
      <w:numFmt w:val="lowerRoman"/>
      <w:lvlText w:val="%3."/>
      <w:lvlJc w:val="right"/>
      <w:pPr>
        <w:ind w:left="2160" w:hanging="180"/>
      </w:pPr>
    </w:lvl>
    <w:lvl w:ilvl="3" w:tplc="1CB6D658" w:tentative="1">
      <w:start w:val="1"/>
      <w:numFmt w:val="decimal"/>
      <w:lvlText w:val="%4."/>
      <w:lvlJc w:val="left"/>
      <w:pPr>
        <w:ind w:left="2880" w:hanging="360"/>
      </w:pPr>
    </w:lvl>
    <w:lvl w:ilvl="4" w:tplc="B094B7A4" w:tentative="1">
      <w:start w:val="1"/>
      <w:numFmt w:val="lowerLetter"/>
      <w:lvlText w:val="%5."/>
      <w:lvlJc w:val="left"/>
      <w:pPr>
        <w:ind w:left="3600" w:hanging="360"/>
      </w:pPr>
    </w:lvl>
    <w:lvl w:ilvl="5" w:tplc="BEE014A8" w:tentative="1">
      <w:start w:val="1"/>
      <w:numFmt w:val="lowerRoman"/>
      <w:lvlText w:val="%6."/>
      <w:lvlJc w:val="right"/>
      <w:pPr>
        <w:ind w:left="4320" w:hanging="180"/>
      </w:pPr>
    </w:lvl>
    <w:lvl w:ilvl="6" w:tplc="AE546E9A" w:tentative="1">
      <w:start w:val="1"/>
      <w:numFmt w:val="decimal"/>
      <w:lvlText w:val="%7."/>
      <w:lvlJc w:val="left"/>
      <w:pPr>
        <w:ind w:left="5040" w:hanging="360"/>
      </w:pPr>
    </w:lvl>
    <w:lvl w:ilvl="7" w:tplc="733661C8" w:tentative="1">
      <w:start w:val="1"/>
      <w:numFmt w:val="lowerLetter"/>
      <w:lvlText w:val="%8."/>
      <w:lvlJc w:val="left"/>
      <w:pPr>
        <w:ind w:left="5760" w:hanging="360"/>
      </w:pPr>
    </w:lvl>
    <w:lvl w:ilvl="8" w:tplc="C8A6228C" w:tentative="1">
      <w:start w:val="1"/>
      <w:numFmt w:val="lowerRoman"/>
      <w:lvlText w:val="%9."/>
      <w:lvlJc w:val="right"/>
      <w:pPr>
        <w:ind w:left="6480" w:hanging="180"/>
      </w:pPr>
    </w:lvl>
  </w:abstractNum>
  <w:abstractNum w:abstractNumId="43" w15:restartNumberingAfterBreak="0">
    <w:nsid w:val="7060580E"/>
    <w:multiLevelType w:val="hybridMultilevel"/>
    <w:tmpl w:val="39444E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2AF6D8F"/>
    <w:multiLevelType w:val="hybridMultilevel"/>
    <w:tmpl w:val="A1BC55F6"/>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5" w15:restartNumberingAfterBreak="0">
    <w:nsid w:val="762548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CB29D7"/>
    <w:multiLevelType w:val="hybridMultilevel"/>
    <w:tmpl w:val="AF88AA02"/>
    <w:lvl w:ilvl="0" w:tplc="08090001">
      <w:start w:val="1"/>
      <w:numFmt w:val="bullet"/>
      <w:lvlText w:val=""/>
      <w:lvlJc w:val="left"/>
      <w:pPr>
        <w:ind w:left="1004" w:hanging="360"/>
      </w:pPr>
      <w:rPr>
        <w:rFonts w:ascii="Symbol" w:hAnsi="Symbol" w:hint="default"/>
        <w:color w:val="009BD8"/>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697778816">
    <w:abstractNumId w:val="38"/>
  </w:num>
  <w:num w:numId="2" w16cid:durableId="1512333769">
    <w:abstractNumId w:val="28"/>
  </w:num>
  <w:num w:numId="3" w16cid:durableId="387384227">
    <w:abstractNumId w:val="15"/>
  </w:num>
  <w:num w:numId="4" w16cid:durableId="78716143">
    <w:abstractNumId w:val="11"/>
  </w:num>
  <w:num w:numId="5" w16cid:durableId="537938653">
    <w:abstractNumId w:val="34"/>
  </w:num>
  <w:num w:numId="6" w16cid:durableId="1630092622">
    <w:abstractNumId w:val="6"/>
  </w:num>
  <w:num w:numId="7" w16cid:durableId="1050377079">
    <w:abstractNumId w:val="31"/>
  </w:num>
  <w:num w:numId="8" w16cid:durableId="1350792936">
    <w:abstractNumId w:val="44"/>
  </w:num>
  <w:num w:numId="9" w16cid:durableId="1465780852">
    <w:abstractNumId w:val="24"/>
  </w:num>
  <w:num w:numId="10" w16cid:durableId="2127770334">
    <w:abstractNumId w:val="25"/>
  </w:num>
  <w:num w:numId="11" w16cid:durableId="1704288595">
    <w:abstractNumId w:val="26"/>
  </w:num>
  <w:num w:numId="12" w16cid:durableId="68578337">
    <w:abstractNumId w:val="46"/>
  </w:num>
  <w:num w:numId="13" w16cid:durableId="1613246992">
    <w:abstractNumId w:val="17"/>
  </w:num>
  <w:num w:numId="14" w16cid:durableId="1911651349">
    <w:abstractNumId w:val="23"/>
  </w:num>
  <w:num w:numId="15" w16cid:durableId="614562306">
    <w:abstractNumId w:val="14"/>
  </w:num>
  <w:num w:numId="16" w16cid:durableId="2095318838">
    <w:abstractNumId w:val="14"/>
    <w:lvlOverride w:ilvl="0">
      <w:startOverride w:val="1"/>
    </w:lvlOverride>
  </w:num>
  <w:num w:numId="17" w16cid:durableId="54091868">
    <w:abstractNumId w:val="14"/>
    <w:lvlOverride w:ilvl="0">
      <w:startOverride w:val="1"/>
    </w:lvlOverride>
  </w:num>
  <w:num w:numId="18" w16cid:durableId="1941064719">
    <w:abstractNumId w:val="14"/>
    <w:lvlOverride w:ilvl="0">
      <w:startOverride w:val="1"/>
    </w:lvlOverride>
  </w:num>
  <w:num w:numId="19" w16cid:durableId="1994140520">
    <w:abstractNumId w:val="7"/>
  </w:num>
  <w:num w:numId="20" w16cid:durableId="648049378">
    <w:abstractNumId w:val="33"/>
  </w:num>
  <w:num w:numId="21" w16cid:durableId="787939930">
    <w:abstractNumId w:val="27"/>
  </w:num>
  <w:num w:numId="22" w16cid:durableId="1544901088">
    <w:abstractNumId w:val="10"/>
  </w:num>
  <w:num w:numId="23" w16cid:durableId="1847623113">
    <w:abstractNumId w:val="42"/>
  </w:num>
  <w:num w:numId="24" w16cid:durableId="1580215525">
    <w:abstractNumId w:val="20"/>
  </w:num>
  <w:num w:numId="25" w16cid:durableId="1415780954">
    <w:abstractNumId w:val="1"/>
  </w:num>
  <w:num w:numId="26" w16cid:durableId="1409574525">
    <w:abstractNumId w:val="12"/>
  </w:num>
  <w:num w:numId="27" w16cid:durableId="819804287">
    <w:abstractNumId w:val="41"/>
  </w:num>
  <w:num w:numId="28" w16cid:durableId="1913194270">
    <w:abstractNumId w:val="21"/>
  </w:num>
  <w:num w:numId="29" w16cid:durableId="1418402410">
    <w:abstractNumId w:val="40"/>
  </w:num>
  <w:num w:numId="30" w16cid:durableId="1692491290">
    <w:abstractNumId w:val="32"/>
  </w:num>
  <w:num w:numId="31" w16cid:durableId="2135443560">
    <w:abstractNumId w:val="30"/>
  </w:num>
  <w:num w:numId="32" w16cid:durableId="1299071288">
    <w:abstractNumId w:val="5"/>
  </w:num>
  <w:num w:numId="33" w16cid:durableId="264532621">
    <w:abstractNumId w:val="16"/>
  </w:num>
  <w:num w:numId="34" w16cid:durableId="2076391838">
    <w:abstractNumId w:val="8"/>
  </w:num>
  <w:num w:numId="35" w16cid:durableId="1398674649">
    <w:abstractNumId w:val="45"/>
  </w:num>
  <w:num w:numId="36" w16cid:durableId="353774018">
    <w:abstractNumId w:val="9"/>
  </w:num>
  <w:num w:numId="37" w16cid:durableId="586618952">
    <w:abstractNumId w:val="18"/>
  </w:num>
  <w:num w:numId="38" w16cid:durableId="270016833">
    <w:abstractNumId w:val="43"/>
  </w:num>
  <w:num w:numId="39" w16cid:durableId="1791702768">
    <w:abstractNumId w:val="39"/>
  </w:num>
  <w:num w:numId="40" w16cid:durableId="196477976">
    <w:abstractNumId w:val="2"/>
  </w:num>
  <w:num w:numId="41" w16cid:durableId="1102534284">
    <w:abstractNumId w:val="3"/>
  </w:num>
  <w:num w:numId="42" w16cid:durableId="1433893569">
    <w:abstractNumId w:val="4"/>
  </w:num>
  <w:num w:numId="43" w16cid:durableId="699017763">
    <w:abstractNumId w:val="29"/>
  </w:num>
  <w:num w:numId="44" w16cid:durableId="65611912">
    <w:abstractNumId w:val="13"/>
  </w:num>
  <w:num w:numId="45" w16cid:durableId="1375545702">
    <w:abstractNumId w:val="35"/>
  </w:num>
  <w:num w:numId="46" w16cid:durableId="530731869">
    <w:abstractNumId w:val="22"/>
  </w:num>
  <w:num w:numId="47" w16cid:durableId="364183909">
    <w:abstractNumId w:val="0"/>
  </w:num>
  <w:num w:numId="48" w16cid:durableId="720982988">
    <w:abstractNumId w:val="37"/>
  </w:num>
  <w:num w:numId="49" w16cid:durableId="958954543">
    <w:abstractNumId w:val="36"/>
  </w:num>
  <w:num w:numId="50" w16cid:durableId="21182551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284"/>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2A"/>
    <w:rsid w:val="000233BA"/>
    <w:rsid w:val="00047799"/>
    <w:rsid w:val="0005087B"/>
    <w:rsid w:val="00051826"/>
    <w:rsid w:val="00065BA9"/>
    <w:rsid w:val="000663D7"/>
    <w:rsid w:val="000833AF"/>
    <w:rsid w:val="000B2FCF"/>
    <w:rsid w:val="000B7C58"/>
    <w:rsid w:val="000C2032"/>
    <w:rsid w:val="000C506B"/>
    <w:rsid w:val="000D6607"/>
    <w:rsid w:val="000E126B"/>
    <w:rsid w:val="000E3313"/>
    <w:rsid w:val="000F1F7B"/>
    <w:rsid w:val="00117403"/>
    <w:rsid w:val="00131044"/>
    <w:rsid w:val="00133A02"/>
    <w:rsid w:val="0016028A"/>
    <w:rsid w:val="0016311E"/>
    <w:rsid w:val="00182F8B"/>
    <w:rsid w:val="00186B9C"/>
    <w:rsid w:val="0019345A"/>
    <w:rsid w:val="00193587"/>
    <w:rsid w:val="001957F3"/>
    <w:rsid w:val="00196DE1"/>
    <w:rsid w:val="001A55B8"/>
    <w:rsid w:val="001C2FA1"/>
    <w:rsid w:val="001C3B61"/>
    <w:rsid w:val="001D0DCE"/>
    <w:rsid w:val="001D28A7"/>
    <w:rsid w:val="00204CB7"/>
    <w:rsid w:val="0020719B"/>
    <w:rsid w:val="00214591"/>
    <w:rsid w:val="00242296"/>
    <w:rsid w:val="0024446C"/>
    <w:rsid w:val="00253080"/>
    <w:rsid w:val="00262046"/>
    <w:rsid w:val="002623E7"/>
    <w:rsid w:val="00280BCD"/>
    <w:rsid w:val="0028499A"/>
    <w:rsid w:val="002876AB"/>
    <w:rsid w:val="00292C50"/>
    <w:rsid w:val="00296293"/>
    <w:rsid w:val="002A0C85"/>
    <w:rsid w:val="002B5466"/>
    <w:rsid w:val="002E112D"/>
    <w:rsid w:val="002F64E4"/>
    <w:rsid w:val="00304826"/>
    <w:rsid w:val="00320DCE"/>
    <w:rsid w:val="00321517"/>
    <w:rsid w:val="0033771E"/>
    <w:rsid w:val="003435FA"/>
    <w:rsid w:val="003446D2"/>
    <w:rsid w:val="003479B2"/>
    <w:rsid w:val="003568BF"/>
    <w:rsid w:val="003644D3"/>
    <w:rsid w:val="00376243"/>
    <w:rsid w:val="003763DF"/>
    <w:rsid w:val="00380C54"/>
    <w:rsid w:val="00391512"/>
    <w:rsid w:val="003A0696"/>
    <w:rsid w:val="003B030B"/>
    <w:rsid w:val="003B2E01"/>
    <w:rsid w:val="003C2EEE"/>
    <w:rsid w:val="003C6681"/>
    <w:rsid w:val="003E766D"/>
    <w:rsid w:val="003F0AF6"/>
    <w:rsid w:val="00431009"/>
    <w:rsid w:val="00436644"/>
    <w:rsid w:val="00454617"/>
    <w:rsid w:val="00454FF3"/>
    <w:rsid w:val="00456D95"/>
    <w:rsid w:val="00481B98"/>
    <w:rsid w:val="0049328E"/>
    <w:rsid w:val="004B17CE"/>
    <w:rsid w:val="004C2B6F"/>
    <w:rsid w:val="004C4915"/>
    <w:rsid w:val="004F6F31"/>
    <w:rsid w:val="00500CBC"/>
    <w:rsid w:val="005027D8"/>
    <w:rsid w:val="0050499F"/>
    <w:rsid w:val="005067F1"/>
    <w:rsid w:val="00515973"/>
    <w:rsid w:val="005248C5"/>
    <w:rsid w:val="005364A6"/>
    <w:rsid w:val="00551457"/>
    <w:rsid w:val="00552CC6"/>
    <w:rsid w:val="00553524"/>
    <w:rsid w:val="005911A2"/>
    <w:rsid w:val="005C73D5"/>
    <w:rsid w:val="005D5E7C"/>
    <w:rsid w:val="00606630"/>
    <w:rsid w:val="0061689B"/>
    <w:rsid w:val="00641D05"/>
    <w:rsid w:val="0064751D"/>
    <w:rsid w:val="006633A7"/>
    <w:rsid w:val="00667EBA"/>
    <w:rsid w:val="0067285D"/>
    <w:rsid w:val="006770F7"/>
    <w:rsid w:val="00681276"/>
    <w:rsid w:val="00682014"/>
    <w:rsid w:val="006A367E"/>
    <w:rsid w:val="006B1197"/>
    <w:rsid w:val="006B485A"/>
    <w:rsid w:val="006C0DF2"/>
    <w:rsid w:val="006D0642"/>
    <w:rsid w:val="006D6CBC"/>
    <w:rsid w:val="006D780C"/>
    <w:rsid w:val="006E3AFE"/>
    <w:rsid w:val="006F197A"/>
    <w:rsid w:val="006F3F84"/>
    <w:rsid w:val="006F558B"/>
    <w:rsid w:val="00701178"/>
    <w:rsid w:val="00702596"/>
    <w:rsid w:val="00704C12"/>
    <w:rsid w:val="007116D2"/>
    <w:rsid w:val="00716A3F"/>
    <w:rsid w:val="00723079"/>
    <w:rsid w:val="00727465"/>
    <w:rsid w:val="00730873"/>
    <w:rsid w:val="00730ABE"/>
    <w:rsid w:val="00747782"/>
    <w:rsid w:val="0078339C"/>
    <w:rsid w:val="007906F1"/>
    <w:rsid w:val="0079412A"/>
    <w:rsid w:val="00795F1D"/>
    <w:rsid w:val="007A76E8"/>
    <w:rsid w:val="007D6721"/>
    <w:rsid w:val="007E42DF"/>
    <w:rsid w:val="008021C2"/>
    <w:rsid w:val="00802F86"/>
    <w:rsid w:val="00803CC2"/>
    <w:rsid w:val="008106C7"/>
    <w:rsid w:val="00810C64"/>
    <w:rsid w:val="00815956"/>
    <w:rsid w:val="00820BF3"/>
    <w:rsid w:val="008212DC"/>
    <w:rsid w:val="00821C88"/>
    <w:rsid w:val="0084090F"/>
    <w:rsid w:val="00840B92"/>
    <w:rsid w:val="0084471D"/>
    <w:rsid w:val="008572FE"/>
    <w:rsid w:val="00862220"/>
    <w:rsid w:val="008669E1"/>
    <w:rsid w:val="00866A97"/>
    <w:rsid w:val="00885C08"/>
    <w:rsid w:val="0088771D"/>
    <w:rsid w:val="00887A28"/>
    <w:rsid w:val="00891141"/>
    <w:rsid w:val="008A36C9"/>
    <w:rsid w:val="008A7250"/>
    <w:rsid w:val="008B3C08"/>
    <w:rsid w:val="008B41BD"/>
    <w:rsid w:val="008B5E24"/>
    <w:rsid w:val="008C1808"/>
    <w:rsid w:val="008C4FBC"/>
    <w:rsid w:val="008E4A36"/>
    <w:rsid w:val="008E5F56"/>
    <w:rsid w:val="00906B6A"/>
    <w:rsid w:val="00907C5C"/>
    <w:rsid w:val="009108D4"/>
    <w:rsid w:val="00916500"/>
    <w:rsid w:val="00922028"/>
    <w:rsid w:val="009225CE"/>
    <w:rsid w:val="0092418F"/>
    <w:rsid w:val="00943C0C"/>
    <w:rsid w:val="00951FA6"/>
    <w:rsid w:val="009526EC"/>
    <w:rsid w:val="00960196"/>
    <w:rsid w:val="00982237"/>
    <w:rsid w:val="00982D86"/>
    <w:rsid w:val="00992CDB"/>
    <w:rsid w:val="009A3E64"/>
    <w:rsid w:val="009A48C1"/>
    <w:rsid w:val="009B48A0"/>
    <w:rsid w:val="009C3840"/>
    <w:rsid w:val="009C5A4D"/>
    <w:rsid w:val="009D2868"/>
    <w:rsid w:val="009D5D70"/>
    <w:rsid w:val="009D635C"/>
    <w:rsid w:val="009E0117"/>
    <w:rsid w:val="009E2AD3"/>
    <w:rsid w:val="009E4AC0"/>
    <w:rsid w:val="009F6C89"/>
    <w:rsid w:val="00A04C69"/>
    <w:rsid w:val="00A11D88"/>
    <w:rsid w:val="00A22EDC"/>
    <w:rsid w:val="00A25B63"/>
    <w:rsid w:val="00A45CAF"/>
    <w:rsid w:val="00A547DA"/>
    <w:rsid w:val="00A6326D"/>
    <w:rsid w:val="00A712E9"/>
    <w:rsid w:val="00A7329C"/>
    <w:rsid w:val="00A73DE1"/>
    <w:rsid w:val="00A87056"/>
    <w:rsid w:val="00A936C9"/>
    <w:rsid w:val="00A94C0E"/>
    <w:rsid w:val="00A958B7"/>
    <w:rsid w:val="00A96D85"/>
    <w:rsid w:val="00AA51B7"/>
    <w:rsid w:val="00AC56D6"/>
    <w:rsid w:val="00AC6A52"/>
    <w:rsid w:val="00AD5C47"/>
    <w:rsid w:val="00AF4132"/>
    <w:rsid w:val="00AF4333"/>
    <w:rsid w:val="00B07B79"/>
    <w:rsid w:val="00B111C8"/>
    <w:rsid w:val="00B1304F"/>
    <w:rsid w:val="00B15ED2"/>
    <w:rsid w:val="00B17663"/>
    <w:rsid w:val="00B241CF"/>
    <w:rsid w:val="00B26500"/>
    <w:rsid w:val="00B34EE9"/>
    <w:rsid w:val="00B9600A"/>
    <w:rsid w:val="00B960B5"/>
    <w:rsid w:val="00BA42D2"/>
    <w:rsid w:val="00BA578A"/>
    <w:rsid w:val="00BA6CA7"/>
    <w:rsid w:val="00BC5BFF"/>
    <w:rsid w:val="00BD301F"/>
    <w:rsid w:val="00BD3417"/>
    <w:rsid w:val="00BD7D08"/>
    <w:rsid w:val="00BF18FC"/>
    <w:rsid w:val="00C23B47"/>
    <w:rsid w:val="00C318BC"/>
    <w:rsid w:val="00C44F79"/>
    <w:rsid w:val="00C5233D"/>
    <w:rsid w:val="00C54876"/>
    <w:rsid w:val="00C64BBF"/>
    <w:rsid w:val="00C73154"/>
    <w:rsid w:val="00CA0B41"/>
    <w:rsid w:val="00CA1967"/>
    <w:rsid w:val="00CB0086"/>
    <w:rsid w:val="00CB5C1B"/>
    <w:rsid w:val="00CE0C7B"/>
    <w:rsid w:val="00CE39E0"/>
    <w:rsid w:val="00CF355F"/>
    <w:rsid w:val="00CF3E92"/>
    <w:rsid w:val="00D027DE"/>
    <w:rsid w:val="00D329FE"/>
    <w:rsid w:val="00D51053"/>
    <w:rsid w:val="00D61BAF"/>
    <w:rsid w:val="00D6615B"/>
    <w:rsid w:val="00D81E80"/>
    <w:rsid w:val="00D916F9"/>
    <w:rsid w:val="00DA79EB"/>
    <w:rsid w:val="00DB3442"/>
    <w:rsid w:val="00DC1526"/>
    <w:rsid w:val="00DC36BC"/>
    <w:rsid w:val="00DC703B"/>
    <w:rsid w:val="00DD4797"/>
    <w:rsid w:val="00DE769E"/>
    <w:rsid w:val="00DE7DB7"/>
    <w:rsid w:val="00DF1D56"/>
    <w:rsid w:val="00E02D87"/>
    <w:rsid w:val="00E071D1"/>
    <w:rsid w:val="00E07456"/>
    <w:rsid w:val="00E11FC0"/>
    <w:rsid w:val="00E12B91"/>
    <w:rsid w:val="00E1511E"/>
    <w:rsid w:val="00E223DD"/>
    <w:rsid w:val="00E506E3"/>
    <w:rsid w:val="00E6090D"/>
    <w:rsid w:val="00E7012B"/>
    <w:rsid w:val="00E71ABF"/>
    <w:rsid w:val="00E779BF"/>
    <w:rsid w:val="00E8171D"/>
    <w:rsid w:val="00E83D84"/>
    <w:rsid w:val="00E910CD"/>
    <w:rsid w:val="00EA0CF9"/>
    <w:rsid w:val="00EB0559"/>
    <w:rsid w:val="00EB39E7"/>
    <w:rsid w:val="00EB6A39"/>
    <w:rsid w:val="00ED2181"/>
    <w:rsid w:val="00ED6BF1"/>
    <w:rsid w:val="00EE0349"/>
    <w:rsid w:val="00EE4E35"/>
    <w:rsid w:val="00EF3ED8"/>
    <w:rsid w:val="00F257E4"/>
    <w:rsid w:val="00F26994"/>
    <w:rsid w:val="00F34A17"/>
    <w:rsid w:val="00F41CC9"/>
    <w:rsid w:val="00F523C9"/>
    <w:rsid w:val="00F55F56"/>
    <w:rsid w:val="00F628DB"/>
    <w:rsid w:val="00F837C9"/>
    <w:rsid w:val="00F90933"/>
    <w:rsid w:val="00FA2CE3"/>
    <w:rsid w:val="00FA4CD4"/>
    <w:rsid w:val="00FA5DD4"/>
    <w:rsid w:val="00FA7B01"/>
    <w:rsid w:val="00FB5A1B"/>
    <w:rsid w:val="00FB5FF4"/>
    <w:rsid w:val="00FB6AAD"/>
    <w:rsid w:val="00FE46C1"/>
    <w:rsid w:val="00FE4CD8"/>
    <w:rsid w:val="00FE53CA"/>
    <w:rsid w:val="00FF19B4"/>
    <w:rsid w:val="00FF366F"/>
    <w:rsid w:val="00FF3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DBE51"/>
  <w15:chartTrackingRefBased/>
  <w15:docId w15:val="{E0F12DD0-7DA6-4BAA-8FA7-89FE0F32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50"/>
    <w:rPr>
      <w:rFonts w:ascii="Open Sans" w:hAnsi="Open Sans"/>
    </w:rPr>
  </w:style>
  <w:style w:type="paragraph" w:styleId="Heading1">
    <w:name w:val="heading 1"/>
    <w:basedOn w:val="Heading10"/>
    <w:next w:val="Body"/>
    <w:link w:val="Heading1Char"/>
    <w:uiPriority w:val="9"/>
    <w:qFormat/>
    <w:rsid w:val="000E126B"/>
    <w:pPr>
      <w:numPr>
        <w:numId w:val="22"/>
      </w:numPr>
      <w:ind w:left="720" w:hanging="720"/>
      <w:outlineLvl w:val="0"/>
    </w:pPr>
  </w:style>
  <w:style w:type="paragraph" w:styleId="Heading2">
    <w:name w:val="heading 2"/>
    <w:basedOn w:val="Normal"/>
    <w:next w:val="Body"/>
    <w:link w:val="Heading2Char"/>
    <w:uiPriority w:val="9"/>
    <w:unhideWhenUsed/>
    <w:qFormat/>
    <w:rsid w:val="000E126B"/>
    <w:pPr>
      <w:numPr>
        <w:ilvl w:val="1"/>
        <w:numId w:val="22"/>
      </w:numPr>
      <w:ind w:left="720" w:hanging="720"/>
      <w:outlineLvl w:val="1"/>
    </w:pPr>
    <w:rPr>
      <w:sz w:val="22"/>
      <w:szCs w:val="22"/>
    </w:rPr>
  </w:style>
  <w:style w:type="paragraph" w:styleId="Heading3">
    <w:name w:val="heading 3"/>
    <w:basedOn w:val="Normal"/>
    <w:next w:val="Body"/>
    <w:link w:val="Heading3Char"/>
    <w:uiPriority w:val="9"/>
    <w:unhideWhenUsed/>
    <w:qFormat/>
    <w:rsid w:val="000E126B"/>
    <w:pPr>
      <w:numPr>
        <w:ilvl w:val="2"/>
        <w:numId w:val="22"/>
      </w:numPr>
      <w:ind w:left="720" w:hanging="720"/>
      <w:outlineLvl w:val="2"/>
    </w:pPr>
  </w:style>
  <w:style w:type="paragraph" w:styleId="Heading4">
    <w:name w:val="heading 4"/>
    <w:basedOn w:val="Header1"/>
    <w:next w:val="Body"/>
    <w:link w:val="Heading4Char"/>
    <w:uiPriority w:val="9"/>
    <w:unhideWhenUsed/>
    <w:qFormat/>
    <w:rsid w:val="00AD5C47"/>
    <w:pPr>
      <w:numPr>
        <w:ilvl w:val="3"/>
        <w:numId w:val="22"/>
      </w:numPr>
      <w:spacing w:before="200"/>
      <w:ind w:left="720" w:hanging="720"/>
      <w:outlineLvl w:val="3"/>
    </w:pPr>
    <w:rPr>
      <w:spacing w:val="10"/>
      <w:sz w:val="18"/>
    </w:rPr>
  </w:style>
  <w:style w:type="paragraph" w:styleId="Heading5">
    <w:name w:val="heading 5"/>
    <w:basedOn w:val="Heading3"/>
    <w:next w:val="Body"/>
    <w:link w:val="Heading5Char"/>
    <w:uiPriority w:val="9"/>
    <w:unhideWhenUsed/>
    <w:qFormat/>
    <w:rsid w:val="00AD5C47"/>
    <w:pPr>
      <w:numPr>
        <w:ilvl w:val="4"/>
      </w:numPr>
      <w:spacing w:before="200" w:after="0"/>
      <w:outlineLvl w:val="4"/>
    </w:pPr>
    <w:rPr>
      <w:spacing w:val="10"/>
      <w:sz w:val="18"/>
    </w:rPr>
  </w:style>
  <w:style w:type="paragraph" w:styleId="Heading6">
    <w:name w:val="heading 6"/>
    <w:basedOn w:val="Heading4"/>
    <w:next w:val="Body"/>
    <w:link w:val="Heading6Char"/>
    <w:uiPriority w:val="9"/>
    <w:unhideWhenUsed/>
    <w:qFormat/>
    <w:rsid w:val="00DA79EB"/>
    <w:pPr>
      <w:numPr>
        <w:ilvl w:val="5"/>
      </w:numPr>
      <w:spacing w:after="100"/>
      <w:ind w:left="1151" w:hanging="1151"/>
      <w:outlineLvl w:val="5"/>
    </w:pPr>
  </w:style>
  <w:style w:type="paragraph" w:styleId="Heading7">
    <w:name w:val="heading 7"/>
    <w:basedOn w:val="Normal"/>
    <w:next w:val="Body"/>
    <w:link w:val="Heading7Char"/>
    <w:uiPriority w:val="9"/>
    <w:unhideWhenUsed/>
    <w:qFormat/>
    <w:rsid w:val="00AD5C47"/>
    <w:pPr>
      <w:numPr>
        <w:ilvl w:val="6"/>
        <w:numId w:val="22"/>
      </w:numPr>
      <w:spacing w:before="200" w:after="0"/>
      <w:outlineLvl w:val="6"/>
    </w:pPr>
    <w:rPr>
      <w:spacing w:val="10"/>
      <w:sz w:val="18"/>
    </w:rPr>
  </w:style>
  <w:style w:type="paragraph" w:styleId="Heading8">
    <w:name w:val="heading 8"/>
    <w:basedOn w:val="Normal"/>
    <w:next w:val="Body"/>
    <w:link w:val="Heading8Char"/>
    <w:uiPriority w:val="9"/>
    <w:semiHidden/>
    <w:unhideWhenUsed/>
    <w:qFormat/>
    <w:rsid w:val="00AD5C47"/>
    <w:pPr>
      <w:numPr>
        <w:ilvl w:val="7"/>
        <w:numId w:val="22"/>
      </w:numPr>
      <w:spacing w:before="200" w:after="100" w:line="240" w:lineRule="auto"/>
      <w:ind w:left="0" w:firstLine="0"/>
      <w:outlineLvl w:val="7"/>
    </w:pPr>
    <w:rPr>
      <w:spacing w:val="10"/>
      <w:sz w:val="18"/>
      <w:szCs w:val="18"/>
    </w:rPr>
  </w:style>
  <w:style w:type="paragraph" w:styleId="Heading9">
    <w:name w:val="heading 9"/>
    <w:basedOn w:val="Heading5"/>
    <w:next w:val="Body"/>
    <w:link w:val="Heading9Char"/>
    <w:uiPriority w:val="9"/>
    <w:semiHidden/>
    <w:unhideWhenUsed/>
    <w:qFormat/>
    <w:rsid w:val="00AD5C47"/>
    <w:pPr>
      <w:numPr>
        <w:ilvl w:val="8"/>
      </w:numPr>
      <w:outlineLvl w:val="8"/>
    </w:pPr>
    <w:rPr>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DCE"/>
    <w:pPr>
      <w:tabs>
        <w:tab w:val="center" w:pos="4513"/>
        <w:tab w:val="right" w:pos="9026"/>
      </w:tabs>
      <w:spacing w:after="0" w:line="240" w:lineRule="auto"/>
    </w:pPr>
    <w:rPr>
      <w:rFonts w:ascii="Montserrat Light" w:hAnsi="Montserrat Light"/>
      <w:sz w:val="16"/>
    </w:rPr>
  </w:style>
  <w:style w:type="character" w:customStyle="1" w:styleId="HeaderChar">
    <w:name w:val="Header Char"/>
    <w:basedOn w:val="DefaultParagraphFont"/>
    <w:link w:val="Header"/>
    <w:uiPriority w:val="99"/>
    <w:rsid w:val="00320DCE"/>
    <w:rPr>
      <w:rFonts w:ascii="Montserrat Light" w:hAnsi="Montserrat Light"/>
      <w:sz w:val="16"/>
    </w:rPr>
  </w:style>
  <w:style w:type="paragraph" w:styleId="Footer">
    <w:name w:val="footer"/>
    <w:basedOn w:val="Normal"/>
    <w:link w:val="FooterChar"/>
    <w:uiPriority w:val="99"/>
    <w:unhideWhenUsed/>
    <w:rsid w:val="001A55B8"/>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1A55B8"/>
    <w:rPr>
      <w:rFonts w:ascii="Open Sans" w:hAnsi="Open Sans"/>
      <w:sz w:val="16"/>
    </w:rPr>
  </w:style>
  <w:style w:type="paragraph" w:styleId="NoSpacing">
    <w:name w:val="No Spacing"/>
    <w:link w:val="NoSpacingChar"/>
    <w:uiPriority w:val="1"/>
    <w:qFormat/>
    <w:rsid w:val="00AD5C47"/>
    <w:pPr>
      <w:spacing w:after="0" w:line="240" w:lineRule="auto"/>
    </w:pPr>
    <w:rPr>
      <w:rFonts w:ascii="Open Sans" w:hAnsi="Open Sans"/>
    </w:rPr>
  </w:style>
  <w:style w:type="character" w:customStyle="1" w:styleId="NoSpacingChar">
    <w:name w:val="No Spacing Char"/>
    <w:basedOn w:val="DefaultParagraphFont"/>
    <w:link w:val="NoSpacing"/>
    <w:uiPriority w:val="1"/>
    <w:rsid w:val="00AD5C47"/>
    <w:rPr>
      <w:rFonts w:ascii="Open Sans" w:hAnsi="Open Sans"/>
    </w:rPr>
  </w:style>
  <w:style w:type="character" w:customStyle="1" w:styleId="Heading1Char">
    <w:name w:val="Heading 1 Char"/>
    <w:basedOn w:val="DefaultParagraphFont"/>
    <w:link w:val="Heading1"/>
    <w:uiPriority w:val="9"/>
    <w:rsid w:val="000E126B"/>
    <w:rPr>
      <w:rFonts w:ascii="Open Sans" w:hAnsi="Open Sans"/>
      <w:sz w:val="24"/>
      <w:szCs w:val="24"/>
    </w:rPr>
  </w:style>
  <w:style w:type="character" w:customStyle="1" w:styleId="Heading2Char">
    <w:name w:val="Heading 2 Char"/>
    <w:basedOn w:val="DefaultParagraphFont"/>
    <w:link w:val="Heading2"/>
    <w:uiPriority w:val="9"/>
    <w:rsid w:val="000E126B"/>
    <w:rPr>
      <w:rFonts w:ascii="Open Sans" w:hAnsi="Open Sans"/>
      <w:sz w:val="22"/>
      <w:szCs w:val="22"/>
    </w:rPr>
  </w:style>
  <w:style w:type="character" w:customStyle="1" w:styleId="Heading3Char">
    <w:name w:val="Heading 3 Char"/>
    <w:basedOn w:val="DefaultParagraphFont"/>
    <w:link w:val="Heading3"/>
    <w:uiPriority w:val="9"/>
    <w:rsid w:val="000E126B"/>
    <w:rPr>
      <w:rFonts w:ascii="Open Sans" w:hAnsi="Open Sans"/>
    </w:rPr>
  </w:style>
  <w:style w:type="character" w:customStyle="1" w:styleId="Heading4Char">
    <w:name w:val="Heading 4 Char"/>
    <w:basedOn w:val="DefaultParagraphFont"/>
    <w:link w:val="Heading4"/>
    <w:uiPriority w:val="9"/>
    <w:rsid w:val="00AD5C47"/>
    <w:rPr>
      <w:rFonts w:ascii="Open Sans" w:hAnsi="Open Sans"/>
      <w:spacing w:val="10"/>
      <w:sz w:val="18"/>
    </w:rPr>
  </w:style>
  <w:style w:type="character" w:customStyle="1" w:styleId="Heading5Char">
    <w:name w:val="Heading 5 Char"/>
    <w:basedOn w:val="DefaultParagraphFont"/>
    <w:link w:val="Heading5"/>
    <w:uiPriority w:val="9"/>
    <w:rsid w:val="00AD5C47"/>
    <w:rPr>
      <w:rFonts w:ascii="Open Sans" w:hAnsi="Open Sans"/>
      <w:spacing w:val="10"/>
      <w:sz w:val="18"/>
    </w:rPr>
  </w:style>
  <w:style w:type="character" w:customStyle="1" w:styleId="Heading6Char">
    <w:name w:val="Heading 6 Char"/>
    <w:basedOn w:val="DefaultParagraphFont"/>
    <w:link w:val="Heading6"/>
    <w:uiPriority w:val="9"/>
    <w:rsid w:val="00DA79EB"/>
    <w:rPr>
      <w:rFonts w:ascii="Montserrat Light" w:hAnsi="Montserrat Light"/>
      <w:color w:val="0073A1" w:themeColor="accent1" w:themeShade="BF"/>
      <w:spacing w:val="10"/>
      <w:sz w:val="18"/>
    </w:rPr>
  </w:style>
  <w:style w:type="character" w:customStyle="1" w:styleId="Heading7Char">
    <w:name w:val="Heading 7 Char"/>
    <w:basedOn w:val="DefaultParagraphFont"/>
    <w:link w:val="Heading7"/>
    <w:uiPriority w:val="9"/>
    <w:rsid w:val="00AD5C47"/>
    <w:rPr>
      <w:rFonts w:ascii="Open Sans" w:hAnsi="Open Sans"/>
      <w:spacing w:val="10"/>
      <w:sz w:val="18"/>
    </w:rPr>
  </w:style>
  <w:style w:type="character" w:customStyle="1" w:styleId="Heading8Char">
    <w:name w:val="Heading 8 Char"/>
    <w:basedOn w:val="DefaultParagraphFont"/>
    <w:link w:val="Heading8"/>
    <w:uiPriority w:val="9"/>
    <w:semiHidden/>
    <w:rsid w:val="00AD5C47"/>
    <w:rPr>
      <w:rFonts w:ascii="Open Sans" w:hAnsi="Open Sans"/>
      <w:spacing w:val="10"/>
      <w:sz w:val="18"/>
      <w:szCs w:val="18"/>
    </w:rPr>
  </w:style>
  <w:style w:type="character" w:customStyle="1" w:styleId="Heading9Char">
    <w:name w:val="Heading 9 Char"/>
    <w:basedOn w:val="DefaultParagraphFont"/>
    <w:link w:val="Heading9"/>
    <w:uiPriority w:val="9"/>
    <w:semiHidden/>
    <w:rsid w:val="00AD5C47"/>
    <w:rPr>
      <w:rFonts w:ascii="Open Sans" w:hAnsi="Open Sans"/>
      <w:iCs/>
      <w:spacing w:val="10"/>
      <w:szCs w:val="18"/>
    </w:rPr>
  </w:style>
  <w:style w:type="paragraph" w:styleId="Caption">
    <w:name w:val="caption"/>
    <w:basedOn w:val="Normal"/>
    <w:next w:val="Normal"/>
    <w:uiPriority w:val="35"/>
    <w:unhideWhenUsed/>
    <w:qFormat/>
    <w:rsid w:val="00AD5C47"/>
    <w:rPr>
      <w:bCs/>
      <w:color w:val="808080"/>
      <w:sz w:val="18"/>
      <w:szCs w:val="16"/>
    </w:rPr>
  </w:style>
  <w:style w:type="paragraph" w:styleId="Title">
    <w:name w:val="Title"/>
    <w:basedOn w:val="NoSpacing"/>
    <w:next w:val="Normal"/>
    <w:link w:val="TitleChar"/>
    <w:uiPriority w:val="10"/>
    <w:qFormat/>
    <w:rsid w:val="00AD5C47"/>
    <w:rPr>
      <w:caps/>
      <w:sz w:val="40"/>
      <w:szCs w:val="40"/>
    </w:rPr>
  </w:style>
  <w:style w:type="character" w:customStyle="1" w:styleId="TitleChar">
    <w:name w:val="Title Char"/>
    <w:basedOn w:val="DefaultParagraphFont"/>
    <w:link w:val="Title"/>
    <w:uiPriority w:val="10"/>
    <w:rsid w:val="00AD5C47"/>
    <w:rPr>
      <w:rFonts w:ascii="Open Sans" w:hAnsi="Open Sans"/>
      <w:caps/>
      <w:sz w:val="40"/>
      <w:szCs w:val="40"/>
    </w:rPr>
  </w:style>
  <w:style w:type="paragraph" w:styleId="Subtitle">
    <w:name w:val="Subtitle"/>
    <w:basedOn w:val="NoSpacing"/>
    <w:next w:val="Normal"/>
    <w:link w:val="SubtitleChar"/>
    <w:uiPriority w:val="11"/>
    <w:qFormat/>
    <w:rsid w:val="00AD5C47"/>
    <w:rPr>
      <w:smallCaps/>
      <w:sz w:val="36"/>
      <w:szCs w:val="36"/>
    </w:rPr>
  </w:style>
  <w:style w:type="character" w:customStyle="1" w:styleId="SubtitleChar">
    <w:name w:val="Subtitle Char"/>
    <w:basedOn w:val="DefaultParagraphFont"/>
    <w:link w:val="Subtitle"/>
    <w:uiPriority w:val="11"/>
    <w:rsid w:val="00AD5C47"/>
    <w:rPr>
      <w:rFonts w:ascii="Open Sans" w:hAnsi="Open Sans"/>
      <w:smallCaps/>
      <w:sz w:val="36"/>
      <w:szCs w:val="36"/>
    </w:rPr>
  </w:style>
  <w:style w:type="character" w:styleId="Strong">
    <w:name w:val="Strong"/>
    <w:uiPriority w:val="22"/>
    <w:qFormat/>
    <w:rsid w:val="00AD5C47"/>
    <w:rPr>
      <w:rFonts w:ascii="Open Sans" w:hAnsi="Open Sans"/>
      <w:b/>
      <w:bCs/>
      <w:sz w:val="20"/>
    </w:rPr>
  </w:style>
  <w:style w:type="character" w:styleId="Emphasis">
    <w:name w:val="Emphasis"/>
    <w:uiPriority w:val="20"/>
    <w:qFormat/>
    <w:rsid w:val="00AD5C47"/>
    <w:rPr>
      <w:rFonts w:ascii="Open Sans" w:hAnsi="Open Sans"/>
      <w:caps/>
      <w:color w:val="auto"/>
      <w:spacing w:val="5"/>
      <w:sz w:val="20"/>
    </w:rPr>
  </w:style>
  <w:style w:type="paragraph" w:styleId="Quote">
    <w:name w:val="Quote"/>
    <w:basedOn w:val="Normal"/>
    <w:next w:val="Normal"/>
    <w:link w:val="QuoteChar"/>
    <w:uiPriority w:val="29"/>
    <w:qFormat/>
    <w:rsid w:val="009C5A4D"/>
    <w:rPr>
      <w:i/>
      <w:iCs/>
      <w:sz w:val="24"/>
      <w:szCs w:val="24"/>
    </w:rPr>
  </w:style>
  <w:style w:type="character" w:customStyle="1" w:styleId="QuoteChar">
    <w:name w:val="Quote Char"/>
    <w:basedOn w:val="DefaultParagraphFont"/>
    <w:link w:val="Quote"/>
    <w:uiPriority w:val="29"/>
    <w:rsid w:val="009C5A4D"/>
    <w:rPr>
      <w:i/>
      <w:iCs/>
      <w:sz w:val="24"/>
      <w:szCs w:val="24"/>
    </w:rPr>
  </w:style>
  <w:style w:type="paragraph" w:styleId="IntenseQuote">
    <w:name w:val="Intense Quote"/>
    <w:basedOn w:val="Normal"/>
    <w:next w:val="Normal"/>
    <w:link w:val="IntenseQuoteChar"/>
    <w:uiPriority w:val="30"/>
    <w:qFormat/>
    <w:rsid w:val="00AD5C47"/>
    <w:pPr>
      <w:spacing w:before="240" w:after="240" w:line="240" w:lineRule="auto"/>
      <w:ind w:left="1080" w:right="1080"/>
      <w:jc w:val="center"/>
    </w:pPr>
    <w:rPr>
      <w:sz w:val="24"/>
      <w:szCs w:val="24"/>
    </w:rPr>
  </w:style>
  <w:style w:type="character" w:customStyle="1" w:styleId="IntenseQuoteChar">
    <w:name w:val="Intense Quote Char"/>
    <w:basedOn w:val="DefaultParagraphFont"/>
    <w:link w:val="IntenseQuote"/>
    <w:uiPriority w:val="30"/>
    <w:rsid w:val="00AD5C47"/>
    <w:rPr>
      <w:rFonts w:ascii="Open Sans" w:hAnsi="Open Sans"/>
      <w:sz w:val="24"/>
      <w:szCs w:val="24"/>
    </w:rPr>
  </w:style>
  <w:style w:type="character" w:styleId="SubtleEmphasis">
    <w:name w:val="Subtle Emphasis"/>
    <w:uiPriority w:val="19"/>
    <w:qFormat/>
    <w:rsid w:val="00AD5C47"/>
    <w:rPr>
      <w:i/>
      <w:iCs/>
      <w:color w:val="auto"/>
    </w:rPr>
  </w:style>
  <w:style w:type="character" w:styleId="IntenseEmphasis">
    <w:name w:val="Intense Emphasis"/>
    <w:uiPriority w:val="21"/>
    <w:qFormat/>
    <w:rsid w:val="009C5A4D"/>
    <w:rPr>
      <w:b/>
      <w:bCs/>
      <w:caps/>
      <w:color w:val="004C6B" w:themeColor="accent1" w:themeShade="7F"/>
      <w:spacing w:val="10"/>
    </w:rPr>
  </w:style>
  <w:style w:type="character" w:styleId="SubtleReference">
    <w:name w:val="Subtle Reference"/>
    <w:uiPriority w:val="31"/>
    <w:qFormat/>
    <w:rsid w:val="00AD5C47"/>
    <w:rPr>
      <w:rFonts w:ascii="Open Sans" w:hAnsi="Open Sans"/>
      <w:b/>
      <w:bCs/>
      <w:color w:val="auto"/>
      <w:sz w:val="20"/>
    </w:rPr>
  </w:style>
  <w:style w:type="character" w:styleId="IntenseReference">
    <w:name w:val="Intense Reference"/>
    <w:uiPriority w:val="32"/>
    <w:qFormat/>
    <w:rsid w:val="00AD5C47"/>
    <w:rPr>
      <w:rFonts w:ascii="Open Sans" w:hAnsi="Open Sans"/>
      <w:b/>
      <w:bCs/>
      <w:i/>
      <w:iCs/>
      <w:caps/>
      <w:color w:val="auto"/>
      <w:sz w:val="20"/>
    </w:rPr>
  </w:style>
  <w:style w:type="character" w:styleId="BookTitle">
    <w:name w:val="Book Title"/>
    <w:uiPriority w:val="33"/>
    <w:qFormat/>
    <w:rsid w:val="00AD5C47"/>
    <w:rPr>
      <w:rFonts w:ascii="Open Sans" w:hAnsi="Open Sans"/>
      <w:b/>
      <w:bCs/>
      <w:i/>
      <w:iCs/>
      <w:spacing w:val="0"/>
      <w:sz w:val="20"/>
    </w:rPr>
  </w:style>
  <w:style w:type="paragraph" w:styleId="TOCHeading">
    <w:name w:val="TOC Heading"/>
    <w:basedOn w:val="Heading1"/>
    <w:next w:val="Normal"/>
    <w:uiPriority w:val="39"/>
    <w:unhideWhenUsed/>
    <w:qFormat/>
    <w:rsid w:val="009C5A4D"/>
    <w:pPr>
      <w:outlineLvl w:val="9"/>
    </w:pPr>
  </w:style>
  <w:style w:type="paragraph" w:styleId="BodyText">
    <w:name w:val="Body Text"/>
    <w:basedOn w:val="Normal"/>
    <w:link w:val="BodyTextChar"/>
    <w:uiPriority w:val="99"/>
    <w:unhideWhenUsed/>
    <w:rsid w:val="00DC1526"/>
    <w:pPr>
      <w:spacing w:after="120" w:line="264" w:lineRule="auto"/>
      <w:jc w:val="both"/>
    </w:pPr>
    <w:rPr>
      <w:rFonts w:eastAsia="Calibri" w:cstheme="minorHAnsi"/>
      <w:sz w:val="22"/>
      <w:szCs w:val="22"/>
    </w:rPr>
  </w:style>
  <w:style w:type="character" w:customStyle="1" w:styleId="BodyTextChar">
    <w:name w:val="Body Text Char"/>
    <w:basedOn w:val="DefaultParagraphFont"/>
    <w:link w:val="BodyText"/>
    <w:uiPriority w:val="99"/>
    <w:rsid w:val="00DC1526"/>
    <w:rPr>
      <w:rFonts w:eastAsia="Calibri" w:cstheme="minorHAnsi"/>
      <w:sz w:val="22"/>
      <w:szCs w:val="22"/>
    </w:rPr>
  </w:style>
  <w:style w:type="paragraph" w:styleId="TOC1">
    <w:name w:val="toc 1"/>
    <w:basedOn w:val="Normal"/>
    <w:next w:val="Normal"/>
    <w:link w:val="TOC1Char"/>
    <w:autoRedefine/>
    <w:uiPriority w:val="39"/>
    <w:unhideWhenUsed/>
    <w:rsid w:val="001A55B8"/>
    <w:pPr>
      <w:tabs>
        <w:tab w:val="left" w:pos="420"/>
        <w:tab w:val="right" w:leader="dot" w:pos="9016"/>
      </w:tabs>
      <w:spacing w:after="100"/>
    </w:pPr>
    <w:rPr>
      <w:noProof/>
      <w:sz w:val="24"/>
    </w:rPr>
  </w:style>
  <w:style w:type="paragraph" w:styleId="TOC2">
    <w:name w:val="toc 2"/>
    <w:basedOn w:val="Normal"/>
    <w:next w:val="Normal"/>
    <w:autoRedefine/>
    <w:uiPriority w:val="39"/>
    <w:unhideWhenUsed/>
    <w:rsid w:val="001A55B8"/>
    <w:pPr>
      <w:spacing w:after="100"/>
      <w:ind w:left="210"/>
    </w:pPr>
  </w:style>
  <w:style w:type="paragraph" w:styleId="TOC3">
    <w:name w:val="toc 3"/>
    <w:basedOn w:val="Normal"/>
    <w:next w:val="Body"/>
    <w:autoRedefine/>
    <w:uiPriority w:val="39"/>
    <w:unhideWhenUsed/>
    <w:rsid w:val="001A55B8"/>
    <w:pPr>
      <w:spacing w:after="100"/>
      <w:ind w:left="420"/>
    </w:pPr>
  </w:style>
  <w:style w:type="character" w:styleId="Hyperlink">
    <w:name w:val="Hyperlink"/>
    <w:basedOn w:val="DefaultParagraphFont"/>
    <w:uiPriority w:val="99"/>
    <w:unhideWhenUsed/>
    <w:rsid w:val="00DC1526"/>
    <w:rPr>
      <w:color w:val="009BD8" w:themeColor="hyperlink"/>
      <w:u w:val="single"/>
    </w:rPr>
  </w:style>
  <w:style w:type="paragraph" w:styleId="ListParagraph">
    <w:name w:val="List Paragraph"/>
    <w:basedOn w:val="Normal"/>
    <w:link w:val="ListParagraphChar"/>
    <w:uiPriority w:val="34"/>
    <w:qFormat/>
    <w:rsid w:val="00891141"/>
    <w:pPr>
      <w:ind w:left="720"/>
      <w:contextualSpacing/>
    </w:pPr>
  </w:style>
  <w:style w:type="character" w:styleId="UnresolvedMention">
    <w:name w:val="Unresolved Mention"/>
    <w:basedOn w:val="DefaultParagraphFont"/>
    <w:uiPriority w:val="99"/>
    <w:semiHidden/>
    <w:unhideWhenUsed/>
    <w:rsid w:val="007A76E8"/>
    <w:rPr>
      <w:color w:val="605E5C"/>
      <w:shd w:val="clear" w:color="auto" w:fill="E1DFDD"/>
    </w:rPr>
  </w:style>
  <w:style w:type="table" w:styleId="TableGrid">
    <w:name w:val="Table Grid"/>
    <w:basedOn w:val="TableNormal"/>
    <w:uiPriority w:val="39"/>
    <w:rsid w:val="007A76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Header"/>
    <w:link w:val="Header1Char"/>
    <w:qFormat/>
    <w:rsid w:val="00AD5C47"/>
    <w:rPr>
      <w:rFonts w:ascii="Open Sans" w:hAnsi="Open Sans"/>
    </w:rPr>
  </w:style>
  <w:style w:type="paragraph" w:customStyle="1" w:styleId="Footer1">
    <w:name w:val="Footer 1"/>
    <w:basedOn w:val="Footer"/>
    <w:link w:val="Footer1Char"/>
    <w:qFormat/>
    <w:rsid w:val="00AD5C47"/>
    <w:pPr>
      <w:jc w:val="right"/>
    </w:pPr>
  </w:style>
  <w:style w:type="character" w:customStyle="1" w:styleId="Header1Char">
    <w:name w:val="Header 1 Char"/>
    <w:basedOn w:val="HeaderChar"/>
    <w:link w:val="Header1"/>
    <w:rsid w:val="00AD5C47"/>
    <w:rPr>
      <w:rFonts w:ascii="Open Sans" w:hAnsi="Open Sans"/>
      <w:sz w:val="16"/>
    </w:rPr>
  </w:style>
  <w:style w:type="paragraph" w:customStyle="1" w:styleId="Heading10">
    <w:name w:val="Heading1"/>
    <w:basedOn w:val="ListParagraph"/>
    <w:link w:val="Heading1Char0"/>
    <w:rsid w:val="00AD5C47"/>
    <w:pPr>
      <w:numPr>
        <w:numId w:val="15"/>
      </w:numPr>
      <w:ind w:left="284" w:hanging="284"/>
    </w:pPr>
    <w:rPr>
      <w:sz w:val="24"/>
      <w:szCs w:val="24"/>
    </w:rPr>
  </w:style>
  <w:style w:type="character" w:customStyle="1" w:styleId="Footer1Char">
    <w:name w:val="Footer 1 Char"/>
    <w:basedOn w:val="FooterChar"/>
    <w:link w:val="Footer1"/>
    <w:rsid w:val="00AD5C47"/>
    <w:rPr>
      <w:rFonts w:ascii="Open Sans" w:hAnsi="Open Sans"/>
      <w:sz w:val="16"/>
    </w:rPr>
  </w:style>
  <w:style w:type="paragraph" w:customStyle="1" w:styleId="Header2">
    <w:name w:val="Header2"/>
    <w:basedOn w:val="Normal"/>
    <w:link w:val="Header2Char"/>
    <w:rsid w:val="00AD5C47"/>
    <w:rPr>
      <w:sz w:val="22"/>
      <w:szCs w:val="22"/>
    </w:rPr>
  </w:style>
  <w:style w:type="character" w:customStyle="1" w:styleId="ListParagraphChar">
    <w:name w:val="List Paragraph Char"/>
    <w:basedOn w:val="DefaultParagraphFont"/>
    <w:link w:val="ListParagraph"/>
    <w:uiPriority w:val="34"/>
    <w:rsid w:val="00B26500"/>
  </w:style>
  <w:style w:type="character" w:customStyle="1" w:styleId="Heading1Char0">
    <w:name w:val="Heading1 Char"/>
    <w:basedOn w:val="ListParagraphChar"/>
    <w:link w:val="Heading10"/>
    <w:rsid w:val="00AD5C47"/>
    <w:rPr>
      <w:rFonts w:ascii="Open Sans" w:hAnsi="Open Sans"/>
      <w:sz w:val="24"/>
      <w:szCs w:val="24"/>
    </w:rPr>
  </w:style>
  <w:style w:type="paragraph" w:customStyle="1" w:styleId="Header3">
    <w:name w:val="Header3"/>
    <w:basedOn w:val="Normal"/>
    <w:link w:val="Header3Char"/>
    <w:rsid w:val="00AD5C47"/>
  </w:style>
  <w:style w:type="character" w:customStyle="1" w:styleId="Header2Char">
    <w:name w:val="Header2 Char"/>
    <w:basedOn w:val="DefaultParagraphFont"/>
    <w:link w:val="Header2"/>
    <w:rsid w:val="00AD5C47"/>
    <w:rPr>
      <w:rFonts w:ascii="Open Sans" w:hAnsi="Open Sans"/>
      <w:sz w:val="22"/>
      <w:szCs w:val="22"/>
    </w:rPr>
  </w:style>
  <w:style w:type="paragraph" w:customStyle="1" w:styleId="Body">
    <w:name w:val="Body"/>
    <w:basedOn w:val="Normal"/>
    <w:link w:val="BodyChar"/>
    <w:qFormat/>
    <w:rsid w:val="001A55B8"/>
    <w:rPr>
      <w:rFonts w:cs="Arial"/>
      <w:color w:val="000000"/>
      <w:szCs w:val="18"/>
      <w:shd w:val="clear" w:color="auto" w:fill="FFFFFF"/>
    </w:rPr>
  </w:style>
  <w:style w:type="character" w:customStyle="1" w:styleId="Header3Char">
    <w:name w:val="Header3 Char"/>
    <w:basedOn w:val="DefaultParagraphFont"/>
    <w:link w:val="Header3"/>
    <w:rsid w:val="00AD5C47"/>
    <w:rPr>
      <w:rFonts w:ascii="Open Sans" w:hAnsi="Open Sans"/>
    </w:rPr>
  </w:style>
  <w:style w:type="paragraph" w:customStyle="1" w:styleId="BulletLevel1">
    <w:name w:val="Bullet Level 1"/>
    <w:basedOn w:val="Body"/>
    <w:qFormat/>
    <w:rsid w:val="00DE7DB7"/>
    <w:pPr>
      <w:numPr>
        <w:numId w:val="26"/>
      </w:numPr>
      <w:spacing w:after="120" w:line="240" w:lineRule="auto"/>
    </w:pPr>
  </w:style>
  <w:style w:type="character" w:customStyle="1" w:styleId="BodyChar">
    <w:name w:val="Body Char"/>
    <w:basedOn w:val="DefaultParagraphFont"/>
    <w:link w:val="Body"/>
    <w:rsid w:val="001A55B8"/>
    <w:rPr>
      <w:rFonts w:ascii="Open Sans" w:hAnsi="Open Sans" w:cs="Arial"/>
      <w:color w:val="000000"/>
      <w:szCs w:val="18"/>
    </w:rPr>
  </w:style>
  <w:style w:type="paragraph" w:customStyle="1" w:styleId="Temp">
    <w:name w:val="Temp"/>
    <w:basedOn w:val="Heading2"/>
    <w:link w:val="TempChar"/>
    <w:rsid w:val="00CE39E0"/>
  </w:style>
  <w:style w:type="paragraph" w:customStyle="1" w:styleId="BulletLevel2">
    <w:name w:val="Bullet Level 2"/>
    <w:basedOn w:val="BulletLevel1"/>
    <w:qFormat/>
    <w:rsid w:val="00DE7DB7"/>
    <w:pPr>
      <w:numPr>
        <w:numId w:val="27"/>
      </w:numPr>
    </w:pPr>
  </w:style>
  <w:style w:type="paragraph" w:styleId="BalloonText">
    <w:name w:val="Balloon Text"/>
    <w:basedOn w:val="Normal"/>
    <w:link w:val="BalloonTextChar"/>
    <w:uiPriority w:val="99"/>
    <w:semiHidden/>
    <w:unhideWhenUsed/>
    <w:rsid w:val="00ED2181"/>
    <w:pPr>
      <w:spacing w:before="0" w:after="0" w:line="240" w:lineRule="auto"/>
    </w:pPr>
    <w:rPr>
      <w:rFonts w:ascii="Segoe UI" w:hAnsi="Segoe UI" w:cs="Segoe UI"/>
      <w:sz w:val="18"/>
      <w:szCs w:val="18"/>
    </w:rPr>
  </w:style>
  <w:style w:type="character" w:customStyle="1" w:styleId="TempChar">
    <w:name w:val="Temp Char"/>
    <w:basedOn w:val="BodyChar"/>
    <w:link w:val="Temp"/>
    <w:rsid w:val="00CE39E0"/>
    <w:rPr>
      <w:rFonts w:ascii="Montserrat Medium" w:hAnsi="Montserrat Medium" w:cs="Arial"/>
      <w:color w:val="009BD8"/>
      <w:sz w:val="22"/>
      <w:szCs w:val="22"/>
    </w:rPr>
  </w:style>
  <w:style w:type="character" w:customStyle="1" w:styleId="BalloonTextChar">
    <w:name w:val="Balloon Text Char"/>
    <w:basedOn w:val="DefaultParagraphFont"/>
    <w:link w:val="BalloonText"/>
    <w:uiPriority w:val="99"/>
    <w:semiHidden/>
    <w:rsid w:val="00ED2181"/>
    <w:rPr>
      <w:rFonts w:ascii="Segoe UI" w:hAnsi="Segoe UI" w:cs="Segoe UI"/>
      <w:sz w:val="18"/>
      <w:szCs w:val="18"/>
    </w:rPr>
  </w:style>
  <w:style w:type="paragraph" w:customStyle="1" w:styleId="ContentsText">
    <w:name w:val="Contents Text"/>
    <w:basedOn w:val="TOC1"/>
    <w:link w:val="ContentsTextChar"/>
    <w:qFormat/>
    <w:rsid w:val="00AC6A52"/>
    <w:rPr>
      <w:sz w:val="22"/>
      <w:szCs w:val="18"/>
    </w:rPr>
  </w:style>
  <w:style w:type="character" w:styleId="PlaceholderText">
    <w:name w:val="Placeholder Text"/>
    <w:basedOn w:val="DefaultParagraphFont"/>
    <w:uiPriority w:val="99"/>
    <w:semiHidden/>
    <w:rsid w:val="005364A6"/>
    <w:rPr>
      <w:color w:val="808080"/>
    </w:rPr>
  </w:style>
  <w:style w:type="character" w:customStyle="1" w:styleId="TOC1Char">
    <w:name w:val="TOC 1 Char"/>
    <w:basedOn w:val="DefaultParagraphFont"/>
    <w:link w:val="TOC1"/>
    <w:uiPriority w:val="39"/>
    <w:rsid w:val="001A55B8"/>
    <w:rPr>
      <w:rFonts w:ascii="Open Sans" w:hAnsi="Open Sans"/>
      <w:noProof/>
      <w:sz w:val="24"/>
    </w:rPr>
  </w:style>
  <w:style w:type="character" w:customStyle="1" w:styleId="ContentsTextChar">
    <w:name w:val="Contents Text Char"/>
    <w:basedOn w:val="TOC1Char"/>
    <w:link w:val="ContentsText"/>
    <w:rsid w:val="00AC6A52"/>
    <w:rPr>
      <w:rFonts w:ascii="Open Sans" w:hAnsi="Open Sans"/>
      <w:noProof/>
      <w:sz w:val="22"/>
      <w:szCs w:val="18"/>
    </w:rPr>
  </w:style>
  <w:style w:type="table" w:styleId="GridTable2-Accent1">
    <w:name w:val="Grid Table 2 Accent 1"/>
    <w:aliases w:val="Techmodal Table"/>
    <w:basedOn w:val="TableNormal"/>
    <w:uiPriority w:val="47"/>
    <w:rsid w:val="0092418F"/>
    <w:pPr>
      <w:spacing w:after="0" w:line="240" w:lineRule="auto"/>
    </w:pPr>
    <w:rPr>
      <w:rFonts w:ascii="Montserrat Light" w:hAnsi="Montserrat Light"/>
      <w:sz w:val="18"/>
    </w:rPr>
    <w:tblPr>
      <w:tblStyleRowBandSize w:val="2"/>
      <w:tblStyleColBandSize w:val="3"/>
      <w:tblBorders>
        <w:top w:val="single" w:sz="4" w:space="0" w:color="009BD8"/>
        <w:bottom w:val="single" w:sz="4" w:space="0" w:color="009BD8"/>
        <w:insideH w:val="single" w:sz="4" w:space="0" w:color="009BD8"/>
        <w:insideV w:val="single" w:sz="4" w:space="0" w:color="009BD8"/>
      </w:tblBorders>
    </w:tblPr>
    <w:tcPr>
      <w:shd w:val="clear" w:color="auto" w:fill="auto"/>
    </w:tcPr>
    <w:tblStylePr w:type="firstRow">
      <w:rPr>
        <w:rFonts w:ascii="Montserrat Medium" w:hAnsi="Montserrat Medium"/>
        <w:b w:val="0"/>
        <w:bCs/>
        <w:color w:val="FFFFFF"/>
        <w:sz w:val="18"/>
      </w:rPr>
      <w:tblPr/>
      <w:tcPr>
        <w:shd w:val="clear" w:color="auto" w:fill="009BD8"/>
      </w:tcPr>
    </w:tblStylePr>
    <w:tblStylePr w:type="lastRow">
      <w:rPr>
        <w:rFonts w:ascii="Montserrat Light" w:hAnsi="Montserrat Light"/>
        <w:b w:val="0"/>
        <w:bCs/>
        <w:color w:val="FFFFFF"/>
        <w:sz w:val="18"/>
      </w:rPr>
      <w:tblPr/>
      <w:tcPr>
        <w:shd w:val="clear" w:color="auto" w:fill="009BD8"/>
      </w:tcPr>
    </w:tblStylePr>
    <w:tblStylePr w:type="firstCol">
      <w:rPr>
        <w:rFonts w:ascii="Montserrat Light" w:hAnsi="Montserrat Light"/>
        <w:b w:val="0"/>
        <w:bCs/>
        <w:sz w:val="18"/>
      </w:rPr>
    </w:tblStylePr>
    <w:tblStylePr w:type="lastCol">
      <w:rPr>
        <w:rFonts w:ascii="Montserrat Light" w:hAnsi="Montserrat Light"/>
        <w:b w:val="0"/>
        <w:bCs/>
        <w:sz w:val="18"/>
      </w:rPr>
    </w:tblStylePr>
    <w:tblStylePr w:type="band1Vert">
      <w:tblPr/>
      <w:tcPr>
        <w:shd w:val="clear" w:color="auto" w:fill="C4EEFF" w:themeFill="accent1" w:themeFillTint="33"/>
      </w:tcPr>
    </w:tblStylePr>
    <w:tblStylePr w:type="band1Horz">
      <w:tblPr/>
      <w:tcPr>
        <w:shd w:val="clear" w:color="auto" w:fill="C4EEFF" w:themeFill="accent1" w:themeFillTint="33"/>
      </w:tcPr>
    </w:tblStylePr>
  </w:style>
  <w:style w:type="paragraph" w:customStyle="1" w:styleId="TableHeading">
    <w:name w:val="Table Heading"/>
    <w:basedOn w:val="BodyText"/>
    <w:link w:val="TableHeadingChar"/>
    <w:qFormat/>
    <w:rsid w:val="00AD5C47"/>
    <w:pPr>
      <w:spacing w:before="0" w:after="0" w:line="240" w:lineRule="auto"/>
      <w:jc w:val="center"/>
    </w:pPr>
    <w:rPr>
      <w:bCs/>
      <w:color w:val="FFFFFF"/>
      <w:sz w:val="18"/>
      <w:szCs w:val="20"/>
    </w:rPr>
  </w:style>
  <w:style w:type="paragraph" w:customStyle="1" w:styleId="TableText">
    <w:name w:val="Table Text"/>
    <w:basedOn w:val="BodyText"/>
    <w:link w:val="TableTextChar"/>
    <w:qFormat/>
    <w:rsid w:val="00AD5C47"/>
    <w:pPr>
      <w:jc w:val="left"/>
    </w:pPr>
    <w:rPr>
      <w:sz w:val="18"/>
      <w:szCs w:val="18"/>
    </w:rPr>
  </w:style>
  <w:style w:type="character" w:customStyle="1" w:styleId="TableHeadingChar">
    <w:name w:val="Table Heading Char"/>
    <w:basedOn w:val="BodyTextChar"/>
    <w:link w:val="TableHeading"/>
    <w:rsid w:val="00AD5C47"/>
    <w:rPr>
      <w:rFonts w:ascii="Open Sans" w:eastAsia="Calibri" w:hAnsi="Open Sans" w:cstheme="minorHAnsi"/>
      <w:bCs/>
      <w:color w:val="FFFFFF"/>
      <w:sz w:val="18"/>
      <w:szCs w:val="22"/>
    </w:rPr>
  </w:style>
  <w:style w:type="character" w:customStyle="1" w:styleId="TableTextChar">
    <w:name w:val="Table Text Char"/>
    <w:basedOn w:val="BodyTextChar"/>
    <w:link w:val="TableText"/>
    <w:rsid w:val="00AD5C47"/>
    <w:rPr>
      <w:rFonts w:ascii="Open Sans" w:eastAsia="Calibri" w:hAnsi="Open Sans" w:cstheme="minorHAnsi"/>
      <w:sz w:val="18"/>
      <w:szCs w:val="18"/>
    </w:rPr>
  </w:style>
  <w:style w:type="paragraph" w:customStyle="1" w:styleId="Subheading">
    <w:name w:val="Subheading"/>
    <w:basedOn w:val="Subtitle"/>
    <w:link w:val="SubheadingChar"/>
    <w:qFormat/>
    <w:rsid w:val="00AD5C47"/>
  </w:style>
  <w:style w:type="paragraph" w:customStyle="1" w:styleId="Heading">
    <w:name w:val="Heading"/>
    <w:basedOn w:val="Heading1"/>
    <w:link w:val="HeadingChar"/>
    <w:qFormat/>
    <w:rsid w:val="00E02D87"/>
    <w:rPr>
      <w:sz w:val="40"/>
    </w:rPr>
  </w:style>
  <w:style w:type="character" w:customStyle="1" w:styleId="SubheadingChar">
    <w:name w:val="Subheading Char"/>
    <w:basedOn w:val="SubtitleChar"/>
    <w:link w:val="Subheading"/>
    <w:rsid w:val="00AD5C47"/>
    <w:rPr>
      <w:rFonts w:ascii="Open Sans" w:hAnsi="Open Sans"/>
      <w:smallCaps/>
      <w:sz w:val="36"/>
      <w:szCs w:val="36"/>
    </w:rPr>
  </w:style>
  <w:style w:type="table" w:styleId="GridTable7ColourfulAccent1">
    <w:name w:val="Grid Table 7 Colorful Accent 1"/>
    <w:basedOn w:val="TableNormal"/>
    <w:uiPriority w:val="52"/>
    <w:rsid w:val="00FA2CE3"/>
    <w:pPr>
      <w:spacing w:after="0" w:line="240" w:lineRule="auto"/>
    </w:pPr>
    <w:rPr>
      <w:color w:val="0073A1" w:themeColor="accent1" w:themeShade="BF"/>
    </w:rPr>
    <w:tblPr>
      <w:tblStyleRowBandSize w:val="1"/>
      <w:tblStyleColBandSize w:val="1"/>
      <w:tblBorders>
        <w:top w:val="single" w:sz="4" w:space="0" w:color="4ECCFF" w:themeColor="accent1" w:themeTint="99"/>
        <w:left w:val="single" w:sz="4" w:space="0" w:color="4ECCFF" w:themeColor="accent1" w:themeTint="99"/>
        <w:bottom w:val="single" w:sz="4" w:space="0" w:color="4ECCFF" w:themeColor="accent1" w:themeTint="99"/>
        <w:right w:val="single" w:sz="4" w:space="0" w:color="4ECCFF" w:themeColor="accent1" w:themeTint="99"/>
        <w:insideH w:val="single" w:sz="4" w:space="0" w:color="4ECCFF" w:themeColor="accent1" w:themeTint="99"/>
        <w:insideV w:val="single" w:sz="4" w:space="0" w:color="4ECCFF" w:themeColor="accent1" w:themeTint="99"/>
      </w:tblBorders>
    </w:tblPr>
    <w:tblStylePr w:type="firstRow">
      <w:rPr>
        <w:b/>
        <w:bCs/>
      </w:rPr>
      <w:tblPr/>
      <w:tcPr>
        <w:tcBorders>
          <w:top w:val="nil"/>
          <w:left w:val="nil"/>
          <w:right w:val="nil"/>
          <w:insideH w:val="nil"/>
          <w:insideV w:val="nil"/>
        </w:tcBorders>
        <w:shd w:val="clear" w:color="auto" w:fill="009BD8" w:themeFill="background1"/>
      </w:tcPr>
    </w:tblStylePr>
    <w:tblStylePr w:type="lastRow">
      <w:rPr>
        <w:b/>
        <w:bCs/>
      </w:rPr>
      <w:tblPr/>
      <w:tcPr>
        <w:tcBorders>
          <w:left w:val="nil"/>
          <w:bottom w:val="nil"/>
          <w:right w:val="nil"/>
          <w:insideH w:val="nil"/>
          <w:insideV w:val="nil"/>
        </w:tcBorders>
        <w:shd w:val="clear" w:color="auto" w:fill="009BD8" w:themeFill="background1"/>
      </w:tcPr>
    </w:tblStylePr>
    <w:tblStylePr w:type="firstCol">
      <w:pPr>
        <w:jc w:val="right"/>
      </w:pPr>
      <w:rPr>
        <w:i/>
        <w:iCs/>
      </w:rPr>
      <w:tblPr/>
      <w:tcPr>
        <w:tcBorders>
          <w:top w:val="nil"/>
          <w:left w:val="nil"/>
          <w:bottom w:val="nil"/>
          <w:insideH w:val="nil"/>
          <w:insideV w:val="nil"/>
        </w:tcBorders>
        <w:shd w:val="clear" w:color="auto" w:fill="009BD8" w:themeFill="background1"/>
      </w:tcPr>
    </w:tblStylePr>
    <w:tblStylePr w:type="lastCol">
      <w:rPr>
        <w:i/>
        <w:iCs/>
      </w:rPr>
      <w:tblPr/>
      <w:tcPr>
        <w:tcBorders>
          <w:top w:val="nil"/>
          <w:bottom w:val="nil"/>
          <w:right w:val="nil"/>
          <w:insideH w:val="nil"/>
          <w:insideV w:val="nil"/>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bottom w:val="single" w:sz="4" w:space="0" w:color="4ECCFF" w:themeColor="accent1" w:themeTint="99"/>
        </w:tcBorders>
      </w:tcPr>
    </w:tblStylePr>
    <w:tblStylePr w:type="nwCell">
      <w:tblPr/>
      <w:tcPr>
        <w:tcBorders>
          <w:bottom w:val="single" w:sz="4" w:space="0" w:color="4ECCFF" w:themeColor="accent1" w:themeTint="99"/>
        </w:tcBorders>
      </w:tcPr>
    </w:tblStylePr>
    <w:tblStylePr w:type="seCell">
      <w:tblPr/>
      <w:tcPr>
        <w:tcBorders>
          <w:top w:val="single" w:sz="4" w:space="0" w:color="4ECCFF" w:themeColor="accent1" w:themeTint="99"/>
        </w:tcBorders>
      </w:tcPr>
    </w:tblStylePr>
    <w:tblStylePr w:type="swCell">
      <w:tblPr/>
      <w:tcPr>
        <w:tcBorders>
          <w:top w:val="single" w:sz="4" w:space="0" w:color="4ECCFF" w:themeColor="accent1" w:themeTint="99"/>
        </w:tcBorders>
      </w:tcPr>
    </w:tblStylePr>
  </w:style>
  <w:style w:type="character" w:customStyle="1" w:styleId="HeadingChar">
    <w:name w:val="Heading Char"/>
    <w:basedOn w:val="Heading1Char"/>
    <w:link w:val="Heading"/>
    <w:rsid w:val="00E02D87"/>
    <w:rPr>
      <w:rFonts w:ascii="Montserrat Medium" w:hAnsi="Montserrat Medium"/>
      <w:color w:val="009BD8"/>
      <w:sz w:val="40"/>
      <w:szCs w:val="24"/>
    </w:rPr>
  </w:style>
  <w:style w:type="table" w:styleId="GridTable6Colourful">
    <w:name w:val="Grid Table 6 Colorful"/>
    <w:basedOn w:val="TableNormal"/>
    <w:uiPriority w:val="51"/>
    <w:rsid w:val="009C38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C3840"/>
    <w:pPr>
      <w:spacing w:after="0" w:line="240" w:lineRule="auto"/>
    </w:pPr>
    <w:tblPr>
      <w:tblStyleRowBandSize w:val="1"/>
      <w:tblStyleColBandSize w:val="1"/>
      <w:tblBorders>
        <w:top w:val="single" w:sz="4" w:space="0" w:color="89DDFF" w:themeColor="accent1" w:themeTint="66"/>
        <w:left w:val="single" w:sz="4" w:space="0" w:color="89DDFF" w:themeColor="accent1" w:themeTint="66"/>
        <w:bottom w:val="single" w:sz="4" w:space="0" w:color="89DDFF" w:themeColor="accent1" w:themeTint="66"/>
        <w:right w:val="single" w:sz="4" w:space="0" w:color="89DDFF" w:themeColor="accent1" w:themeTint="66"/>
        <w:insideH w:val="single" w:sz="4" w:space="0" w:color="89DDFF" w:themeColor="accent1" w:themeTint="66"/>
        <w:insideV w:val="single" w:sz="4" w:space="0" w:color="89DDFF" w:themeColor="accent1" w:themeTint="66"/>
      </w:tblBorders>
    </w:tblPr>
    <w:tblStylePr w:type="firstRow">
      <w:rPr>
        <w:b/>
        <w:bCs/>
      </w:rPr>
      <w:tblPr/>
      <w:tcPr>
        <w:tcBorders>
          <w:bottom w:val="single" w:sz="12" w:space="0" w:color="4ECCFF" w:themeColor="accent1" w:themeTint="99"/>
        </w:tcBorders>
      </w:tcPr>
    </w:tblStylePr>
    <w:tblStylePr w:type="lastRow">
      <w:rPr>
        <w:b/>
        <w:bCs/>
      </w:rPr>
      <w:tblPr/>
      <w:tcPr>
        <w:tcBorders>
          <w:top w:val="double" w:sz="2" w:space="0" w:color="4ECCFF" w:themeColor="accent1" w:themeTint="99"/>
        </w:tcBorders>
      </w:tcPr>
    </w:tblStylePr>
    <w:tblStylePr w:type="firstCol">
      <w:rPr>
        <w:b/>
        <w:bCs/>
      </w:rPr>
    </w:tblStylePr>
    <w:tblStylePr w:type="lastCol">
      <w:rPr>
        <w:b/>
        <w:bCs/>
      </w:rPr>
    </w:tblStylePr>
  </w:style>
  <w:style w:type="table" w:styleId="ListTable7Colourful">
    <w:name w:val="List Table 7 Colorful"/>
    <w:basedOn w:val="TableNormal"/>
    <w:uiPriority w:val="52"/>
    <w:rsid w:val="009C38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009BD8"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009BD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009BD8"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009BD8"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9C3840"/>
    <w:pPr>
      <w:spacing w:after="0" w:line="240" w:lineRule="auto"/>
    </w:pPr>
    <w:rPr>
      <w:color w:val="0073A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BD8" w:themeColor="accent1"/>
        </w:tcBorders>
        <w:shd w:val="clear" w:color="auto" w:fill="009BD8" w:themeFill="background1"/>
      </w:tcPr>
    </w:tblStylePr>
    <w:tblStylePr w:type="lastRow">
      <w:rPr>
        <w:rFonts w:asciiTheme="majorHAnsi" w:eastAsiaTheme="majorEastAsia" w:hAnsiTheme="majorHAnsi" w:cstheme="majorBidi"/>
        <w:i/>
        <w:iCs/>
        <w:sz w:val="26"/>
      </w:rPr>
      <w:tblPr/>
      <w:tcPr>
        <w:tcBorders>
          <w:top w:val="single" w:sz="4" w:space="0" w:color="009BD8" w:themeColor="accent1"/>
        </w:tcBorders>
        <w:shd w:val="clear" w:color="auto" w:fill="009BD8"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BD8" w:themeColor="accent1"/>
        </w:tcBorders>
        <w:shd w:val="clear" w:color="auto" w:fill="009BD8" w:themeFill="background1"/>
      </w:tcPr>
    </w:tblStylePr>
    <w:tblStylePr w:type="lastCol">
      <w:rPr>
        <w:rFonts w:asciiTheme="majorHAnsi" w:eastAsiaTheme="majorEastAsia" w:hAnsiTheme="majorHAnsi" w:cstheme="majorBidi"/>
        <w:i/>
        <w:iCs/>
        <w:sz w:val="26"/>
      </w:rPr>
      <w:tblPr/>
      <w:tcPr>
        <w:tcBorders>
          <w:left w:val="single" w:sz="4" w:space="0" w:color="009BD8" w:themeColor="accent1"/>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Body"/>
    <w:link w:val="FootnoteTextChar"/>
    <w:uiPriority w:val="99"/>
    <w:semiHidden/>
    <w:unhideWhenUsed/>
    <w:rsid w:val="00821C88"/>
    <w:pPr>
      <w:spacing w:before="0" w:after="0" w:line="240" w:lineRule="auto"/>
    </w:pPr>
    <w:rPr>
      <w:sz w:val="16"/>
    </w:rPr>
  </w:style>
  <w:style w:type="character" w:customStyle="1" w:styleId="FootnoteTextChar">
    <w:name w:val="Footnote Text Char"/>
    <w:basedOn w:val="DefaultParagraphFont"/>
    <w:link w:val="FootnoteText"/>
    <w:uiPriority w:val="99"/>
    <w:semiHidden/>
    <w:rsid w:val="00821C88"/>
    <w:rPr>
      <w:rFonts w:ascii="Montserrat Light" w:hAnsi="Montserrat Light" w:cs="Arial"/>
      <w:color w:val="000000"/>
      <w:sz w:val="16"/>
      <w:szCs w:val="18"/>
    </w:rPr>
  </w:style>
  <w:style w:type="character" w:styleId="FootnoteReference">
    <w:name w:val="footnote reference"/>
    <w:basedOn w:val="DefaultParagraphFont"/>
    <w:uiPriority w:val="99"/>
    <w:semiHidden/>
    <w:unhideWhenUsed/>
    <w:rsid w:val="00916500"/>
    <w:rPr>
      <w:vertAlign w:val="superscript"/>
    </w:rPr>
  </w:style>
  <w:style w:type="paragraph" w:customStyle="1" w:styleId="StatusHeading">
    <w:name w:val="Status Heading"/>
    <w:basedOn w:val="Header3"/>
    <w:link w:val="StatusHeadingChar"/>
    <w:rsid w:val="00AD5C47"/>
    <w:rPr>
      <w:sz w:val="28"/>
    </w:rPr>
  </w:style>
  <w:style w:type="character" w:customStyle="1" w:styleId="StatusHeadingChar">
    <w:name w:val="Status Heading Char"/>
    <w:basedOn w:val="Header3Char"/>
    <w:link w:val="StatusHeading"/>
    <w:rsid w:val="00AD5C47"/>
    <w:rPr>
      <w:rFonts w:ascii="Open Sans" w:hAnsi="Open Sans"/>
      <w:sz w:val="28"/>
    </w:rPr>
  </w:style>
  <w:style w:type="paragraph" w:styleId="TOC4">
    <w:name w:val="toc 4"/>
    <w:basedOn w:val="Normal"/>
    <w:next w:val="Normal"/>
    <w:autoRedefine/>
    <w:uiPriority w:val="39"/>
    <w:semiHidden/>
    <w:unhideWhenUsed/>
    <w:rsid w:val="00AD5C47"/>
    <w:pPr>
      <w:spacing w:after="100"/>
      <w:ind w:left="600"/>
    </w:pPr>
  </w:style>
  <w:style w:type="paragraph" w:styleId="TOC5">
    <w:name w:val="toc 5"/>
    <w:basedOn w:val="Normal"/>
    <w:next w:val="Normal"/>
    <w:autoRedefine/>
    <w:uiPriority w:val="39"/>
    <w:semiHidden/>
    <w:unhideWhenUsed/>
    <w:rsid w:val="00456D95"/>
    <w:pPr>
      <w:spacing w:after="100"/>
      <w:ind w:left="800"/>
    </w:pPr>
    <w:rPr>
      <w:rFonts w:ascii="Montserrat Light" w:hAnsi="Montserrat Light"/>
    </w:rPr>
  </w:style>
  <w:style w:type="paragraph" w:styleId="TOC6">
    <w:name w:val="toc 6"/>
    <w:basedOn w:val="Normal"/>
    <w:next w:val="Normal"/>
    <w:autoRedefine/>
    <w:uiPriority w:val="39"/>
    <w:semiHidden/>
    <w:unhideWhenUsed/>
    <w:rsid w:val="00AD5C47"/>
    <w:pPr>
      <w:spacing w:after="100"/>
      <w:ind w:left="1000"/>
    </w:pPr>
  </w:style>
  <w:style w:type="paragraph" w:styleId="TOC7">
    <w:name w:val="toc 7"/>
    <w:basedOn w:val="Normal"/>
    <w:next w:val="Normal"/>
    <w:autoRedefine/>
    <w:uiPriority w:val="39"/>
    <w:semiHidden/>
    <w:unhideWhenUsed/>
    <w:rsid w:val="00AD5C47"/>
    <w:pPr>
      <w:spacing w:after="100"/>
      <w:ind w:left="1200"/>
    </w:pPr>
  </w:style>
  <w:style w:type="paragraph" w:styleId="TOC8">
    <w:name w:val="toc 8"/>
    <w:basedOn w:val="Normal"/>
    <w:next w:val="Normal"/>
    <w:autoRedefine/>
    <w:uiPriority w:val="39"/>
    <w:semiHidden/>
    <w:unhideWhenUsed/>
    <w:rsid w:val="00AD5C47"/>
    <w:pPr>
      <w:spacing w:after="100"/>
      <w:ind w:left="1400"/>
    </w:pPr>
  </w:style>
  <w:style w:type="paragraph" w:styleId="TOC9">
    <w:name w:val="toc 9"/>
    <w:basedOn w:val="Normal"/>
    <w:next w:val="Normal"/>
    <w:autoRedefine/>
    <w:uiPriority w:val="39"/>
    <w:semiHidden/>
    <w:unhideWhenUsed/>
    <w:rsid w:val="00AD5C47"/>
    <w:pPr>
      <w:spacing w:after="100"/>
      <w:ind w:left="1600"/>
    </w:pPr>
  </w:style>
  <w:style w:type="numbering" w:customStyle="1" w:styleId="Techmodalheadingstyle">
    <w:name w:val="Techmodal heading style"/>
    <w:uiPriority w:val="99"/>
    <w:rsid w:val="008106C7"/>
    <w:pPr>
      <w:numPr>
        <w:numId w:val="21"/>
      </w:numPr>
    </w:pPr>
  </w:style>
  <w:style w:type="table" w:styleId="GridTable3-Accent1">
    <w:name w:val="Grid Table 3 Accent 1"/>
    <w:basedOn w:val="TableNormal"/>
    <w:uiPriority w:val="48"/>
    <w:rsid w:val="006E3AFE"/>
    <w:pPr>
      <w:spacing w:after="0" w:line="240" w:lineRule="auto"/>
    </w:pPr>
    <w:tblPr>
      <w:tblStyleRowBandSize w:val="1"/>
      <w:tblStyleColBandSize w:val="1"/>
      <w:tblBorders>
        <w:top w:val="single" w:sz="4" w:space="0" w:color="4ECCFF" w:themeColor="accent1" w:themeTint="99"/>
        <w:left w:val="single" w:sz="4" w:space="0" w:color="4ECCFF" w:themeColor="accent1" w:themeTint="99"/>
        <w:bottom w:val="single" w:sz="4" w:space="0" w:color="4ECCFF" w:themeColor="accent1" w:themeTint="99"/>
        <w:right w:val="single" w:sz="4" w:space="0" w:color="4ECCFF" w:themeColor="accent1" w:themeTint="99"/>
        <w:insideH w:val="single" w:sz="4" w:space="0" w:color="4ECCFF" w:themeColor="accent1" w:themeTint="99"/>
        <w:insideV w:val="single" w:sz="4" w:space="0" w:color="4ECCFF" w:themeColor="accent1" w:themeTint="99"/>
      </w:tblBorders>
    </w:tblPr>
    <w:tblStylePr w:type="firstRow">
      <w:rPr>
        <w:b/>
        <w:bCs/>
      </w:rPr>
      <w:tblPr/>
      <w:tcPr>
        <w:tcBorders>
          <w:top w:val="nil"/>
          <w:left w:val="nil"/>
          <w:right w:val="nil"/>
          <w:insideH w:val="nil"/>
          <w:insideV w:val="nil"/>
        </w:tcBorders>
        <w:shd w:val="clear" w:color="auto" w:fill="009BD8" w:themeFill="background1"/>
      </w:tcPr>
    </w:tblStylePr>
    <w:tblStylePr w:type="lastRow">
      <w:rPr>
        <w:b/>
        <w:bCs/>
      </w:rPr>
      <w:tblPr/>
      <w:tcPr>
        <w:tcBorders>
          <w:left w:val="nil"/>
          <w:bottom w:val="nil"/>
          <w:right w:val="nil"/>
          <w:insideH w:val="nil"/>
          <w:insideV w:val="nil"/>
        </w:tcBorders>
        <w:shd w:val="clear" w:color="auto" w:fill="009BD8" w:themeFill="background1"/>
      </w:tcPr>
    </w:tblStylePr>
    <w:tblStylePr w:type="firstCol">
      <w:pPr>
        <w:jc w:val="right"/>
      </w:pPr>
      <w:rPr>
        <w:i/>
        <w:iCs/>
      </w:rPr>
      <w:tblPr/>
      <w:tcPr>
        <w:tcBorders>
          <w:top w:val="nil"/>
          <w:left w:val="nil"/>
          <w:bottom w:val="nil"/>
          <w:insideH w:val="nil"/>
          <w:insideV w:val="nil"/>
        </w:tcBorders>
        <w:shd w:val="clear" w:color="auto" w:fill="009BD8" w:themeFill="background1"/>
      </w:tcPr>
    </w:tblStylePr>
    <w:tblStylePr w:type="lastCol">
      <w:rPr>
        <w:i/>
        <w:iCs/>
      </w:rPr>
      <w:tblPr/>
      <w:tcPr>
        <w:tcBorders>
          <w:top w:val="nil"/>
          <w:bottom w:val="nil"/>
          <w:right w:val="nil"/>
          <w:insideH w:val="nil"/>
          <w:insideV w:val="nil"/>
        </w:tcBorders>
        <w:shd w:val="clear" w:color="auto" w:fill="009BD8" w:themeFill="background1"/>
      </w:tcPr>
    </w:tblStylePr>
    <w:tblStylePr w:type="band1Vert">
      <w:tblPr/>
      <w:tcPr>
        <w:shd w:val="clear" w:color="auto" w:fill="C4EEFF" w:themeFill="accent1" w:themeFillTint="33"/>
      </w:tcPr>
    </w:tblStylePr>
    <w:tblStylePr w:type="band1Horz">
      <w:tblPr/>
      <w:tcPr>
        <w:shd w:val="clear" w:color="auto" w:fill="C4EEFF" w:themeFill="accent1" w:themeFillTint="33"/>
      </w:tcPr>
    </w:tblStylePr>
    <w:tblStylePr w:type="neCell">
      <w:tblPr/>
      <w:tcPr>
        <w:tcBorders>
          <w:bottom w:val="single" w:sz="4" w:space="0" w:color="4ECCFF" w:themeColor="accent1" w:themeTint="99"/>
        </w:tcBorders>
      </w:tcPr>
    </w:tblStylePr>
    <w:tblStylePr w:type="nwCell">
      <w:tblPr/>
      <w:tcPr>
        <w:tcBorders>
          <w:bottom w:val="single" w:sz="4" w:space="0" w:color="4ECCFF" w:themeColor="accent1" w:themeTint="99"/>
        </w:tcBorders>
      </w:tcPr>
    </w:tblStylePr>
    <w:tblStylePr w:type="seCell">
      <w:tblPr/>
      <w:tcPr>
        <w:tcBorders>
          <w:top w:val="single" w:sz="4" w:space="0" w:color="4ECCFF" w:themeColor="accent1" w:themeTint="99"/>
        </w:tcBorders>
      </w:tcPr>
    </w:tblStylePr>
    <w:tblStylePr w:type="swCell">
      <w:tblPr/>
      <w:tcPr>
        <w:tcBorders>
          <w:top w:val="single" w:sz="4" w:space="0" w:color="4ECCFF" w:themeColor="accent1" w:themeTint="99"/>
        </w:tcBorders>
      </w:tcPr>
    </w:tblStylePr>
  </w:style>
  <w:style w:type="table" w:customStyle="1" w:styleId="NewTechmodalTable">
    <w:name w:val="New Techmodal Table"/>
    <w:basedOn w:val="TableNormal"/>
    <w:uiPriority w:val="99"/>
    <w:rsid w:val="00951FA6"/>
    <w:pPr>
      <w:spacing w:before="0" w:after="0" w:line="240" w:lineRule="auto"/>
      <w:jc w:val="center"/>
    </w:pPr>
    <w:rPr>
      <w:rFonts w:ascii="Montserrat Light" w:hAnsi="Montserrat Light"/>
      <w:sz w:val="18"/>
    </w:rPr>
    <w:tblPr>
      <w:tblStyleRowBandSize w:val="1"/>
      <w:tblBorders>
        <w:top w:val="single" w:sz="4" w:space="0" w:color="009BD8"/>
        <w:left w:val="single" w:sz="4" w:space="0" w:color="009BD8"/>
        <w:bottom w:val="single" w:sz="4" w:space="0" w:color="009BD8"/>
        <w:right w:val="single" w:sz="4" w:space="0" w:color="009BD8"/>
        <w:insideH w:val="single" w:sz="4" w:space="0" w:color="009BD8"/>
        <w:insideV w:val="single" w:sz="4" w:space="0" w:color="009BD8"/>
      </w:tblBorders>
    </w:tblPr>
    <w:tcPr>
      <w:vAlign w:val="center"/>
    </w:tcPr>
    <w:tblStylePr w:type="firstRow">
      <w:pPr>
        <w:jc w:val="center"/>
      </w:pPr>
      <w:rPr>
        <w:rFonts w:ascii="Montserrat Light" w:hAnsi="Montserrat Light"/>
        <w:b w:val="0"/>
        <w:color w:val="FFFFFF"/>
        <w:sz w:val="20"/>
      </w:rPr>
      <w:tblPr/>
      <w:tcPr>
        <w:tcBorders>
          <w:top w:val="nil"/>
          <w:left w:val="nil"/>
          <w:bottom w:val="nil"/>
          <w:right w:val="nil"/>
          <w:insideH w:val="single" w:sz="4" w:space="0" w:color="F4F7FC"/>
          <w:insideV w:val="single" w:sz="4" w:space="0" w:color="F4F7FC"/>
        </w:tcBorders>
        <w:shd w:val="clear" w:color="auto" w:fill="009BD8"/>
      </w:tcPr>
    </w:tblStylePr>
    <w:tblStylePr w:type="lastRow">
      <w:rPr>
        <w:rFonts w:ascii="Montserrat Light" w:hAnsi="Montserrat Light"/>
        <w:color w:val="FFFFFF"/>
        <w:sz w:val="20"/>
      </w:rPr>
      <w:tblPr/>
      <w:tcPr>
        <w:shd w:val="clear" w:color="auto" w:fill="009BD8"/>
      </w:tcPr>
    </w:tblStylePr>
    <w:tblStylePr w:type="firstCol">
      <w:pPr>
        <w:jc w:val="left"/>
      </w:pPr>
      <w:rPr>
        <w:rFonts w:ascii="Montserrat Light" w:hAnsi="Montserrat Light"/>
        <w:color w:val="FFFFFF"/>
        <w:sz w:val="20"/>
      </w:rPr>
      <w:tblPr/>
      <w:tcPr>
        <w:tcBorders>
          <w:insideH w:val="single" w:sz="4" w:space="0" w:color="F4F7FC"/>
          <w:insideV w:val="single" w:sz="4" w:space="0" w:color="F4F7FC"/>
        </w:tcBorders>
        <w:shd w:val="clear" w:color="auto" w:fill="009BD8"/>
        <w:vAlign w:val="center"/>
      </w:tcPr>
    </w:tblStylePr>
    <w:tblStylePr w:type="lastCol">
      <w:rPr>
        <w:rFonts w:ascii="Montserrat Medium" w:hAnsi="Montserrat Medium"/>
        <w:color w:val="FFFFFF"/>
        <w:sz w:val="18"/>
      </w:rPr>
      <w:tblPr/>
      <w:tcPr>
        <w:tcBorders>
          <w:insideH w:val="single" w:sz="4" w:space="0" w:color="F4F7FC"/>
          <w:insideV w:val="single" w:sz="4" w:space="0" w:color="F4F7FC"/>
        </w:tcBorders>
        <w:shd w:val="clear" w:color="auto" w:fill="009BD8"/>
      </w:tcPr>
    </w:tblStylePr>
    <w:tblStylePr w:type="band2Horz">
      <w:tblPr/>
      <w:tcPr>
        <w:shd w:val="clear" w:color="auto" w:fill="E7EFF8"/>
      </w:tcPr>
    </w:tblStylePr>
  </w:style>
  <w:style w:type="table" w:styleId="TableGridLight">
    <w:name w:val="Grid Table Light"/>
    <w:basedOn w:val="TableNormal"/>
    <w:uiPriority w:val="40"/>
    <w:rsid w:val="00B34EE9"/>
    <w:pPr>
      <w:spacing w:after="0" w:line="240" w:lineRule="auto"/>
    </w:pPr>
    <w:tblPr>
      <w:tblBorders>
        <w:top w:val="single" w:sz="4" w:space="0" w:color="0073A1" w:themeColor="background1" w:themeShade="BF"/>
        <w:left w:val="single" w:sz="4" w:space="0" w:color="0073A1" w:themeColor="background1" w:themeShade="BF"/>
        <w:bottom w:val="single" w:sz="4" w:space="0" w:color="0073A1" w:themeColor="background1" w:themeShade="BF"/>
        <w:right w:val="single" w:sz="4" w:space="0" w:color="0073A1" w:themeColor="background1" w:themeShade="BF"/>
        <w:insideH w:val="single" w:sz="4" w:space="0" w:color="0073A1" w:themeColor="background1" w:themeShade="BF"/>
        <w:insideV w:val="single" w:sz="4" w:space="0" w:color="0073A1" w:themeColor="background1" w:themeShade="BF"/>
      </w:tblBorders>
    </w:tblPr>
  </w:style>
  <w:style w:type="paragraph" w:customStyle="1" w:styleId="NumberedBody">
    <w:name w:val="Numbered Body"/>
    <w:basedOn w:val="Body"/>
    <w:link w:val="NumberedBodyChar"/>
    <w:qFormat/>
    <w:rsid w:val="006C0DF2"/>
  </w:style>
  <w:style w:type="character" w:customStyle="1" w:styleId="NumberedBodyChar">
    <w:name w:val="Numbered Body Char"/>
    <w:basedOn w:val="BodyChar"/>
    <w:link w:val="NumberedBody"/>
    <w:rsid w:val="006C0DF2"/>
    <w:rPr>
      <w:rFonts w:ascii="Montserrat Light" w:hAnsi="Montserrat Light" w:cs="Arial"/>
      <w:color w:val="000000"/>
      <w:sz w:val="18"/>
      <w:szCs w:val="18"/>
    </w:rPr>
  </w:style>
  <w:style w:type="paragraph" w:customStyle="1" w:styleId="BulletLevel3">
    <w:name w:val="Bullet Level 3"/>
    <w:basedOn w:val="BulletLevel2"/>
    <w:qFormat/>
    <w:rsid w:val="00DE7DB7"/>
    <w:pPr>
      <w:numPr>
        <w:numId w:val="28"/>
      </w:numPr>
      <w:ind w:left="1071" w:hanging="357"/>
    </w:pPr>
  </w:style>
  <w:style w:type="paragraph" w:customStyle="1" w:styleId="BulletLevel4">
    <w:name w:val="Bullet Level 4"/>
    <w:basedOn w:val="BulletLevel3"/>
    <w:qFormat/>
    <w:rsid w:val="00FB5A1B"/>
    <w:pPr>
      <w:numPr>
        <w:numId w:val="29"/>
      </w:numPr>
      <w:ind w:left="1434" w:hanging="357"/>
    </w:pPr>
  </w:style>
  <w:style w:type="table" w:customStyle="1" w:styleId="NewTechmodalTable1">
    <w:name w:val="New Techmodal Table1"/>
    <w:basedOn w:val="TableNormal"/>
    <w:uiPriority w:val="99"/>
    <w:rsid w:val="003A0696"/>
    <w:pPr>
      <w:spacing w:before="0" w:after="0" w:line="240" w:lineRule="auto"/>
      <w:jc w:val="center"/>
    </w:pPr>
    <w:rPr>
      <w:rFonts w:ascii="Montserrat Light" w:hAnsi="Montserrat Light" w:cs="Arial"/>
      <w:color w:val="000000"/>
      <w:sz w:val="18"/>
      <w:szCs w:val="18"/>
    </w:rPr>
    <w:tblPr>
      <w:tblStyleRowBandSize w:val="1"/>
      <w:tblBorders>
        <w:top w:val="single" w:sz="4" w:space="0" w:color="009BD8"/>
        <w:left w:val="single" w:sz="4" w:space="0" w:color="009BD8"/>
        <w:bottom w:val="single" w:sz="4" w:space="0" w:color="009BD8"/>
        <w:right w:val="single" w:sz="4" w:space="0" w:color="009BD8"/>
        <w:insideH w:val="single" w:sz="4" w:space="0" w:color="009BD8"/>
        <w:insideV w:val="single" w:sz="4" w:space="0" w:color="009BD8"/>
      </w:tblBorders>
    </w:tblPr>
    <w:tcPr>
      <w:vAlign w:val="center"/>
    </w:tcPr>
    <w:tblStylePr w:type="firstRow">
      <w:pPr>
        <w:jc w:val="center"/>
      </w:pPr>
      <w:rPr>
        <w:rFonts w:ascii="Montserrat Light" w:hAnsi="Montserrat Light"/>
        <w:b w:val="0"/>
        <w:color w:val="FFFFFF"/>
        <w:sz w:val="20"/>
      </w:rPr>
      <w:tblPr/>
      <w:tcPr>
        <w:tcBorders>
          <w:top w:val="nil"/>
          <w:left w:val="nil"/>
          <w:bottom w:val="nil"/>
          <w:right w:val="nil"/>
          <w:insideH w:val="single" w:sz="4" w:space="0" w:color="F4F7FC"/>
          <w:insideV w:val="single" w:sz="4" w:space="0" w:color="F4F7FC"/>
        </w:tcBorders>
        <w:shd w:val="clear" w:color="auto" w:fill="009BD8"/>
      </w:tcPr>
    </w:tblStylePr>
    <w:tblStylePr w:type="lastRow">
      <w:rPr>
        <w:rFonts w:ascii="Montserrat Light" w:hAnsi="Montserrat Light"/>
        <w:color w:val="FFFFFF"/>
        <w:sz w:val="20"/>
      </w:rPr>
      <w:tblPr/>
      <w:tcPr>
        <w:shd w:val="clear" w:color="auto" w:fill="009BD8"/>
      </w:tcPr>
    </w:tblStylePr>
    <w:tblStylePr w:type="firstCol">
      <w:pPr>
        <w:jc w:val="left"/>
      </w:pPr>
      <w:rPr>
        <w:rFonts w:ascii="Montserrat Light" w:hAnsi="Montserrat Light"/>
        <w:color w:val="FFFFFF"/>
        <w:sz w:val="20"/>
      </w:rPr>
      <w:tblPr/>
      <w:tcPr>
        <w:tcBorders>
          <w:insideH w:val="single" w:sz="4" w:space="0" w:color="F4F7FC"/>
          <w:insideV w:val="single" w:sz="4" w:space="0" w:color="F4F7FC"/>
        </w:tcBorders>
        <w:shd w:val="clear" w:color="auto" w:fill="009BD8"/>
        <w:vAlign w:val="center"/>
      </w:tcPr>
    </w:tblStylePr>
    <w:tblStylePr w:type="lastCol">
      <w:rPr>
        <w:rFonts w:ascii="Montserrat Medium" w:hAnsi="Montserrat Medium"/>
        <w:color w:val="FFFFFF"/>
        <w:sz w:val="18"/>
      </w:rPr>
      <w:tblPr/>
      <w:tcPr>
        <w:tcBorders>
          <w:insideH w:val="single" w:sz="4" w:space="0" w:color="F4F7FC"/>
          <w:insideV w:val="single" w:sz="4" w:space="0" w:color="F4F7FC"/>
        </w:tcBorders>
        <w:shd w:val="clear" w:color="auto" w:fill="009BD8"/>
      </w:tcPr>
    </w:tblStylePr>
    <w:tblStylePr w:type="band2Horz">
      <w:tblPr/>
      <w:tcPr>
        <w:shd w:val="clear" w:color="auto" w:fill="E7EFF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39267">
      <w:bodyDiv w:val="1"/>
      <w:marLeft w:val="0"/>
      <w:marRight w:val="0"/>
      <w:marTop w:val="0"/>
      <w:marBottom w:val="0"/>
      <w:divBdr>
        <w:top w:val="none" w:sz="0" w:space="0" w:color="auto"/>
        <w:left w:val="none" w:sz="0" w:space="0" w:color="auto"/>
        <w:bottom w:val="none" w:sz="0" w:space="0" w:color="auto"/>
        <w:right w:val="none" w:sz="0" w:space="0" w:color="auto"/>
      </w:divBdr>
      <w:divsChild>
        <w:div w:id="908811946">
          <w:marLeft w:val="0"/>
          <w:marRight w:val="0"/>
          <w:marTop w:val="0"/>
          <w:marBottom w:val="0"/>
          <w:divBdr>
            <w:top w:val="none" w:sz="0" w:space="0" w:color="auto"/>
            <w:left w:val="none" w:sz="0" w:space="0" w:color="auto"/>
            <w:bottom w:val="none" w:sz="0" w:space="0" w:color="auto"/>
            <w:right w:val="none" w:sz="0" w:space="0" w:color="auto"/>
          </w:divBdr>
        </w:div>
      </w:divsChild>
    </w:div>
    <w:div w:id="1480612181">
      <w:bodyDiv w:val="1"/>
      <w:marLeft w:val="0"/>
      <w:marRight w:val="0"/>
      <w:marTop w:val="0"/>
      <w:marBottom w:val="0"/>
      <w:divBdr>
        <w:top w:val="none" w:sz="0" w:space="0" w:color="auto"/>
        <w:left w:val="none" w:sz="0" w:space="0" w:color="auto"/>
        <w:bottom w:val="none" w:sz="0" w:space="0" w:color="auto"/>
        <w:right w:val="none" w:sz="0" w:space="0" w:color="auto"/>
      </w:divBdr>
    </w:div>
    <w:div w:id="1538666799">
      <w:bodyDiv w:val="1"/>
      <w:marLeft w:val="0"/>
      <w:marRight w:val="0"/>
      <w:marTop w:val="0"/>
      <w:marBottom w:val="0"/>
      <w:divBdr>
        <w:top w:val="none" w:sz="0" w:space="0" w:color="auto"/>
        <w:left w:val="none" w:sz="0" w:space="0" w:color="auto"/>
        <w:bottom w:val="none" w:sz="0" w:space="0" w:color="auto"/>
        <w:right w:val="none" w:sz="0" w:space="0" w:color="auto"/>
      </w:divBdr>
    </w:div>
    <w:div w:id="20918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mailto:enquiries@techmoda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4BF383E6B421486B2E4DE1CE76FEF"/>
        <w:category>
          <w:name w:val="General"/>
          <w:gallery w:val="placeholder"/>
        </w:category>
        <w:types>
          <w:type w:val="bbPlcHdr"/>
        </w:types>
        <w:behaviors>
          <w:behavior w:val="content"/>
        </w:behaviors>
        <w:guid w:val="{B48DFFA5-4B9E-4D85-9535-0ED41C96290A}"/>
      </w:docPartPr>
      <w:docPartBody>
        <w:p w:rsidR="00790F90" w:rsidRDefault="001352A6">
          <w:pPr>
            <w:pStyle w:val="8574BF383E6B421486B2E4DE1CE76FEF"/>
          </w:pPr>
          <w:r w:rsidRPr="00AF3773">
            <w:rPr>
              <w:rStyle w:val="PlaceholderText"/>
            </w:rPr>
            <w:t>[Title]</w:t>
          </w:r>
        </w:p>
      </w:docPartBody>
    </w:docPart>
    <w:docPart>
      <w:docPartPr>
        <w:name w:val="A65E1AF42AD24CBA91F9C1FE1111D1E1"/>
        <w:category>
          <w:name w:val="General"/>
          <w:gallery w:val="placeholder"/>
        </w:category>
        <w:types>
          <w:type w:val="bbPlcHdr"/>
        </w:types>
        <w:behaviors>
          <w:behavior w:val="content"/>
        </w:behaviors>
        <w:guid w:val="{B5731C0F-EF93-478E-AE17-A3C977783CCC}"/>
      </w:docPartPr>
      <w:docPartBody>
        <w:p w:rsidR="00790F90" w:rsidRDefault="001352A6">
          <w:pPr>
            <w:pStyle w:val="A65E1AF42AD24CBA91F9C1FE1111D1E1"/>
          </w:pPr>
          <w:r w:rsidRPr="007A4303">
            <w:rPr>
              <w:rStyle w:val="PlaceholderText"/>
            </w:rPr>
            <w:t>[Subject]</w:t>
          </w:r>
        </w:p>
      </w:docPartBody>
    </w:docPart>
    <w:docPart>
      <w:docPartPr>
        <w:name w:val="72DA55161C744398957A1520B8B8596E"/>
        <w:category>
          <w:name w:val="General"/>
          <w:gallery w:val="placeholder"/>
        </w:category>
        <w:types>
          <w:type w:val="bbPlcHdr"/>
        </w:types>
        <w:behaviors>
          <w:behavior w:val="content"/>
        </w:behaviors>
        <w:guid w:val="{3E3467D4-5BAF-4535-9B0B-AA85DD45BBC0}"/>
      </w:docPartPr>
      <w:docPartBody>
        <w:p w:rsidR="00790F90" w:rsidRDefault="001352A6">
          <w:pPr>
            <w:pStyle w:val="72DA55161C744398957A1520B8B8596E"/>
          </w:pPr>
          <w:r w:rsidRPr="00232C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A6"/>
    <w:rsid w:val="00057DDC"/>
    <w:rsid w:val="001352A6"/>
    <w:rsid w:val="007470C8"/>
    <w:rsid w:val="00790F90"/>
    <w:rsid w:val="007D66DF"/>
    <w:rsid w:val="00904C99"/>
    <w:rsid w:val="00FE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C99"/>
    <w:rPr>
      <w:color w:val="808080"/>
    </w:rPr>
  </w:style>
  <w:style w:type="paragraph" w:customStyle="1" w:styleId="8574BF383E6B421486B2E4DE1CE76FEF">
    <w:name w:val="8574BF383E6B421486B2E4DE1CE76FEF"/>
  </w:style>
  <w:style w:type="paragraph" w:customStyle="1" w:styleId="A65E1AF42AD24CBA91F9C1FE1111D1E1">
    <w:name w:val="A65E1AF42AD24CBA91F9C1FE1111D1E1"/>
  </w:style>
  <w:style w:type="paragraph" w:customStyle="1" w:styleId="72DA55161C744398957A1520B8B8596E">
    <w:name w:val="72DA55161C744398957A1520B8B85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athered">
  <a:themeElements>
    <a:clrScheme name="Techmodal Colour Palette">
      <a:dk1>
        <a:sysClr val="windowText" lastClr="000000"/>
      </a:dk1>
      <a:lt1>
        <a:srgbClr val="009BD8"/>
      </a:lt1>
      <a:dk2>
        <a:srgbClr val="000000"/>
      </a:dk2>
      <a:lt2>
        <a:srgbClr val="FFFFFF"/>
      </a:lt2>
      <a:accent1>
        <a:srgbClr val="009BD8"/>
      </a:accent1>
      <a:accent2>
        <a:srgbClr val="EC7B00"/>
      </a:accent2>
      <a:accent3>
        <a:srgbClr val="5F9D42"/>
      </a:accent3>
      <a:accent4>
        <a:srgbClr val="EA7A69"/>
      </a:accent4>
      <a:accent5>
        <a:srgbClr val="7B97DA"/>
      </a:accent5>
      <a:accent6>
        <a:srgbClr val="30B39D"/>
      </a:accent6>
      <a:hlink>
        <a:srgbClr val="009BD8"/>
      </a:hlink>
      <a:folHlink>
        <a:srgbClr val="EC7B0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SharedWithUsers xmlns="ac3ab685-7aba-413c-b070-ae8d815a4a8a">
      <UserInfo>
        <DisplayName/>
        <AccountId xsi:nil="true"/>
        <AccountType/>
      </UserInfo>
    </SharedWithUsers>
    <Pic xmlns="c2524f59-cf5b-430b-a0bb-9690c39582ad">
      <Url xsi:nil="true"/>
      <Description xsi:nil="true"/>
    </Pic>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3687C1D7D48E2D4BB115E80489016080" ma:contentTypeVersion="9" ma:contentTypeDescription="Create a new document." ma:contentTypeScope="" ma:versionID="b75d3a545c6c0d500b58a9498ddd25df">
  <xsd:schema xmlns:xsd="http://www.w3.org/2001/XMLSchema" xmlns:xs="http://www.w3.org/2001/XMLSchema" xmlns:p="http://schemas.microsoft.com/office/2006/metadata/properties" xmlns:ns2="ac3ab685-7aba-413c-b070-ae8d815a4a8a" xmlns:ns3="c2524f59-cf5b-430b-a0bb-9690c39582ad" targetNamespace="http://schemas.microsoft.com/office/2006/metadata/properties" ma:root="true" ma:fieldsID="47b1f8dc04cced450b659edd55568f4c" ns2:_="" ns3:_="">
    <xsd:import namespace="ac3ab685-7aba-413c-b070-ae8d815a4a8a"/>
    <xsd:import namespace="c2524f59-cf5b-430b-a0bb-9690c39582a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Pic"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ab685-7aba-413c-b070-ae8d815a4a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524f59-cf5b-430b-a0bb-9690c39582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ic" ma:index="17" nillable="true" ma:displayName="Pic" ma:description="Required for Virtual Reception App" ma:format="Image" ma:internalName="Pic">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CF14D-3A54-43ED-A761-2DB396284BD5}">
  <ds:schemaRefs>
    <ds:schemaRef ds:uri="http://schemas.microsoft.com/sharepoint/v3/contenttype/forms"/>
  </ds:schemaRefs>
</ds:datastoreItem>
</file>

<file path=customXml/itemProps3.xml><?xml version="1.0" encoding="utf-8"?>
<ds:datastoreItem xmlns:ds="http://schemas.openxmlformats.org/officeDocument/2006/customXml" ds:itemID="{84C96C97-F0AD-4C76-B5BB-312D8FA9B7F5}">
  <ds:schemaRefs>
    <ds:schemaRef ds:uri="http://schemas.openxmlformats.org/officeDocument/2006/bibliography"/>
  </ds:schemaRefs>
</ds:datastoreItem>
</file>

<file path=customXml/itemProps4.xml><?xml version="1.0" encoding="utf-8"?>
<ds:datastoreItem xmlns:ds="http://schemas.openxmlformats.org/officeDocument/2006/customXml" ds:itemID="{1D8AA7CD-72D6-47EC-98AA-FEBDE598082E}">
  <ds:schemaRefs>
    <ds:schemaRef ds:uri="http://schemas.microsoft.com/sharepoint/events"/>
  </ds:schemaRefs>
</ds:datastoreItem>
</file>

<file path=customXml/itemProps5.xml><?xml version="1.0" encoding="utf-8"?>
<ds:datastoreItem xmlns:ds="http://schemas.openxmlformats.org/officeDocument/2006/customXml" ds:itemID="{D14AA63F-DED0-459A-BA0D-E0962C0DB96A}">
  <ds:schemaRefs>
    <ds:schemaRef ds:uri="http://schemas.microsoft.com/office/2006/metadata/properties"/>
    <ds:schemaRef ds:uri="http://schemas.microsoft.com/office/infopath/2007/PartnerControls"/>
    <ds:schemaRef ds:uri="ac3ab685-7aba-413c-b070-ae8d815a4a8a"/>
    <ds:schemaRef ds:uri="c2524f59-cf5b-430b-a0bb-9690c39582ad"/>
  </ds:schemaRefs>
</ds:datastoreItem>
</file>

<file path=customXml/itemProps6.xml><?xml version="1.0" encoding="utf-8"?>
<ds:datastoreItem xmlns:ds="http://schemas.openxmlformats.org/officeDocument/2006/customXml" ds:itemID="{20967A1E-EE58-420F-8531-0E301112C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ab685-7aba-413c-b070-ae8d815a4a8a"/>
    <ds:schemaRef ds:uri="c2524f59-cf5b-430b-a0bb-9690c3958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21</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Mr. Haulage | Defense Courier</vt:lpstr>
    </vt:vector>
  </TitlesOfParts>
  <Company>A Techmodal report prepared for nchq</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Haulage | Defence Courier</dc:title>
  <dc:subject>Fleet Cost Analysis | September 2023</dc:subject>
  <dc:creator>Sam Proctor</dc:creator>
  <cp:keywords/>
  <dc:description/>
  <cp:lastModifiedBy>Lluc Tupman</cp:lastModifiedBy>
  <cp:revision>10</cp:revision>
  <cp:lastPrinted>2023-09-03T20:16:00Z</cp:lastPrinted>
  <dcterms:created xsi:type="dcterms:W3CDTF">2023-08-28T21:00:00Z</dcterms:created>
  <dcterms:modified xsi:type="dcterms:W3CDTF">2023-09-03T21:27:00Z</dcterms:modified>
  <cp:contentStatus>[Document classification or sensitivity goes here]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0x0101003687C1D7D48E2D4BB115E80489016080</vt:lpwstr>
  </property>
  <property fmtid="{D5CDD505-2E9C-101B-9397-08002B2CF9AE}" pid="3" name="Category">
    <vt:lpwstr>Templates</vt:lpwstr>
  </property>
  <property fmtid="{D5CDD505-2E9C-101B-9397-08002B2CF9AE}" pid="4" name="_DocHome">
    <vt:i4>-1786919426</vt:i4>
  </property>
  <property fmtid="{D5CDD505-2E9C-101B-9397-08002B2CF9AE}" pid="5" name="AuthorIds_UIVersion_512">
    <vt:lpwstr>12</vt:lpwstr>
  </property>
  <property fmtid="{D5CDD505-2E9C-101B-9397-08002B2CF9AE}" pid="6" name="Order">
    <vt:r8>187567700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