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1045210" cy="5778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57341" cy="58432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left="0" w:leftChars="0" w:firstLine="0" w:firstLineChars="0"/>
        <w:jc w:val="center"/>
        <w:rPr>
          <w:b/>
          <w:bCs/>
          <w:sz w:val="32"/>
          <w:szCs w:val="32"/>
          <w:lang w:val="en"/>
        </w:rPr>
      </w:pPr>
      <w:r>
        <w:rPr>
          <w:b/>
          <w:bCs/>
          <w:sz w:val="32"/>
          <w:szCs w:val="32"/>
          <w:lang w:val="en"/>
        </w:rPr>
        <w:t xml:space="preserve">ĐỒ ÁN CUỐI KÌ MÔN </w:t>
      </w:r>
      <w:r>
        <w:rPr>
          <w:rFonts w:hint="default"/>
          <w:b/>
          <w:bCs/>
          <w:sz w:val="32"/>
          <w:szCs w:val="32"/>
          <w:lang w:val="en-US"/>
        </w:rPr>
        <w:t>CÔNG NGHỆ PHẦN MỀM</w:t>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sz w:val="28"/>
          <w:szCs w:val="28"/>
          <w:lang w:val="en"/>
        </w:rPr>
      </w:pPr>
      <w:r>
        <w:rPr>
          <w:rFonts w:hint="default"/>
          <w:b/>
          <w:bCs/>
          <w:sz w:val="40"/>
          <w:szCs w:val="40"/>
          <w:lang w:val="en-US"/>
        </w:rPr>
        <w:t>QUẢN LÝ BÁN MÁY TÍNH</w:t>
      </w: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color w:val="FF0000"/>
          <w:lang w:val="en"/>
        </w:rPr>
      </w:pPr>
      <w:r>
        <w:rPr>
          <w:b/>
          <w:bCs/>
          <w:color w:val="FF0000"/>
          <w:lang w:val="en"/>
        </w:rPr>
        <w:t xml:space="preserve"> </w:t>
      </w:r>
    </w:p>
    <w:p>
      <w:pPr>
        <w:suppressAutoHyphens/>
        <w:autoSpaceDE w:val="0"/>
        <w:autoSpaceDN w:val="0"/>
        <w:adjustRightInd w:val="0"/>
        <w:spacing w:line="360" w:lineRule="auto"/>
        <w:jc w:val="both"/>
        <w:rPr>
          <w:b/>
          <w:bCs/>
          <w:color w:val="FF0000"/>
          <w:lang w:val="en"/>
        </w:rPr>
      </w:pPr>
    </w:p>
    <w:p>
      <w:pPr>
        <w:suppressAutoHyphens/>
        <w:autoSpaceDE w:val="0"/>
        <w:autoSpaceDN w:val="0"/>
        <w:adjustRightInd w:val="0"/>
        <w:spacing w:line="360" w:lineRule="auto"/>
        <w:jc w:val="both"/>
        <w:rPr>
          <w:b/>
          <w:bCs/>
          <w:color w:val="FF0000"/>
          <w:lang w:val="en"/>
        </w:rPr>
      </w:pPr>
    </w:p>
    <w:p>
      <w:pPr>
        <w:suppressAutoHyphens/>
        <w:autoSpaceDE w:val="0"/>
        <w:autoSpaceDN w:val="0"/>
        <w:adjustRightInd w:val="0"/>
        <w:spacing w:line="360" w:lineRule="auto"/>
        <w:jc w:val="both"/>
        <w:rPr>
          <w:b/>
          <w:bCs/>
          <w:color w:val="FF0000"/>
          <w:lang w:val="en"/>
        </w:rPr>
      </w:pPr>
    </w:p>
    <w:p>
      <w:pPr>
        <w:suppressAutoHyphens/>
        <w:autoSpaceDE w:val="0"/>
        <w:autoSpaceDN w:val="0"/>
        <w:adjustRightInd w:val="0"/>
        <w:spacing w:line="360" w:lineRule="auto"/>
        <w:jc w:val="both"/>
        <w:rPr>
          <w:b/>
          <w:bCs/>
          <w:color w:val="FF0000"/>
          <w:lang w:val="en"/>
        </w:rPr>
      </w:pPr>
    </w:p>
    <w:p>
      <w:pPr>
        <w:suppressAutoHyphens/>
        <w:autoSpaceDE w:val="0"/>
        <w:autoSpaceDN w:val="0"/>
        <w:adjustRightInd w:val="0"/>
        <w:spacing w:line="360" w:lineRule="auto"/>
        <w:jc w:val="both"/>
        <w:rPr>
          <w:b/>
          <w:bCs/>
          <w:color w:val="FF0000"/>
          <w:lang w:val="en"/>
        </w:rPr>
      </w:pPr>
    </w:p>
    <w:p>
      <w:pPr>
        <w:suppressAutoHyphens/>
        <w:autoSpaceDE w:val="0"/>
        <w:autoSpaceDN w:val="0"/>
        <w:adjustRightInd w:val="0"/>
        <w:spacing w:line="360" w:lineRule="auto"/>
        <w:jc w:val="both"/>
        <w:rPr>
          <w:b/>
          <w:bCs/>
          <w:color w:val="FF0000"/>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wordWrap w:val="0"/>
        <w:autoSpaceDE w:val="0"/>
        <w:autoSpaceDN w:val="0"/>
        <w:adjustRightInd w:val="0"/>
        <w:spacing w:line="360" w:lineRule="auto"/>
        <w:jc w:val="right"/>
        <w:rPr>
          <w:rFonts w:hint="default"/>
          <w:sz w:val="28"/>
          <w:szCs w:val="28"/>
          <w:lang w:val="en-US"/>
        </w:rPr>
      </w:pPr>
      <w:r>
        <w:rPr>
          <w:i/>
          <w:sz w:val="28"/>
          <w:szCs w:val="28"/>
          <w:lang w:val="en"/>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w:t>
      </w:r>
      <w:r>
        <w:rPr>
          <w:rFonts w:hint="default"/>
          <w:b/>
          <w:sz w:val="28"/>
          <w:szCs w:val="28"/>
          <w:lang w:val="en-US"/>
        </w:rPr>
        <w:t>NGUYỄN NGỌC PHIÊN</w:t>
      </w:r>
    </w:p>
    <w:p>
      <w:pPr>
        <w:suppressAutoHyphens/>
        <w:autoSpaceDE w:val="0"/>
        <w:autoSpaceDN w:val="0"/>
        <w:adjustRightInd w:val="0"/>
        <w:spacing w:line="360" w:lineRule="auto"/>
        <w:jc w:val="right"/>
        <w:rPr>
          <w:rFonts w:hint="default"/>
          <w:b/>
          <w:bCs/>
          <w:sz w:val="28"/>
          <w:szCs w:val="28"/>
          <w:lang w:val="en-US"/>
        </w:rPr>
      </w:pPr>
      <w:r>
        <w:rPr>
          <w:i/>
          <w:sz w:val="28"/>
          <w:szCs w:val="28"/>
          <w:lang w:val="vi-VN"/>
        </w:rPr>
        <w:t>Người thực hiện</w:t>
      </w:r>
      <w:r>
        <w:rPr>
          <w:sz w:val="28"/>
          <w:szCs w:val="28"/>
          <w:lang w:val="vi-VN"/>
        </w:rPr>
        <w:t>:</w:t>
      </w:r>
      <w:r>
        <w:rPr>
          <w:b/>
          <w:bCs/>
          <w:sz w:val="28"/>
          <w:szCs w:val="28"/>
          <w:lang w:val="vi-VN"/>
        </w:rPr>
        <w:t xml:space="preserve">   </w:t>
      </w:r>
      <w:r>
        <w:rPr>
          <w:rStyle w:val="19"/>
          <w:b/>
          <w:bCs/>
          <w:sz w:val="28"/>
          <w:szCs w:val="28"/>
          <w:lang w:val="en-US"/>
        </w:rPr>
        <w:t>Đ</w:t>
      </w:r>
      <w:r>
        <w:rPr>
          <w:rStyle w:val="19"/>
          <w:rFonts w:hint="default"/>
          <w:b/>
          <w:bCs/>
          <w:sz w:val="28"/>
          <w:szCs w:val="28"/>
          <w:lang w:val="en-US"/>
        </w:rPr>
        <w:t>OÀN TRỌNG KHÔI</w:t>
      </w:r>
      <w:r>
        <w:rPr>
          <w:b/>
          <w:bCs/>
          <w:sz w:val="28"/>
          <w:szCs w:val="28"/>
        </w:rPr>
        <w:t xml:space="preserve"> – </w:t>
      </w:r>
      <w:r>
        <w:rPr>
          <w:rFonts w:hint="default"/>
          <w:b/>
          <w:bCs/>
          <w:sz w:val="28"/>
          <w:szCs w:val="28"/>
          <w:lang w:val="en-US"/>
        </w:rPr>
        <w:t>51503313</w:t>
      </w:r>
    </w:p>
    <w:p>
      <w:pPr>
        <w:suppressAutoHyphens/>
        <w:autoSpaceDE w:val="0"/>
        <w:autoSpaceDN w:val="0"/>
        <w:adjustRightInd w:val="0"/>
        <w:spacing w:line="360" w:lineRule="auto"/>
        <w:jc w:val="right"/>
        <w:rPr>
          <w:rFonts w:hint="default"/>
          <w:b/>
          <w:sz w:val="28"/>
          <w:szCs w:val="28"/>
          <w:lang w:val="en-US"/>
        </w:rPr>
      </w:pPr>
      <w:r>
        <w:rPr>
          <w:rFonts w:hint="default"/>
          <w:b/>
          <w:sz w:val="28"/>
          <w:szCs w:val="28"/>
          <w:lang w:val="en-US"/>
        </w:rPr>
        <w:t>PHẠM QUỐC VƯƠNG</w:t>
      </w:r>
      <w:r>
        <w:rPr>
          <w:b/>
          <w:sz w:val="28"/>
          <w:szCs w:val="28"/>
        </w:rPr>
        <w:t xml:space="preserve"> – </w:t>
      </w:r>
      <w:r>
        <w:rPr>
          <w:rFonts w:hint="default"/>
          <w:b/>
          <w:sz w:val="28"/>
          <w:szCs w:val="28"/>
        </w:rPr>
        <w:t>5180016</w:t>
      </w:r>
      <w:r>
        <w:rPr>
          <w:rFonts w:hint="default"/>
          <w:b/>
          <w:sz w:val="28"/>
          <w:szCs w:val="28"/>
          <w:lang w:val="en-US"/>
        </w:rPr>
        <w:t>1</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rFonts w:hint="default"/>
          <w:b/>
          <w:bCs/>
          <w:iCs/>
          <w:sz w:val="28"/>
          <w:szCs w:val="28"/>
          <w:lang w:val="en-US"/>
        </w:rPr>
      </w:pPr>
      <w:r>
        <w:rPr>
          <w:b/>
          <w:bCs/>
          <w:iCs/>
          <w:sz w:val="28"/>
          <w:szCs w:val="28"/>
          <w:lang w:val="vi-VN"/>
        </w:rPr>
        <w:t>THÀNH PHỐ HỒ CHÍ MINH, NĂM 20</w:t>
      </w:r>
      <w:r>
        <w:rPr>
          <w:rFonts w:hint="default"/>
          <w:b/>
          <w:bCs/>
          <w:iCs/>
          <w:sz w:val="28"/>
          <w:szCs w:val="28"/>
          <w:lang w:val="en-US"/>
        </w:rPr>
        <w:t>20</w:t>
      </w:r>
    </w:p>
    <w:p>
      <w:pPr>
        <w:rPr>
          <w:b/>
          <w:bCs/>
          <w:iCs/>
          <w:sz w:val="28"/>
          <w:szCs w:val="28"/>
          <w:lang w:val="vi-VN"/>
        </w:rPr>
      </w:pPr>
      <w:r>
        <w:rPr>
          <w:b/>
          <w:bCs/>
          <w:iCs/>
          <w:sz w:val="28"/>
          <w:szCs w:val="28"/>
          <w:lang w:val="vi-VN"/>
        </w:rPr>
        <w:br w:type="page"/>
      </w:r>
    </w:p>
    <w:p>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1045210" cy="577850"/>
            <wp:effectExtent l="0" t="0" r="254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57341" cy="58432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left="0" w:leftChars="0" w:firstLine="0" w:firstLineChars="0"/>
        <w:jc w:val="center"/>
        <w:rPr>
          <w:b/>
          <w:bCs/>
          <w:sz w:val="32"/>
          <w:szCs w:val="32"/>
          <w:lang w:val="en"/>
        </w:rPr>
      </w:pPr>
      <w:r>
        <w:rPr>
          <w:b/>
          <w:bCs/>
          <w:sz w:val="32"/>
          <w:szCs w:val="32"/>
          <w:lang w:val="en"/>
        </w:rPr>
        <w:t xml:space="preserve">ĐỒ ÁN CUỐI KÌ MÔN </w:t>
      </w:r>
      <w:r>
        <w:rPr>
          <w:rFonts w:hint="default"/>
          <w:b/>
          <w:bCs/>
          <w:sz w:val="32"/>
          <w:szCs w:val="32"/>
          <w:lang w:val="en-US"/>
        </w:rPr>
        <w:t>CÔNG NGHỆ PHẦN MỀM</w:t>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sz w:val="28"/>
          <w:szCs w:val="28"/>
          <w:lang w:val="en"/>
        </w:rPr>
      </w:pPr>
      <w:r>
        <w:rPr>
          <w:rFonts w:hint="default"/>
          <w:b/>
          <w:bCs/>
          <w:sz w:val="40"/>
          <w:szCs w:val="40"/>
          <w:lang w:val="en-US"/>
        </w:rPr>
        <w:t>QUẢN LÝ BÁN MÁY TÍNH</w:t>
      </w: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color w:val="FF0000"/>
          <w:lang w:val="en"/>
        </w:rPr>
      </w:pPr>
      <w:r>
        <w:rPr>
          <w:b/>
          <w:bCs/>
          <w:color w:val="FF0000"/>
          <w:lang w:val="en"/>
        </w:rPr>
        <w:t xml:space="preserve"> </w:t>
      </w:r>
    </w:p>
    <w:p>
      <w:pPr>
        <w:suppressAutoHyphens/>
        <w:autoSpaceDE w:val="0"/>
        <w:autoSpaceDN w:val="0"/>
        <w:adjustRightInd w:val="0"/>
        <w:spacing w:line="360" w:lineRule="auto"/>
        <w:jc w:val="both"/>
        <w:rPr>
          <w:b/>
          <w:bCs/>
          <w:color w:val="FF0000"/>
          <w:lang w:val="en"/>
        </w:rPr>
      </w:pPr>
    </w:p>
    <w:p>
      <w:pPr>
        <w:suppressAutoHyphens/>
        <w:autoSpaceDE w:val="0"/>
        <w:autoSpaceDN w:val="0"/>
        <w:adjustRightInd w:val="0"/>
        <w:spacing w:line="360" w:lineRule="auto"/>
        <w:jc w:val="both"/>
        <w:rPr>
          <w:b/>
          <w:bCs/>
          <w:color w:val="FF0000"/>
          <w:lang w:val="en"/>
        </w:rPr>
      </w:pPr>
    </w:p>
    <w:p>
      <w:pPr>
        <w:suppressAutoHyphens/>
        <w:autoSpaceDE w:val="0"/>
        <w:autoSpaceDN w:val="0"/>
        <w:adjustRightInd w:val="0"/>
        <w:spacing w:line="360" w:lineRule="auto"/>
        <w:jc w:val="both"/>
        <w:rPr>
          <w:b/>
          <w:bCs/>
          <w:color w:val="FF0000"/>
          <w:lang w:val="en"/>
        </w:rPr>
      </w:pPr>
    </w:p>
    <w:p>
      <w:pPr>
        <w:suppressAutoHyphens/>
        <w:autoSpaceDE w:val="0"/>
        <w:autoSpaceDN w:val="0"/>
        <w:adjustRightInd w:val="0"/>
        <w:spacing w:line="360" w:lineRule="auto"/>
        <w:jc w:val="both"/>
        <w:rPr>
          <w:b/>
          <w:bCs/>
          <w:color w:val="FF0000"/>
          <w:lang w:val="en"/>
        </w:rPr>
      </w:pPr>
    </w:p>
    <w:p>
      <w:pPr>
        <w:suppressAutoHyphens/>
        <w:autoSpaceDE w:val="0"/>
        <w:autoSpaceDN w:val="0"/>
        <w:adjustRightInd w:val="0"/>
        <w:spacing w:line="360" w:lineRule="auto"/>
        <w:jc w:val="both"/>
        <w:rPr>
          <w:b/>
          <w:bCs/>
          <w:color w:val="FF0000"/>
          <w:lang w:val="en"/>
        </w:rPr>
      </w:pPr>
    </w:p>
    <w:p>
      <w:pPr>
        <w:suppressAutoHyphens/>
        <w:autoSpaceDE w:val="0"/>
        <w:autoSpaceDN w:val="0"/>
        <w:adjustRightInd w:val="0"/>
        <w:spacing w:line="360" w:lineRule="auto"/>
        <w:jc w:val="both"/>
        <w:rPr>
          <w:b/>
          <w:bCs/>
          <w:color w:val="FF0000"/>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wordWrap w:val="0"/>
        <w:autoSpaceDE w:val="0"/>
        <w:autoSpaceDN w:val="0"/>
        <w:adjustRightInd w:val="0"/>
        <w:spacing w:line="360" w:lineRule="auto"/>
        <w:jc w:val="right"/>
        <w:rPr>
          <w:rFonts w:hint="default"/>
          <w:sz w:val="28"/>
          <w:szCs w:val="28"/>
          <w:lang w:val="en-US"/>
        </w:rPr>
      </w:pPr>
      <w:r>
        <w:rPr>
          <w:i/>
          <w:sz w:val="28"/>
          <w:szCs w:val="28"/>
          <w:lang w:val="en"/>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w:t>
      </w:r>
      <w:r>
        <w:rPr>
          <w:rFonts w:hint="default"/>
          <w:b/>
          <w:sz w:val="28"/>
          <w:szCs w:val="28"/>
          <w:lang w:val="en-US"/>
        </w:rPr>
        <w:t>NGUYỄN NGỌC PHIÊN</w:t>
      </w:r>
    </w:p>
    <w:p>
      <w:pPr>
        <w:suppressAutoHyphens/>
        <w:autoSpaceDE w:val="0"/>
        <w:autoSpaceDN w:val="0"/>
        <w:adjustRightInd w:val="0"/>
        <w:spacing w:line="360" w:lineRule="auto"/>
        <w:jc w:val="right"/>
        <w:rPr>
          <w:rFonts w:hint="default"/>
          <w:b/>
          <w:bCs/>
          <w:sz w:val="28"/>
          <w:szCs w:val="28"/>
          <w:lang w:val="en-US"/>
        </w:rPr>
      </w:pPr>
      <w:r>
        <w:rPr>
          <w:i/>
          <w:sz w:val="28"/>
          <w:szCs w:val="28"/>
          <w:lang w:val="vi-VN"/>
        </w:rPr>
        <w:t>Người thực hiện</w:t>
      </w:r>
      <w:r>
        <w:rPr>
          <w:sz w:val="28"/>
          <w:szCs w:val="28"/>
          <w:lang w:val="vi-VN"/>
        </w:rPr>
        <w:t>:</w:t>
      </w:r>
      <w:r>
        <w:rPr>
          <w:b/>
          <w:bCs/>
          <w:sz w:val="28"/>
          <w:szCs w:val="28"/>
          <w:lang w:val="vi-VN"/>
        </w:rPr>
        <w:t xml:space="preserve">   </w:t>
      </w:r>
      <w:r>
        <w:rPr>
          <w:rStyle w:val="19"/>
          <w:b/>
          <w:bCs/>
          <w:sz w:val="28"/>
          <w:szCs w:val="28"/>
          <w:lang w:val="en-US"/>
        </w:rPr>
        <w:t>Đ</w:t>
      </w:r>
      <w:r>
        <w:rPr>
          <w:rStyle w:val="19"/>
          <w:rFonts w:hint="default"/>
          <w:b/>
          <w:bCs/>
          <w:sz w:val="28"/>
          <w:szCs w:val="28"/>
          <w:lang w:val="en-US"/>
        </w:rPr>
        <w:t>OÀN TRỌNG KHÔI</w:t>
      </w:r>
      <w:r>
        <w:rPr>
          <w:b/>
          <w:bCs/>
          <w:sz w:val="28"/>
          <w:szCs w:val="28"/>
        </w:rPr>
        <w:t xml:space="preserve"> – </w:t>
      </w:r>
      <w:r>
        <w:rPr>
          <w:rFonts w:hint="default"/>
          <w:b/>
          <w:bCs/>
          <w:sz w:val="28"/>
          <w:szCs w:val="28"/>
          <w:lang w:val="en-US"/>
        </w:rPr>
        <w:t>51503313</w:t>
      </w:r>
    </w:p>
    <w:p>
      <w:pPr>
        <w:suppressAutoHyphens/>
        <w:autoSpaceDE w:val="0"/>
        <w:autoSpaceDN w:val="0"/>
        <w:adjustRightInd w:val="0"/>
        <w:spacing w:line="360" w:lineRule="auto"/>
        <w:jc w:val="right"/>
        <w:rPr>
          <w:rFonts w:hint="default"/>
          <w:b/>
          <w:sz w:val="28"/>
          <w:szCs w:val="28"/>
          <w:lang w:val="en-US"/>
        </w:rPr>
      </w:pPr>
      <w:r>
        <w:rPr>
          <w:rFonts w:hint="default"/>
          <w:b/>
          <w:sz w:val="28"/>
          <w:szCs w:val="28"/>
          <w:lang w:val="en-US"/>
        </w:rPr>
        <w:t>PHẠM QUỐC VƯƠNG</w:t>
      </w:r>
      <w:r>
        <w:rPr>
          <w:b/>
          <w:sz w:val="28"/>
          <w:szCs w:val="28"/>
        </w:rPr>
        <w:t xml:space="preserve"> – </w:t>
      </w:r>
      <w:r>
        <w:rPr>
          <w:rFonts w:hint="default"/>
          <w:b/>
          <w:sz w:val="28"/>
          <w:szCs w:val="28"/>
        </w:rPr>
        <w:t>5180016</w:t>
      </w:r>
      <w:r>
        <w:rPr>
          <w:rFonts w:hint="default"/>
          <w:b/>
          <w:sz w:val="28"/>
          <w:szCs w:val="28"/>
          <w:lang w:val="en-US"/>
        </w:rPr>
        <w:t>1</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rFonts w:hint="default"/>
          <w:b/>
          <w:bCs/>
          <w:iCs/>
          <w:sz w:val="28"/>
          <w:szCs w:val="28"/>
          <w:lang w:val="en-US"/>
        </w:rPr>
      </w:pPr>
      <w:r>
        <w:rPr>
          <w:b/>
          <w:bCs/>
          <w:iCs/>
          <w:sz w:val="28"/>
          <w:szCs w:val="28"/>
          <w:lang w:val="vi-VN"/>
        </w:rPr>
        <w:t>THÀNH PHỐ HỒ CHÍ MINH, NĂM 20</w:t>
      </w:r>
      <w:r>
        <w:rPr>
          <w:rFonts w:hint="default"/>
          <w:b/>
          <w:bCs/>
          <w:iCs/>
          <w:sz w:val="28"/>
          <w:szCs w:val="28"/>
          <w:lang w:val="en-US"/>
        </w:rPr>
        <w:t>20</w:t>
      </w:r>
    </w:p>
    <w:p>
      <w:pPr>
        <w:suppressAutoHyphens/>
        <w:autoSpaceDE w:val="0"/>
        <w:autoSpaceDN w:val="0"/>
        <w:adjustRightInd w:val="0"/>
        <w:jc w:val="center"/>
        <w:rPr>
          <w:b/>
          <w:bCs/>
          <w:iCs/>
          <w:sz w:val="28"/>
          <w:szCs w:val="28"/>
          <w:lang w:val="vi-VN"/>
        </w:rPr>
        <w:sectPr>
          <w:headerReference r:id="rId5" w:type="default"/>
          <w:pgSz w:w="12240" w:h="15840"/>
          <w:pgMar w:top="1985" w:right="1134" w:bottom="1701" w:left="1985" w:header="720" w:footer="720" w:gutter="0"/>
          <w:cols w:space="720" w:num="1"/>
          <w:docGrid w:linePitch="360" w:charSpace="0"/>
        </w:sectPr>
      </w:pPr>
    </w:p>
    <w:p>
      <w:pPr>
        <w:pStyle w:val="35"/>
        <w:jc w:val="center"/>
        <w:rPr>
          <w:lang w:val="vi-VN"/>
        </w:rPr>
      </w:pPr>
      <w:bookmarkStart w:id="0" w:name="_Toc387692905"/>
      <w:r>
        <w:rPr>
          <w:lang w:val="vi-VN"/>
        </w:rPr>
        <w:t>LỜI CẢM ƠN</w:t>
      </w:r>
      <w:bookmarkEnd w:id="0"/>
    </w:p>
    <w:p>
      <w:pPr>
        <w:pStyle w:val="29"/>
        <w:rPr>
          <w:b/>
          <w:bCs/>
          <w:sz w:val="32"/>
          <w:szCs w:val="32"/>
          <w:lang w:val="vi-VN"/>
        </w:rPr>
      </w:pPr>
      <w:r>
        <w:rPr>
          <w:rFonts w:hint="default"/>
          <w:lang w:val="en-US"/>
        </w:rPr>
        <w:t>Cảm ơn thầy Nguyễn Ngọc Phiên đã hỗ trợ chúng em trong quá suốt quá trình thực hiện đồ án cuối kỳ này.</w:t>
      </w:r>
      <w:r>
        <w:rPr>
          <w:b/>
          <w:bCs/>
          <w:sz w:val="32"/>
          <w:szCs w:val="32"/>
          <w:lang w:val="vi-VN"/>
        </w:rPr>
        <w:br w:type="page"/>
      </w:r>
    </w:p>
    <w:p>
      <w:pPr>
        <w:jc w:val="center"/>
        <w:rPr>
          <w:b/>
          <w:sz w:val="32"/>
          <w:szCs w:val="32"/>
          <w:lang w:val="vi-VN"/>
        </w:rPr>
      </w:pPr>
      <w:r>
        <w:rPr>
          <w:b/>
          <w:sz w:val="32"/>
          <w:szCs w:val="32"/>
          <w:lang w:val="vi-VN"/>
        </w:rPr>
        <w:t>ĐỒ ÁN ĐƯỢC HOÀN THÀNH</w:t>
      </w:r>
    </w:p>
    <w:p>
      <w:pPr>
        <w:jc w:val="center"/>
        <w:rPr>
          <w:b/>
          <w:sz w:val="32"/>
          <w:szCs w:val="32"/>
          <w:lang w:val="vi-VN"/>
        </w:rPr>
      </w:pPr>
      <w:r>
        <w:rPr>
          <w:b/>
          <w:sz w:val="32"/>
          <w:szCs w:val="32"/>
          <w:lang w:val="vi-VN"/>
        </w:rPr>
        <w:t>TẠI TRƯỜNG ĐẠI HỌC TÔN ĐỨC THẮNG</w:t>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sz w:val="26"/>
          <w:szCs w:val="26"/>
          <w:lang w:val="vi-VN"/>
        </w:rPr>
      </w:pPr>
      <w:r>
        <w:rPr>
          <w:sz w:val="26"/>
          <w:szCs w:val="26"/>
          <w:lang w:val="vi-VN"/>
        </w:rPr>
        <w:t xml:space="preserve">Tôi xin cam đoan đây là sản phẩm đồ án của riêng chúng </w:t>
      </w:r>
      <w:r>
        <w:rPr>
          <w:rFonts w:hint="default"/>
          <w:sz w:val="26"/>
          <w:szCs w:val="26"/>
          <w:lang w:val="en-US"/>
        </w:rPr>
        <w:t>em</w:t>
      </w:r>
      <w:r>
        <w:rPr>
          <w:sz w:val="26"/>
          <w:szCs w:val="26"/>
          <w:lang w:val="vi-VN"/>
        </w:rPr>
        <w:t xml:space="preserve"> và được sự hướng dẫn của TS Nguyễn </w:t>
      </w:r>
      <w:r>
        <w:rPr>
          <w:rFonts w:hint="default"/>
          <w:sz w:val="26"/>
          <w:szCs w:val="26"/>
          <w:lang w:val="en-US"/>
        </w:rPr>
        <w:t>Ngọc Phiên</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tháng   năm      </w:t>
      </w:r>
    </w:p>
    <w:p>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pPr>
        <w:tabs>
          <w:tab w:val="center" w:pos="6379"/>
        </w:tabs>
        <w:spacing w:after="200" w:line="276" w:lineRule="auto"/>
        <w:rPr>
          <w:i/>
          <w:sz w:val="26"/>
          <w:szCs w:val="26"/>
          <w:lang w:val="vi-VN"/>
        </w:rPr>
      </w:pPr>
      <w:r>
        <w:rPr>
          <w:i/>
          <w:sz w:val="26"/>
          <w:szCs w:val="26"/>
          <w:lang w:val="vi-VN"/>
        </w:rPr>
        <w:tab/>
      </w: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rFonts w:hint="default"/>
          <w:i/>
          <w:sz w:val="26"/>
          <w:szCs w:val="26"/>
          <w:lang w:val="en-US"/>
        </w:rPr>
      </w:pPr>
      <w:r>
        <w:rPr>
          <w:i/>
          <w:sz w:val="26"/>
          <w:szCs w:val="26"/>
          <w:lang w:val="vi-VN"/>
        </w:rPr>
        <w:tab/>
      </w:r>
      <w:r>
        <w:rPr>
          <w:i/>
          <w:sz w:val="26"/>
          <w:szCs w:val="26"/>
          <w:lang w:val="en-US"/>
        </w:rPr>
        <w:t>Đ</w:t>
      </w:r>
      <w:r>
        <w:rPr>
          <w:rFonts w:hint="default"/>
          <w:i/>
          <w:sz w:val="26"/>
          <w:szCs w:val="26"/>
          <w:lang w:val="en-US"/>
        </w:rPr>
        <w:t>oàn Trọng Khôi</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rFonts w:hint="default"/>
          <w:i/>
          <w:sz w:val="26"/>
          <w:szCs w:val="26"/>
          <w:lang w:val="en-US"/>
        </w:rPr>
      </w:pPr>
      <w:r>
        <w:rPr>
          <w:i/>
          <w:sz w:val="26"/>
          <w:szCs w:val="26"/>
          <w:lang w:val="vi-VN"/>
        </w:rPr>
        <w:tab/>
      </w:r>
      <w:r>
        <w:rPr>
          <w:rFonts w:hint="default"/>
          <w:i/>
          <w:sz w:val="26"/>
          <w:szCs w:val="26"/>
          <w:lang w:val="en-US"/>
        </w:rPr>
        <w:t>Phạm Quốc Vương</w:t>
      </w:r>
    </w:p>
    <w:p>
      <w:pPr>
        <w:spacing w:after="200" w:line="276" w:lineRule="auto"/>
        <w:rPr>
          <w:i/>
          <w:sz w:val="26"/>
          <w:szCs w:val="26"/>
          <w:lang w:val="vi-VN"/>
        </w:rPr>
      </w:pPr>
      <w:r>
        <w:rPr>
          <w:i/>
          <w:sz w:val="26"/>
          <w:szCs w:val="26"/>
          <w:lang w:val="vi-VN"/>
        </w:rPr>
        <w:br w:type="page"/>
      </w:r>
    </w:p>
    <w:p>
      <w:pPr>
        <w:pStyle w:val="35"/>
        <w:jc w:val="center"/>
        <w:rPr>
          <w:lang w:val="vi-VN"/>
        </w:rPr>
      </w:pPr>
      <w:bookmarkStart w:id="1" w:name="_Toc387692906"/>
      <w:r>
        <w:rPr>
          <w:lang w:val="vi-VN"/>
        </w:rPr>
        <w:t>PHẦN XÁC NHẬN VÀ ĐÁNH GIÁ CỦA GIẢNG VIÊN</w:t>
      </w:r>
      <w:bookmarkEnd w:id="1"/>
    </w:p>
    <w:p>
      <w:pPr>
        <w:pStyle w:val="29"/>
        <w:rPr>
          <w:b/>
          <w:lang w:val="vi-VN"/>
        </w:rPr>
      </w:pPr>
      <w:r>
        <w:rPr>
          <w:b/>
          <w:lang w:val="vi-VN"/>
        </w:rPr>
        <w:t>Phần xác nhận của GV hướng dẫn</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spacing w:after="200" w:line="276" w:lineRule="auto"/>
        <w:rPr>
          <w:lang w:val="vi-VN"/>
        </w:rPr>
      </w:pPr>
    </w:p>
    <w:p>
      <w:pPr>
        <w:spacing w:after="200" w:line="276" w:lineRule="auto"/>
        <w:rPr>
          <w:lang w:val="vi-VN"/>
        </w:rPr>
      </w:pPr>
    </w:p>
    <w:p>
      <w:pPr>
        <w:pStyle w:val="29"/>
        <w:rPr>
          <w:b/>
          <w:lang w:val="vi-VN"/>
        </w:rPr>
      </w:pPr>
      <w:r>
        <w:rPr>
          <w:b/>
          <w:lang w:val="vi-VN"/>
        </w:rPr>
        <w:t>Phần đánh giá của GV chấm bài</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pStyle w:val="36"/>
        <w:rPr>
          <w:sz w:val="32"/>
          <w:szCs w:val="32"/>
          <w:lang w:val="vi-VN"/>
        </w:rPr>
      </w:pPr>
      <w:r>
        <w:rPr>
          <w:lang w:val="vi-VN"/>
        </w:rPr>
        <w:br w:type="page"/>
      </w:r>
    </w:p>
    <w:p>
      <w:pPr>
        <w:pStyle w:val="35"/>
        <w:jc w:val="center"/>
        <w:rPr>
          <w:lang w:val="vi-VN"/>
        </w:rPr>
      </w:pPr>
      <w:bookmarkStart w:id="2" w:name="_Toc387692907"/>
      <w:r>
        <w:rPr>
          <w:lang w:val="vi-VN"/>
        </w:rPr>
        <w:t>TÓM TẮT</w:t>
      </w:r>
      <w:bookmarkEnd w:id="2"/>
    </w:p>
    <w:p>
      <w:pPr>
        <w:pStyle w:val="29"/>
        <w:rPr>
          <w:lang w:val="vi-VN"/>
        </w:rPr>
      </w:pPr>
    </w:p>
    <w:p>
      <w:pPr>
        <w:pStyle w:val="29"/>
        <w:rPr>
          <w:lang w:val="vi-VN"/>
        </w:rPr>
      </w:pPr>
      <w:r>
        <w:rPr>
          <w:lang w:val="vi-VN"/>
        </w:rPr>
        <w:t>Trình bày tóm tắt vấn đề nghiên cứu, các hướng tiếp cận, cách giải quyết vấn đề và một số kết quả đạt được, những phát hiện cơ bản trong vòng 1 -2 trang.</w:t>
      </w:r>
    </w:p>
    <w:p>
      <w:pPr>
        <w:spacing w:after="200" w:line="276" w:lineRule="auto"/>
        <w:rPr>
          <w:sz w:val="26"/>
          <w:szCs w:val="26"/>
          <w:lang w:val="vi-VN"/>
        </w:rPr>
        <w:sectPr>
          <w:headerReference r:id="rId6" w:type="default"/>
          <w:pgSz w:w="12240" w:h="15840"/>
          <w:pgMar w:top="1985" w:right="1134" w:bottom="1701" w:left="1985" w:header="720" w:footer="720" w:gutter="0"/>
          <w:pgNumType w:fmt="lowerRoman" w:start="1"/>
          <w:cols w:space="720" w:num="1"/>
          <w:docGrid w:linePitch="360" w:charSpace="0"/>
        </w:sectPr>
      </w:pPr>
      <w:r>
        <w:rPr>
          <w:sz w:val="26"/>
          <w:szCs w:val="26"/>
          <w:lang w:val="vi-VN"/>
        </w:rPr>
        <w:br w:type="page"/>
      </w:r>
    </w:p>
    <w:p>
      <w:pPr>
        <w:pStyle w:val="35"/>
        <w:jc w:val="center"/>
      </w:pPr>
      <w:commentRangeStart w:id="0"/>
      <w:bookmarkStart w:id="3" w:name="_Toc387692908"/>
      <w:r>
        <w:t>MỤC LỤC</w:t>
      </w:r>
      <w:commentRangeEnd w:id="0"/>
      <w:r>
        <w:rPr>
          <w:rStyle w:val="19"/>
        </w:rPr>
        <w:commentReference w:id="0"/>
      </w:r>
      <w:bookmarkEnd w:id="3"/>
    </w:p>
    <w:p>
      <w:pPr>
        <w:pStyle w:val="14"/>
        <w:tabs>
          <w:tab w:val="right" w:leader="dot" w:pos="9111"/>
        </w:tabs>
        <w:rPr>
          <w:rFonts w:asciiTheme="minorHAnsi" w:hAnsiTheme="minorHAnsi" w:eastAsiaTheme="minorEastAsia" w:cstheme="minorBidi"/>
          <w:sz w:val="22"/>
          <w:szCs w:val="22"/>
        </w:rPr>
      </w:pPr>
      <w:commentRangeStart w:id="1"/>
      <w:r>
        <w:rPr>
          <w:szCs w:val="26"/>
        </w:rPr>
        <w:fldChar w:fldCharType="begin"/>
      </w:r>
      <w:r>
        <w:rPr>
          <w:szCs w:val="26"/>
        </w:rPr>
        <w:instrText xml:space="preserve"> TOC \h \z \t "Chương,1,Tiểu mục cấp 1,2,Tiểu mục cấp 2,3,Tiểu mục cấp 3,4" </w:instrText>
      </w:r>
      <w:r>
        <w:rPr>
          <w:szCs w:val="26"/>
        </w:rPr>
        <w:fldChar w:fldCharType="separate"/>
      </w:r>
      <w:r>
        <w:fldChar w:fldCharType="begin"/>
      </w:r>
      <w:r>
        <w:instrText xml:space="preserve"> HYPERLINK \l "_Toc387692905" </w:instrText>
      </w:r>
      <w:r>
        <w:fldChar w:fldCharType="separate"/>
      </w:r>
      <w:r>
        <w:rPr>
          <w:rStyle w:val="21"/>
          <w:lang w:val="vi-VN"/>
        </w:rPr>
        <w:t>LỜI CẢM ƠN</w:t>
      </w:r>
      <w:r>
        <w:tab/>
      </w:r>
      <w:r>
        <w:fldChar w:fldCharType="begin"/>
      </w:r>
      <w:r>
        <w:instrText xml:space="preserve"> PAGEREF _Toc387692905 \h </w:instrText>
      </w:r>
      <w:r>
        <w:fldChar w:fldCharType="separate"/>
      </w:r>
      <w:r>
        <w:t>i</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"_Toc387692906" </w:instrText>
      </w:r>
      <w:r>
        <w:fldChar w:fldCharType="separate"/>
      </w:r>
      <w:r>
        <w:rPr>
          <w:rStyle w:val="21"/>
          <w:lang w:val="vi-VN"/>
        </w:rPr>
        <w:t>PHẦN XÁC NHẬN VÀ ĐÁNH GIÁ CỦA GIẢNG VIÊN</w:t>
      </w:r>
      <w:r>
        <w:tab/>
      </w:r>
      <w:r>
        <w:fldChar w:fldCharType="begin"/>
      </w:r>
      <w:r>
        <w:instrText xml:space="preserve"> PAGEREF _Toc387692906 \h </w:instrText>
      </w:r>
      <w:r>
        <w:fldChar w:fldCharType="separate"/>
      </w:r>
      <w:r>
        <w:t>i</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"_Toc387692907" </w:instrText>
      </w:r>
      <w:r>
        <w:fldChar w:fldCharType="separate"/>
      </w:r>
      <w:r>
        <w:rPr>
          <w:rStyle w:val="21"/>
          <w:lang w:val="vi-VN"/>
        </w:rPr>
        <w:t>TÓM TẮT</w:t>
      </w:r>
      <w:r>
        <w:tab/>
      </w:r>
      <w:r>
        <w:fldChar w:fldCharType="begin"/>
      </w:r>
      <w:r>
        <w:instrText xml:space="preserve"> PAGEREF _Toc387692907 \h </w:instrText>
      </w:r>
      <w:r>
        <w:fldChar w:fldCharType="separate"/>
      </w:r>
      <w:r>
        <w:t>i</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"_Toc387692908" </w:instrText>
      </w:r>
      <w:r>
        <w:fldChar w:fldCharType="separate"/>
      </w:r>
      <w:r>
        <w:rPr>
          <w:rStyle w:val="21"/>
        </w:rPr>
        <w:t>MỤC LỤC</w:t>
      </w:r>
      <w:r>
        <w:tab/>
      </w:r>
      <w:r>
        <w:fldChar w:fldCharType="begin"/>
      </w:r>
      <w:r>
        <w:instrText xml:space="preserve"> PAGEREF _Toc387692908 \h </w:instrText>
      </w:r>
      <w:r>
        <w:fldChar w:fldCharType="separate"/>
      </w:r>
      <w:r>
        <w:t>1</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"_Toc387692909" </w:instrText>
      </w:r>
      <w:r>
        <w:fldChar w:fldCharType="separate"/>
      </w:r>
      <w:r>
        <w:rPr>
          <w:rStyle w:val="21"/>
        </w:rPr>
        <w:t>DANH MỤC CÁC BẢNG BIỂU, HÌNH VẼ, ĐỒ THỊ</w:t>
      </w:r>
      <w:r>
        <w:tab/>
      </w:r>
      <w:r>
        <w:fldChar w:fldCharType="begin"/>
      </w:r>
      <w:r>
        <w:instrText xml:space="preserve"> PAGEREF _Toc387692909 \h </w:instrText>
      </w:r>
      <w:r>
        <w:fldChar w:fldCharType="separate"/>
      </w:r>
      <w:r>
        <w:t>1</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"_Toc387692910" </w:instrText>
      </w:r>
      <w:r>
        <w:fldChar w:fldCharType="separate"/>
      </w:r>
      <w:r>
        <w:rPr>
          <w:rStyle w:val="21"/>
        </w:rPr>
        <w:t>CHƯƠNG 1 – MỞ ĐẦU</w:t>
      </w:r>
      <w:r>
        <w:tab/>
      </w:r>
      <w:r>
        <w:fldChar w:fldCharType="begin"/>
      </w:r>
      <w:r>
        <w:instrText xml:space="preserve"> PAGEREF _Toc387692910 \h </w:instrText>
      </w:r>
      <w:r>
        <w:fldChar w:fldCharType="separate"/>
      </w:r>
      <w:r>
        <w:t>1</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"_Toc387692911" </w:instrText>
      </w:r>
      <w:r>
        <w:fldChar w:fldCharType="separate"/>
      </w:r>
      <w:r>
        <w:rPr>
          <w:rStyle w:val="21"/>
        </w:rPr>
        <w:t>1.1 Tiểu mục cấp 1</w:t>
      </w:r>
      <w:r>
        <w:tab/>
      </w:r>
      <w:r>
        <w:fldChar w:fldCharType="begin"/>
      </w:r>
      <w:r>
        <w:instrText xml:space="preserve"> PAGEREF _Toc387692911 \h </w:instrText>
      </w:r>
      <w:r>
        <w:fldChar w:fldCharType="separate"/>
      </w:r>
      <w:r>
        <w:t>1</w:t>
      </w:r>
      <w:r>
        <w:fldChar w:fldCharType="end"/>
      </w:r>
      <w:r>
        <w:fldChar w:fldCharType="end"/>
      </w:r>
    </w:p>
    <w:p>
      <w:pPr>
        <w:pStyle w:val="16"/>
        <w:tabs>
          <w:tab w:val="right" w:leader="dot" w:pos="9111"/>
        </w:tabs>
        <w:rPr>
          <w:rFonts w:asciiTheme="minorHAnsi" w:hAnsiTheme="minorHAnsi" w:eastAsiaTheme="minorEastAsia" w:cstheme="minorBidi"/>
          <w:sz w:val="22"/>
          <w:szCs w:val="22"/>
        </w:rPr>
      </w:pPr>
      <w:r>
        <w:fldChar w:fldCharType="begin"/>
      </w:r>
      <w:r>
        <w:instrText xml:space="preserve"> HYPERLINK \l "_Toc387692912" </w:instrText>
      </w:r>
      <w:r>
        <w:fldChar w:fldCharType="separate"/>
      </w:r>
      <w:r>
        <w:rPr>
          <w:rStyle w:val="21"/>
        </w:rPr>
        <w:t>1.1.1 Tiểu mục cấp 2</w:t>
      </w:r>
      <w:r>
        <w:tab/>
      </w:r>
      <w:r>
        <w:fldChar w:fldCharType="begin"/>
      </w:r>
      <w:r>
        <w:instrText xml:space="preserve"> PAGEREF _Toc387692912 \h </w:instrText>
      </w:r>
      <w:r>
        <w:fldChar w:fldCharType="separate"/>
      </w:r>
      <w:r>
        <w:t>1</w:t>
      </w:r>
      <w:r>
        <w:fldChar w:fldCharType="end"/>
      </w:r>
      <w:r>
        <w:fldChar w:fldCharType="end"/>
      </w:r>
    </w:p>
    <w:p>
      <w:pPr>
        <w:pStyle w:val="17"/>
        <w:tabs>
          <w:tab w:val="right" w:leader="dot" w:pos="9111"/>
        </w:tabs>
        <w:rPr>
          <w:rFonts w:asciiTheme="minorHAnsi" w:hAnsiTheme="minorHAnsi" w:eastAsiaTheme="minorEastAsia" w:cstheme="minorBidi"/>
          <w:sz w:val="22"/>
          <w:szCs w:val="22"/>
        </w:rPr>
      </w:pPr>
      <w:r>
        <w:fldChar w:fldCharType="begin"/>
      </w:r>
      <w:r>
        <w:instrText xml:space="preserve"> HYPERLINK \l "_Toc387692913" </w:instrText>
      </w:r>
      <w:r>
        <w:fldChar w:fldCharType="separate"/>
      </w:r>
      <w:r>
        <w:rPr>
          <w:rStyle w:val="21"/>
        </w:rPr>
        <w:t>1.1.1.1 Tiểu mục cấp 3</w:t>
      </w:r>
      <w:r>
        <w:tab/>
      </w:r>
      <w:r>
        <w:fldChar w:fldCharType="begin"/>
      </w:r>
      <w:r>
        <w:instrText xml:space="preserve"> PAGEREF _Toc387692913 \h </w:instrText>
      </w:r>
      <w:r>
        <w:fldChar w:fldCharType="separate"/>
      </w:r>
      <w:r>
        <w:t>1</w:t>
      </w:r>
      <w:r>
        <w:fldChar w:fldCharType="end"/>
      </w:r>
      <w:r>
        <w:fldChar w:fldCharType="end"/>
      </w:r>
    </w:p>
    <w:p>
      <w:pPr>
        <w:pStyle w:val="17"/>
        <w:tabs>
          <w:tab w:val="right" w:leader="dot" w:pos="9111"/>
        </w:tabs>
        <w:rPr>
          <w:rFonts w:asciiTheme="minorHAnsi" w:hAnsiTheme="minorHAnsi" w:eastAsiaTheme="minorEastAsia" w:cstheme="minorBidi"/>
          <w:sz w:val="22"/>
          <w:szCs w:val="22"/>
        </w:rPr>
      </w:pPr>
      <w:r>
        <w:fldChar w:fldCharType="begin"/>
      </w:r>
      <w:r>
        <w:instrText xml:space="preserve"> HYPERLINK \l "_Toc387692914" </w:instrText>
      </w:r>
      <w:r>
        <w:fldChar w:fldCharType="separate"/>
      </w:r>
      <w:r>
        <w:rPr>
          <w:rStyle w:val="21"/>
        </w:rPr>
        <w:t>1.1.1.2 Tiểu mục cấp 3 tiếp theo.</w:t>
      </w:r>
      <w:r>
        <w:tab/>
      </w:r>
      <w:r>
        <w:fldChar w:fldCharType="begin"/>
      </w:r>
      <w:r>
        <w:instrText xml:space="preserve"> PAGEREF _Toc387692914 \h </w:instrText>
      </w:r>
      <w:r>
        <w:fldChar w:fldCharType="separate"/>
      </w:r>
      <w:r>
        <w:t>1</w:t>
      </w:r>
      <w:r>
        <w:fldChar w:fldCharType="end"/>
      </w:r>
      <w:r>
        <w:fldChar w:fldCharType="end"/>
      </w:r>
    </w:p>
    <w:p>
      <w:pPr>
        <w:pStyle w:val="16"/>
        <w:tabs>
          <w:tab w:val="right" w:leader="dot" w:pos="9111"/>
        </w:tabs>
        <w:rPr>
          <w:rFonts w:asciiTheme="minorHAnsi" w:hAnsiTheme="minorHAnsi" w:eastAsiaTheme="minorEastAsia" w:cstheme="minorBidi"/>
          <w:sz w:val="22"/>
          <w:szCs w:val="22"/>
        </w:rPr>
      </w:pPr>
      <w:r>
        <w:fldChar w:fldCharType="begin"/>
      </w:r>
      <w:r>
        <w:instrText xml:space="preserve"> HYPERLINK \l "_Toc387692915" </w:instrText>
      </w:r>
      <w:r>
        <w:fldChar w:fldCharType="separate"/>
      </w:r>
      <w:r>
        <w:rPr>
          <w:rStyle w:val="21"/>
        </w:rPr>
        <w:t>1.1.2 Tiểu mục cấp 2 tiếp theo</w:t>
      </w:r>
      <w:r>
        <w:tab/>
      </w:r>
      <w:r>
        <w:fldChar w:fldCharType="begin"/>
      </w:r>
      <w:r>
        <w:instrText xml:space="preserve"> PAGEREF _Toc387692915 \h </w:instrText>
      </w:r>
      <w:r>
        <w:fldChar w:fldCharType="separate"/>
      </w:r>
      <w:r>
        <w:t>1</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"_Toc387692916" </w:instrText>
      </w:r>
      <w:r>
        <w:fldChar w:fldCharType="separate"/>
      </w:r>
      <w:r>
        <w:rPr>
          <w:rStyle w:val="21"/>
        </w:rPr>
        <w:t>1.2 Nội dung của chương này</w:t>
      </w:r>
      <w:r>
        <w:tab/>
      </w:r>
      <w:r>
        <w:fldChar w:fldCharType="begin"/>
      </w:r>
      <w:r>
        <w:instrText xml:space="preserve"> PAGEREF _Toc387692916 \h </w:instrText>
      </w:r>
      <w:r>
        <w:fldChar w:fldCharType="separate"/>
      </w:r>
      <w:r>
        <w:t>1</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"_Toc387692917" </w:instrText>
      </w:r>
      <w:r>
        <w:fldChar w:fldCharType="separate"/>
      </w:r>
      <w:r>
        <w:rPr>
          <w:rStyle w:val="21"/>
        </w:rPr>
        <w:t>CHƯƠNG 2 – TỔNG QUAN</w:t>
      </w:r>
      <w:r>
        <w:tab/>
      </w:r>
      <w:r>
        <w:fldChar w:fldCharType="begin"/>
      </w:r>
      <w:r>
        <w:instrText xml:space="preserve"> PAGEREF _Toc387692917 \h </w:instrText>
      </w:r>
      <w:r>
        <w:fldChar w:fldCharType="separate"/>
      </w:r>
      <w:r>
        <w:t>1</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"_Toc387692918" </w:instrText>
      </w:r>
      <w:r>
        <w:fldChar w:fldCharType="separate"/>
      </w:r>
      <w:r>
        <w:rPr>
          <w:rStyle w:val="21"/>
        </w:rPr>
        <w:t>1.1 Trình bày công thức toán học</w:t>
      </w:r>
      <w:r>
        <w:tab/>
      </w:r>
      <w:r>
        <w:fldChar w:fldCharType="begin"/>
      </w:r>
      <w:r>
        <w:instrText xml:space="preserve"> PAGEREF _Toc387692918 \h </w:instrText>
      </w:r>
      <w:r>
        <w:fldChar w:fldCharType="separate"/>
      </w:r>
      <w:r>
        <w:t>1</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"_Toc387692919" </w:instrText>
      </w:r>
      <w:r>
        <w:fldChar w:fldCharType="separate"/>
      </w:r>
      <w:r>
        <w:rPr>
          <w:rStyle w:val="21"/>
        </w:rPr>
        <w:t>1.2 Trình bày một hình vẽ, sơ đồ</w:t>
      </w:r>
      <w:r>
        <w:tab/>
      </w:r>
      <w:r>
        <w:fldChar w:fldCharType="begin"/>
      </w:r>
      <w:r>
        <w:instrText xml:space="preserve"> PAGEREF _Toc387692919 \h </w:instrText>
      </w:r>
      <w:r>
        <w:fldChar w:fldCharType="separate"/>
      </w:r>
      <w:r>
        <w:t>1</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"_Toc387692920" </w:instrText>
      </w:r>
      <w:r>
        <w:fldChar w:fldCharType="separate"/>
      </w:r>
      <w:r>
        <w:rPr>
          <w:rStyle w:val="21"/>
        </w:rPr>
        <w:t>CHƯƠNG 3 – CƠ SỞ LÝ THUYẾT / NGHIÊN CỨU THỰC NGHIỆM</w:t>
      </w:r>
      <w:r>
        <w:tab/>
      </w:r>
      <w:r>
        <w:fldChar w:fldCharType="begin"/>
      </w:r>
      <w:r>
        <w:instrText xml:space="preserve"> PAGEREF _Toc387692920 \h </w:instrText>
      </w:r>
      <w:r>
        <w:fldChar w:fldCharType="separate"/>
      </w:r>
      <w:r>
        <w:t>1</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"_Toc387692921" </w:instrText>
      </w:r>
      <w:r>
        <w:fldChar w:fldCharType="separate"/>
      </w:r>
      <w:r>
        <w:rPr>
          <w:rStyle w:val="21"/>
        </w:rPr>
        <w:t>3.1 Chèn bảng:</w:t>
      </w:r>
      <w:r>
        <w:tab/>
      </w:r>
      <w:r>
        <w:fldChar w:fldCharType="begin"/>
      </w:r>
      <w:r>
        <w:instrText xml:space="preserve"> PAGEREF _Toc387692921 \h </w:instrText>
      </w:r>
      <w:r>
        <w:fldChar w:fldCharType="separate"/>
      </w:r>
      <w:r>
        <w:t>1</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"_Toc387692922" </w:instrText>
      </w:r>
      <w:r>
        <w:fldChar w:fldCharType="separate"/>
      </w:r>
      <w:r>
        <w:rPr>
          <w:rStyle w:val="21"/>
        </w:rPr>
        <w:t>3.2 Viết tắt</w:t>
      </w:r>
      <w:r>
        <w:tab/>
      </w:r>
      <w:r>
        <w:fldChar w:fldCharType="begin"/>
      </w:r>
      <w:r>
        <w:instrText xml:space="preserve"> PAGEREF _Toc387692922 \h </w:instrText>
      </w:r>
      <w:r>
        <w:fldChar w:fldCharType="separate"/>
      </w:r>
      <w:r>
        <w:t>1</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"_Toc387692923" </w:instrText>
      </w:r>
      <w:r>
        <w:fldChar w:fldCharType="separate"/>
      </w:r>
      <w:r>
        <w:rPr>
          <w:rStyle w:val="21"/>
        </w:rPr>
        <w:t>3.3 Trích dẫn</w:t>
      </w:r>
      <w:r>
        <w:tab/>
      </w:r>
      <w:r>
        <w:fldChar w:fldCharType="begin"/>
      </w:r>
      <w:r>
        <w:instrText xml:space="preserve"> PAGEREF _Toc387692923 \h </w:instrText>
      </w:r>
      <w:r>
        <w:fldChar w:fldCharType="separate"/>
      </w:r>
      <w:r>
        <w:t>1</w:t>
      </w:r>
      <w:r>
        <w:fldChar w:fldCharType="end"/>
      </w:r>
      <w:r>
        <w:fldChar w:fldCharType="end"/>
      </w:r>
    </w:p>
    <w:p>
      <w:pPr>
        <w:pStyle w:val="16"/>
        <w:tabs>
          <w:tab w:val="right" w:leader="dot" w:pos="9111"/>
        </w:tabs>
        <w:rPr>
          <w:rFonts w:asciiTheme="minorHAnsi" w:hAnsiTheme="minorHAnsi" w:eastAsiaTheme="minorEastAsia" w:cstheme="minorBidi"/>
          <w:sz w:val="22"/>
          <w:szCs w:val="22"/>
        </w:rPr>
      </w:pPr>
      <w:r>
        <w:fldChar w:fldCharType="begin"/>
      </w:r>
      <w:r>
        <w:instrText xml:space="preserve"> HYPERLINK \l "_Toc387692924" </w:instrText>
      </w:r>
      <w:r>
        <w:fldChar w:fldCharType="separate"/>
      </w:r>
      <w:r>
        <w:rPr>
          <w:rStyle w:val="21"/>
        </w:rPr>
        <w:t>3.3.1 Tài liệu tham khảo và cách trích dẫn</w:t>
      </w:r>
      <w:r>
        <w:tab/>
      </w:r>
      <w:r>
        <w:fldChar w:fldCharType="begin"/>
      </w:r>
      <w:r>
        <w:instrText xml:space="preserve"> PAGEREF _Toc387692924 \h </w:instrText>
      </w:r>
      <w:r>
        <w:fldChar w:fldCharType="separate"/>
      </w:r>
      <w:r>
        <w:t>1</w:t>
      </w:r>
      <w:r>
        <w:fldChar w:fldCharType="end"/>
      </w:r>
      <w:r>
        <w:fldChar w:fldCharType="end"/>
      </w:r>
    </w:p>
    <w:p>
      <w:pPr>
        <w:pStyle w:val="16"/>
        <w:tabs>
          <w:tab w:val="right" w:leader="dot" w:pos="9111"/>
        </w:tabs>
        <w:rPr>
          <w:rFonts w:asciiTheme="minorHAnsi" w:hAnsiTheme="minorHAnsi" w:eastAsiaTheme="minorEastAsia" w:cstheme="minorBidi"/>
          <w:sz w:val="22"/>
          <w:szCs w:val="22"/>
        </w:rPr>
      </w:pPr>
      <w:r>
        <w:fldChar w:fldCharType="begin"/>
      </w:r>
      <w:r>
        <w:instrText xml:space="preserve"> HYPERLINK \l "_Toc387692925" </w:instrText>
      </w:r>
      <w:r>
        <w:fldChar w:fldCharType="separate"/>
      </w:r>
      <w:r>
        <w:rPr>
          <w:rStyle w:val="21"/>
        </w:rPr>
        <w:t>3.3.2 Qui định của Khoa Công nghệ thông tin</w:t>
      </w:r>
      <w:r>
        <w:tab/>
      </w:r>
      <w:r>
        <w:fldChar w:fldCharType="begin"/>
      </w:r>
      <w:r>
        <w:instrText xml:space="preserve"> PAGEREF _Toc387692925 \h </w:instrText>
      </w:r>
      <w:r>
        <w:fldChar w:fldCharType="separate"/>
      </w:r>
      <w:r>
        <w:t>1</w:t>
      </w:r>
      <w:r>
        <w:fldChar w:fldCharType="end"/>
      </w:r>
      <w:r>
        <w:fldChar w:fldCharType="end"/>
      </w:r>
    </w:p>
    <w:p>
      <w:pPr>
        <w:spacing w:after="200" w:line="276" w:lineRule="auto"/>
        <w:rPr>
          <w:sz w:val="26"/>
          <w:szCs w:val="26"/>
        </w:rPr>
      </w:pPr>
      <w:r>
        <w:rPr>
          <w:sz w:val="26"/>
          <w:szCs w:val="26"/>
        </w:rPr>
        <w:fldChar w:fldCharType="end"/>
      </w:r>
      <w:commentRangeEnd w:id="1"/>
      <w:r>
        <w:rPr>
          <w:rStyle w:val="19"/>
        </w:rPr>
        <w:commentReference w:id="1"/>
      </w:r>
    </w:p>
    <w:p>
      <w:pPr>
        <w:spacing w:after="200" w:line="276" w:lineRule="auto"/>
        <w:rPr>
          <w:sz w:val="26"/>
          <w:szCs w:val="26"/>
        </w:rPr>
      </w:pPr>
      <w:r>
        <w:rPr>
          <w:sz w:val="26"/>
          <w:szCs w:val="26"/>
        </w:rPr>
        <w:br w:type="page"/>
      </w:r>
    </w:p>
    <w:p>
      <w:pPr>
        <w:pStyle w:val="35"/>
        <w:jc w:val="center"/>
      </w:pPr>
      <w:bookmarkStart w:id="23" w:name="_GoBack"/>
      <w:bookmarkEnd w:id="23"/>
      <w:bookmarkStart w:id="4" w:name="_Toc387692909"/>
      <w:commentRangeStart w:id="2"/>
      <w:r>
        <w:t>DANH MỤC</w:t>
      </w:r>
      <w:commentRangeEnd w:id="2"/>
      <w:r>
        <w:rPr>
          <w:rStyle w:val="19"/>
        </w:rPr>
        <w:commentReference w:id="2"/>
      </w:r>
      <w:r>
        <w:t xml:space="preserve"> CÁC BẢNG BIỂU, HÌNH VẼ, ĐỒ THỊ</w:t>
      </w:r>
      <w:bookmarkEnd w:id="4"/>
    </w:p>
    <w:p>
      <w:pPr>
        <w:rPr>
          <w:b/>
          <w:sz w:val="28"/>
        </w:rPr>
      </w:pPr>
      <w:r>
        <w:rPr>
          <w:b/>
          <w:sz w:val="28"/>
        </w:rPr>
        <w:t>DANH MỤC HÌNH</w:t>
      </w:r>
    </w:p>
    <w:p>
      <w:pPr>
        <w:pStyle w:val="13"/>
        <w:tabs>
          <w:tab w:val="right" w:leader="dot" w:pos="9111"/>
        </w:tabs>
        <w:rPr>
          <w:rFonts w:asciiTheme="minorHAnsi" w:hAnsiTheme="minorHAnsi" w:eastAsiaTheme="minorEastAsia" w:cstheme="minorBidi"/>
          <w:sz w:val="22"/>
          <w:szCs w:val="22"/>
        </w:rPr>
      </w:pPr>
      <w:r>
        <w:rPr>
          <w:szCs w:val="26"/>
        </w:rPr>
        <w:fldChar w:fldCharType="begin"/>
      </w:r>
      <w:r>
        <w:rPr>
          <w:szCs w:val="26"/>
        </w:rPr>
        <w:instrText xml:space="preserve"> TOC \h \z \c "Hình" </w:instrText>
      </w:r>
      <w:r>
        <w:rPr>
          <w:szCs w:val="26"/>
        </w:rPr>
        <w:fldChar w:fldCharType="separate"/>
      </w:r>
      <w:r>
        <w:fldChar w:fldCharType="begin"/>
      </w:r>
      <w:r>
        <w:instrText xml:space="preserve"> HYPERLINK \l "_Toc387689394" </w:instrText>
      </w:r>
      <w:r>
        <w:fldChar w:fldCharType="separate"/>
      </w:r>
      <w:r>
        <w:rPr>
          <w:rStyle w:val="21"/>
        </w:rPr>
        <w:t>Hình 2.1: Kiến trúc FTP</w:t>
      </w:r>
      <w:r>
        <w:tab/>
      </w:r>
      <w:r>
        <w:fldChar w:fldCharType="begin"/>
      </w:r>
      <w:r>
        <w:instrText xml:space="preserve"> PAGEREF _Toc387689394 \h </w:instrText>
      </w:r>
      <w:r>
        <w:fldChar w:fldCharType="separate"/>
      </w:r>
      <w:r>
        <w:t>1</w:t>
      </w:r>
      <w:r>
        <w:fldChar w:fldCharType="end"/>
      </w:r>
      <w:r>
        <w:fldChar w:fldCharType="end"/>
      </w:r>
    </w:p>
    <w:p>
      <w:pPr>
        <w:tabs>
          <w:tab w:val="center" w:pos="6379"/>
        </w:tabs>
        <w:spacing w:after="200" w:line="360" w:lineRule="auto"/>
        <w:rPr>
          <w:sz w:val="26"/>
          <w:szCs w:val="26"/>
        </w:rPr>
      </w:pPr>
      <w:r>
        <w:rPr>
          <w:sz w:val="26"/>
          <w:szCs w:val="26"/>
        </w:rPr>
        <w:fldChar w:fldCharType="end"/>
      </w:r>
    </w:p>
    <w:p>
      <w:pPr>
        <w:rPr>
          <w:b/>
          <w:sz w:val="28"/>
        </w:rPr>
      </w:pPr>
      <w:r>
        <w:rPr>
          <w:b/>
          <w:sz w:val="28"/>
        </w:rPr>
        <w:t>DANH MỤC BẢNG</w:t>
      </w:r>
    </w:p>
    <w:p>
      <w:pPr>
        <w:pStyle w:val="13"/>
        <w:tabs>
          <w:tab w:val="right" w:leader="dot" w:pos="9111"/>
        </w:tabs>
        <w:rPr>
          <w:rFonts w:asciiTheme="minorHAnsi" w:hAnsiTheme="minorHAnsi" w:eastAsiaTheme="minorEastAsia" w:cstheme="minorBidi"/>
          <w:sz w:val="22"/>
          <w:szCs w:val="22"/>
        </w:rPr>
      </w:pPr>
      <w:r>
        <w:rPr>
          <w:szCs w:val="26"/>
        </w:rPr>
        <w:fldChar w:fldCharType="begin"/>
      </w:r>
      <w:r>
        <w:rPr>
          <w:szCs w:val="26"/>
        </w:rPr>
        <w:instrText xml:space="preserve"> TOC \h \z \c "Bảng" </w:instrText>
      </w:r>
      <w:r>
        <w:rPr>
          <w:szCs w:val="26"/>
        </w:rPr>
        <w:fldChar w:fldCharType="separate"/>
      </w:r>
      <w:r>
        <w:fldChar w:fldCharType="begin"/>
      </w:r>
      <w:r>
        <w:instrText xml:space="preserve"> HYPERLINK \l "_Toc387689363" </w:instrText>
      </w:r>
      <w:r>
        <w:fldChar w:fldCharType="separate"/>
      </w:r>
      <w:r>
        <w:rPr>
          <w:rStyle w:val="21"/>
        </w:rPr>
        <w:t>Bảng 3.1 Ví dụ cho chèn bảng</w:t>
      </w:r>
      <w:r>
        <w:tab/>
      </w:r>
      <w:r>
        <w:fldChar w:fldCharType="begin"/>
      </w:r>
      <w:r>
        <w:instrText xml:space="preserve"> PAGEREF _Toc387689363 \h </w:instrText>
      </w:r>
      <w:r>
        <w:fldChar w:fldCharType="separate"/>
      </w:r>
      <w:r>
        <w:t>1</w:t>
      </w:r>
      <w:r>
        <w:fldChar w:fldCharType="end"/>
      </w:r>
      <w:r>
        <w:fldChar w:fldCharType="end"/>
      </w:r>
    </w:p>
    <w:p>
      <w:pPr>
        <w:spacing w:after="200" w:line="276" w:lineRule="auto"/>
        <w:rPr>
          <w:sz w:val="26"/>
          <w:szCs w:val="26"/>
        </w:rPr>
      </w:pPr>
      <w:r>
        <w:rPr>
          <w:sz w:val="26"/>
          <w:szCs w:val="26"/>
        </w:rPr>
        <w:fldChar w:fldCharType="end"/>
      </w:r>
      <w:r>
        <w:rPr>
          <w:sz w:val="26"/>
          <w:szCs w:val="26"/>
        </w:rPr>
        <w:br w:type="page"/>
      </w:r>
    </w:p>
    <w:p>
      <w:pPr>
        <w:pStyle w:val="35"/>
      </w:pPr>
      <w:bookmarkStart w:id="5" w:name="_Toc387692910"/>
      <w:r>
        <w:t>CHƯƠNG 1 – MỞ ĐẦU</w:t>
      </w:r>
      <w:bookmarkEnd w:id="5"/>
    </w:p>
    <w:p>
      <w:pPr>
        <w:pStyle w:val="36"/>
      </w:pPr>
      <w:bookmarkStart w:id="6" w:name="_Toc387692911"/>
      <w:r>
        <w:t>1.1 Tiểu mục cấp 1</w:t>
      </w:r>
      <w:bookmarkEnd w:id="6"/>
    </w:p>
    <w:p>
      <w:pPr>
        <w:pStyle w:val="31"/>
        <w:spacing w:after="120" w:line="360" w:lineRule="auto"/>
        <w:ind w:firstLine="720"/>
        <w:jc w:val="both"/>
        <w:rPr>
          <w:color w:val="auto"/>
          <w:sz w:val="26"/>
          <w:szCs w:val="26"/>
        </w:rPr>
      </w:pPr>
      <w:r>
        <w:rPr>
          <w:color w:val="auto"/>
          <w:sz w:val="26"/>
          <w:szCs w:val="26"/>
        </w:rPr>
        <w:t xml:space="preserve">Sử dụng </w:t>
      </w:r>
      <w:r>
        <w:rPr>
          <w:b/>
          <w:color w:val="auto"/>
          <w:sz w:val="26"/>
          <w:szCs w:val="26"/>
        </w:rPr>
        <w:t>kiểu chữ Times New Roman (Unicode) cỡ 13</w:t>
      </w:r>
      <w:r>
        <w:rPr>
          <w:color w:val="auto"/>
          <w:sz w:val="26"/>
          <w:szCs w:val="26"/>
        </w:rPr>
        <w:t xml:space="preserve"> của hệ soạn thảo Winword; </w:t>
      </w:r>
      <w:r>
        <w:rPr>
          <w:b/>
          <w:color w:val="auto"/>
          <w:sz w:val="26"/>
          <w:szCs w:val="26"/>
        </w:rPr>
        <w:t>mật độ chữ bình thường</w:t>
      </w:r>
      <w:r>
        <w:rPr>
          <w:color w:val="auto"/>
          <w:sz w:val="26"/>
          <w:szCs w:val="26"/>
        </w:rPr>
        <w:t xml:space="preserve">; không được nén hoặc kéo dãn khoảng cách giữa các chữ; </w:t>
      </w:r>
      <w:r>
        <w:rPr>
          <w:b/>
          <w:color w:val="auto"/>
          <w:sz w:val="26"/>
          <w:szCs w:val="26"/>
        </w:rPr>
        <w:t>dãn dòng đặt ở chế độ 1.5 lines</w:t>
      </w:r>
      <w:r>
        <w:rPr>
          <w:color w:val="auto"/>
          <w:sz w:val="26"/>
          <w:szCs w:val="26"/>
        </w:rPr>
        <w:t xml:space="preserve">; </w:t>
      </w:r>
      <w:r>
        <w:rPr>
          <w:b/>
          <w:color w:val="auto"/>
          <w:sz w:val="26"/>
          <w:szCs w:val="26"/>
        </w:rPr>
        <w:t xml:space="preserve">lề trên 3.5 </w:t>
      </w:r>
      <w:r>
        <w:rPr>
          <w:b/>
          <w:color w:val="auto"/>
          <w:sz w:val="26"/>
          <w:szCs w:val="26"/>
          <w:vertAlign w:val="superscript"/>
        </w:rPr>
        <w:t>cm</w:t>
      </w:r>
      <w:r>
        <w:rPr>
          <w:color w:val="auto"/>
          <w:sz w:val="26"/>
          <w:szCs w:val="26"/>
        </w:rPr>
        <w:t xml:space="preserve">; </w:t>
      </w:r>
      <w:r>
        <w:rPr>
          <w:b/>
          <w:color w:val="auto"/>
          <w:sz w:val="26"/>
          <w:szCs w:val="26"/>
        </w:rPr>
        <w:t>lề dưới 3</w:t>
      </w:r>
      <w:r>
        <w:rPr>
          <w:b/>
          <w:color w:val="auto"/>
          <w:sz w:val="26"/>
          <w:szCs w:val="26"/>
          <w:vertAlign w:val="superscript"/>
        </w:rPr>
        <w:t>cm</w:t>
      </w:r>
      <w:r>
        <w:rPr>
          <w:color w:val="auto"/>
          <w:sz w:val="26"/>
          <w:szCs w:val="26"/>
        </w:rPr>
        <w:t xml:space="preserve">; </w:t>
      </w:r>
      <w:r>
        <w:rPr>
          <w:b/>
          <w:color w:val="auto"/>
          <w:sz w:val="26"/>
          <w:szCs w:val="26"/>
        </w:rPr>
        <w:t xml:space="preserve">lề trái 3.5 </w:t>
      </w:r>
      <w:r>
        <w:rPr>
          <w:b/>
          <w:color w:val="auto"/>
          <w:sz w:val="26"/>
          <w:szCs w:val="26"/>
          <w:vertAlign w:val="superscript"/>
        </w:rPr>
        <w:t>cm</w:t>
      </w:r>
      <w:r>
        <w:rPr>
          <w:color w:val="auto"/>
          <w:sz w:val="26"/>
          <w:szCs w:val="26"/>
        </w:rPr>
        <w:t xml:space="preserve">; </w:t>
      </w:r>
      <w:r>
        <w:rPr>
          <w:b/>
          <w:color w:val="auto"/>
          <w:sz w:val="26"/>
          <w:szCs w:val="26"/>
        </w:rPr>
        <w:t>lề phải 2</w:t>
      </w:r>
      <w:r>
        <w:rPr>
          <w:b/>
          <w:color w:val="auto"/>
          <w:sz w:val="26"/>
          <w:szCs w:val="26"/>
          <w:vertAlign w:val="superscript"/>
        </w:rPr>
        <w:t>cm</w:t>
      </w:r>
      <w:r>
        <w:rPr>
          <w:color w:val="auto"/>
          <w:sz w:val="26"/>
          <w:szCs w:val="26"/>
        </w:rPr>
        <w:t xml:space="preserve">. Số trang được đánh ở giữa, phía trên đầu mỗi trang giấy. Nếu có bảng, biểu, hình vẽ trình bày </w:t>
      </w:r>
      <w:r>
        <w:rPr>
          <w:rStyle w:val="48"/>
        </w:rPr>
        <w:t>theo chiều ngang khổ giấy thì đầu bảng là lề trái của trang, nhưng nên hạn chế trình bày theo cách này.</w:t>
      </w:r>
      <w:r>
        <w:rPr>
          <w:color w:val="auto"/>
          <w:sz w:val="26"/>
          <w:szCs w:val="26"/>
        </w:rPr>
        <w:t xml:space="preserve"> </w:t>
      </w:r>
    </w:p>
    <w:p>
      <w:pPr>
        <w:pStyle w:val="29"/>
      </w:pPr>
      <w:r>
        <w:t>Nội dung của tiểu mục cấp 1, một mục khi chia nhỏ thì tối thiểu là 02 mục con (tức là nếu có 1.1.1 thì phải có 1.1.2); tối đa không nên quá 05 mục con.</w:t>
      </w:r>
    </w:p>
    <w:p>
      <w:pPr>
        <w:pStyle w:val="38"/>
      </w:pPr>
      <w:bookmarkStart w:id="7" w:name="_Toc387692912"/>
      <w:r>
        <w:t>1.1.1 Tiểu mục cấp 2</w:t>
      </w:r>
      <w:bookmarkEnd w:id="7"/>
    </w:p>
    <w:p>
      <w:pPr>
        <w:pStyle w:val="29"/>
      </w:pPr>
      <w:r>
        <w:t xml:space="preserve">Nội dung chi tiết của tiểu mục. </w:t>
      </w:r>
    </w:p>
    <w:p>
      <w:pPr>
        <w:pStyle w:val="40"/>
      </w:pPr>
      <w:bookmarkStart w:id="8" w:name="_Toc387692913"/>
      <w:r>
        <w:t>1.1.1.1 Tiểu mục cấp 3</w:t>
      </w:r>
      <w:bookmarkEnd w:id="8"/>
    </w:p>
    <w:p>
      <w:pPr>
        <w:pStyle w:val="29"/>
      </w:pPr>
      <w:r>
        <w:t>- Đây là cấp tiểu mục nhỏ nhất, không thể tiếp tục phân chia.</w:t>
      </w:r>
    </w:p>
    <w:p>
      <w:pPr>
        <w:pStyle w:val="29"/>
      </w:pPr>
      <w:r>
        <w:t>- Các ý trong tiểu mục được trình bày gạch đầu dòng “-“.</w:t>
      </w:r>
    </w:p>
    <w:p>
      <w:pPr>
        <w:pStyle w:val="29"/>
      </w:pPr>
      <w:r>
        <w:t>- Các ý nhỏ hơn sử dụng bullet như sau:</w:t>
      </w:r>
    </w:p>
    <w:p>
      <w:pPr>
        <w:pStyle w:val="29"/>
        <w:numPr>
          <w:ilvl w:val="0"/>
          <w:numId w:val="1"/>
        </w:numPr>
      </w:pPr>
      <w:r>
        <w:t>Ý nhỏ 1.</w:t>
      </w:r>
    </w:p>
    <w:p>
      <w:pPr>
        <w:pStyle w:val="29"/>
        <w:numPr>
          <w:ilvl w:val="0"/>
          <w:numId w:val="1"/>
        </w:numPr>
      </w:pPr>
      <w:r>
        <w:t>Ý nhỏ 2.</w:t>
      </w:r>
    </w:p>
    <w:p>
      <w:pPr>
        <w:pStyle w:val="29"/>
      </w:pPr>
      <w:r>
        <w:t xml:space="preserve">- Cần lưu ý rằng đây là cấp sâu nhất, không được phép chia thành 1.1.1.1.1 . </w:t>
      </w:r>
    </w:p>
    <w:p>
      <w:pPr>
        <w:pStyle w:val="40"/>
      </w:pPr>
      <w:bookmarkStart w:id="9" w:name="_Toc387692914"/>
      <w:r>
        <w:t>1.1.1.2 Tiểu mục cấp 3 tiếp theo.</w:t>
      </w:r>
      <w:bookmarkEnd w:id="9"/>
    </w:p>
    <w:p>
      <w:pPr>
        <w:pStyle w:val="29"/>
      </w:pPr>
      <w:commentRangeStart w:id="3"/>
      <w:r>
        <w:t xml:space="preserve">Nội dung của tiểu mục </w:t>
      </w:r>
      <w:commentRangeEnd w:id="3"/>
      <w:r>
        <w:rPr>
          <w:rStyle w:val="19"/>
        </w:rPr>
        <w:commentReference w:id="3"/>
      </w:r>
      <w:r>
        <w:t>thứ ba, khi soạn thảo hãy dùng Styles có sẵn, để khi tạo mục lục sẽ tự động và đồng nhất mỗi khi chúng ta thay đổi format.</w:t>
      </w:r>
    </w:p>
    <w:p>
      <w:pPr>
        <w:pStyle w:val="38"/>
      </w:pPr>
      <w:bookmarkStart w:id="10" w:name="_Toc387692915"/>
      <w:r>
        <w:t>1.1.2 Tiểu mục cấp 2 tiếp theo</w:t>
      </w:r>
      <w:bookmarkEnd w:id="10"/>
    </w:p>
    <w:p>
      <w:pPr>
        <w:pStyle w:val="29"/>
      </w:pPr>
      <w:r>
        <w:t>Không phải lúc nào cũng chia thành tiểu mục cấp 3, nếu như ý trình bày được gói gọn.</w:t>
      </w:r>
    </w:p>
    <w:p>
      <w:pPr>
        <w:pStyle w:val="36"/>
      </w:pPr>
    </w:p>
    <w:p>
      <w:pPr>
        <w:pStyle w:val="36"/>
      </w:pPr>
      <w:bookmarkStart w:id="11" w:name="_Toc387692916"/>
      <w:r>
        <w:t>1.2 Nội dung của chương này</w:t>
      </w:r>
      <w:bookmarkEnd w:id="11"/>
    </w:p>
    <w:p>
      <w:pPr>
        <w:pStyle w:val="29"/>
      </w:pPr>
      <w:r>
        <w:t>Chương này t</w:t>
      </w:r>
      <w:r>
        <w:rPr>
          <w:lang w:val="vi-VN"/>
        </w:rPr>
        <w:t>rình bày lý do chọn đề tài, mục đích, đối tượng và phạm vi nghiên cứu, ý nghĩa khoa học và thực tiễn của đề tài</w:t>
      </w:r>
      <w:r>
        <w:t>; cơ sở khoa học của việc chọn đề tài..</w:t>
      </w:r>
      <w:r>
        <w:rPr>
          <w:lang w:val="vi-VN"/>
        </w:rPr>
        <w:t>.</w:t>
      </w:r>
      <w:r>
        <w:t>;</w:t>
      </w:r>
    </w:p>
    <w:p>
      <w:pPr>
        <w:spacing w:after="200" w:line="276" w:lineRule="auto"/>
        <w:rPr>
          <w:sz w:val="26"/>
          <w:szCs w:val="26"/>
        </w:rPr>
      </w:pPr>
      <w:r>
        <w:rPr>
          <w:sz w:val="26"/>
          <w:szCs w:val="26"/>
        </w:rPr>
        <w:br w:type="page"/>
      </w:r>
    </w:p>
    <w:p>
      <w:pPr>
        <w:pStyle w:val="35"/>
      </w:pPr>
      <w:bookmarkStart w:id="12" w:name="_Toc387692917"/>
      <w:r>
        <w:t>CHƯƠNG 2 – TỔNG QUAN</w:t>
      </w:r>
      <w:bookmarkEnd w:id="12"/>
    </w:p>
    <w:p>
      <w:pPr>
        <w:pStyle w:val="29"/>
      </w:pPr>
      <w:r>
        <w:rPr>
          <w:i/>
        </w:rPr>
        <w:t>Tổng quan</w:t>
      </w:r>
      <w:r>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pPr>
        <w:pStyle w:val="36"/>
      </w:pPr>
      <w:bookmarkStart w:id="13" w:name="_Toc387692918"/>
      <w:r>
        <w:t>1.1 Trình bày công thức toán học</w:t>
      </w:r>
      <w:bookmarkEnd w:id="13"/>
    </w:p>
    <w:p>
      <w:pPr>
        <w:pStyle w:val="29"/>
      </w:pPr>
      <w:r>
        <w:t>Công thức toán học cần nhất quán trong toàn bộ luận văn. Sử dụng công cụ của MS Word và đánh số theo chương, số thứ tự trong chương. Ví dụ công thức sau đây đánh là 2.1.</w:t>
      </w:r>
    </w:p>
    <w:p>
      <w:pPr>
        <w:pStyle w:val="29"/>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ctrlPr>
                  <w:rPr>
                    <w:rFonts w:ascii="Cambria Math" w:hAnsi="Cambria Math"/>
                    <w:sz w:val="36"/>
                  </w:rPr>
                </m:ctrlPr>
              </m:deg>
              <m:e>
                <m:sSup>
                  <m:sSupPr>
                    <m:ctrlPr>
                      <w:rPr>
                        <w:rFonts w:ascii="Cambria Math" w:hAnsi="Cambria Math"/>
                        <w:sz w:val="36"/>
                      </w:rPr>
                    </m:ctrlPr>
                  </m:sSupPr>
                  <m:e>
                    <m:r>
                      <w:rPr>
                        <w:rFonts w:ascii="Cambria Math" w:hAnsi="Cambria Math"/>
                        <w:sz w:val="36"/>
                      </w:rPr>
                      <m:t>b</m:t>
                    </m:r>
                    <m:ctrlPr>
                      <w:rPr>
                        <w:rFonts w:ascii="Cambria Math" w:hAnsi="Cambria Math"/>
                        <w:sz w:val="36"/>
                      </w:rPr>
                    </m:ctrlPr>
                  </m:e>
                  <m:sup>
                    <m:r>
                      <m:rPr>
                        <m:sty m:val="p"/>
                      </m:rPr>
                      <w:rPr>
                        <w:rFonts w:ascii="Cambria Math" w:hAnsi="Cambria Math"/>
                        <w:sz w:val="36"/>
                      </w:rPr>
                      <m:t>2</m:t>
                    </m:r>
                    <m:ctrlPr>
                      <w:rPr>
                        <w:rFonts w:ascii="Cambria Math" w:hAnsi="Cambria Math"/>
                        <w:sz w:val="36"/>
                      </w:rPr>
                    </m:ctrlPr>
                  </m:sup>
                </m:sSup>
                <m:r>
                  <m:rPr>
                    <m:sty m:val="p"/>
                  </m:rPr>
                  <w:rPr>
                    <w:rFonts w:ascii="Cambria Math" w:hAnsi="Cambria Math"/>
                    <w:sz w:val="36"/>
                  </w:rPr>
                  <m:t>-4</m:t>
                </m:r>
                <m:r>
                  <w:rPr>
                    <w:rFonts w:ascii="Cambria Math" w:hAnsi="Cambria Math"/>
                    <w:sz w:val="36"/>
                  </w:rPr>
                  <m:t>ac</m:t>
                </m:r>
                <m:ctrlPr>
                  <w:rPr>
                    <w:rFonts w:ascii="Cambria Math" w:hAnsi="Cambria Math"/>
                    <w:sz w:val="36"/>
                  </w:rPr>
                </m:ctrlPr>
              </m:e>
            </m:rad>
            <m:ctrlPr>
              <w:rPr>
                <w:rFonts w:ascii="Cambria Math" w:hAnsi="Cambria Math"/>
                <w:sz w:val="36"/>
              </w:rPr>
            </m:ctrlPr>
          </m:num>
          <m:den>
            <m:r>
              <m:rPr>
                <m:sty m:val="p"/>
              </m:rPr>
              <w:rPr>
                <w:rFonts w:ascii="Cambria Math" w:hAnsi="Cambria Math"/>
                <w:sz w:val="36"/>
              </w:rPr>
              <m:t>2</m:t>
            </m:r>
            <m:r>
              <w:rPr>
                <w:rFonts w:ascii="Cambria Math" w:hAnsi="Cambria Math"/>
                <w:sz w:val="36"/>
              </w:rPr>
              <m:t>a</m:t>
            </m:r>
            <m:ctrlPr>
              <w:rPr>
                <w:rFonts w:ascii="Cambria Math" w:hAnsi="Cambria Math"/>
                <w:sz w:val="36"/>
              </w:rPr>
            </m:ctrlPr>
          </m:den>
        </m:f>
      </m:oMath>
      <w:r>
        <w:tab/>
      </w:r>
      <w:r>
        <w:tab/>
      </w:r>
      <w:r>
        <w:tab/>
      </w:r>
      <w:r>
        <w:t>(2.1)</w:t>
      </w:r>
    </w:p>
    <w:p>
      <w:pPr>
        <w:pStyle w:val="29"/>
      </w:pPr>
      <w:r>
        <w:t>Trong công thức, nếu có các kí hiệu là lần đầu tiên sử dụng, cần phải giải thích rõ kí hiệu đó đại diện cho phần tử nào và đơn vị là gì.</w:t>
      </w:r>
    </w:p>
    <w:p>
      <w:pPr>
        <w:pStyle w:val="29"/>
        <w:jc w:val="center"/>
      </w:pPr>
      <m:oMath>
        <m:sSup>
          <m:sSupPr>
            <m:ctrlPr>
              <w:rPr>
                <w:rFonts w:ascii="Cambria Math" w:hAnsi="Cambria Math"/>
              </w:rPr>
            </m:ctrlPr>
          </m:sSupPr>
          <m:e>
            <m:r>
              <w:rPr>
                <w:rFonts w:ascii="Cambria Math" w:hAnsi="Cambria Math"/>
              </w:rPr>
              <m:t>a</m:t>
            </m:r>
            <m:ctrlPr>
              <w:rPr>
                <w:rFonts w:ascii="Cambria Math" w:hAnsi="Cambria Math"/>
              </w:rPr>
            </m:ctrlPr>
          </m:e>
          <m:sup>
            <m:r>
              <w:rPr>
                <w:rFonts w:ascii="Cambria Math" w:hAnsi="Cambria Math"/>
              </w:rPr>
              <m:t>2</m:t>
            </m:r>
            <m:ctrlPr>
              <w:rPr>
                <w:rFonts w:ascii="Cambria Math" w:hAnsi="Cambria Math"/>
              </w:rPr>
            </m:ctrlPr>
          </m:sup>
        </m:sSup>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rPr>
            </m:ctrlPr>
          </m:e>
          <m:sup>
            <m:r>
              <w:rPr>
                <w:rFonts w:ascii="Cambria Math" w:hAnsi="Cambria Math"/>
              </w:rPr>
              <m:t>2</m:t>
            </m:r>
            <m:ctrlPr>
              <w:rPr>
                <w:rFonts w:ascii="Cambria Math" w:hAnsi="Cambria Math"/>
              </w:rPr>
            </m:ctrlPr>
          </m:sup>
        </m:sSup>
        <m:r>
          <w:rPr>
            <w:rFonts w:ascii="Cambria Math" w:hAnsi="Cambria Math"/>
          </w:rPr>
          <m:t>=</m:t>
        </m:r>
        <m:sSup>
          <m:sSupPr>
            <m:ctrlPr>
              <w:rPr>
                <w:rFonts w:ascii="Cambria Math" w:hAnsi="Cambria Math"/>
              </w:rPr>
            </m:ctrlPr>
          </m:sSupPr>
          <m:e>
            <m:r>
              <w:rPr>
                <w:rFonts w:ascii="Cambria Math" w:hAnsi="Cambria Math"/>
              </w:rPr>
              <m:t>c</m:t>
            </m:r>
            <m:ctrlPr>
              <w:rPr>
                <w:rFonts w:ascii="Cambria Math" w:hAnsi="Cambria Math"/>
              </w:rPr>
            </m:ctrlPr>
          </m:e>
          <m:sup>
            <m:r>
              <w:rPr>
                <w:rFonts w:ascii="Cambria Math" w:hAnsi="Cambria Math"/>
              </w:rPr>
              <m:t>2</m:t>
            </m:r>
            <m:ctrlPr>
              <w:rPr>
                <w:rFonts w:ascii="Cambria Math" w:hAnsi="Cambria Math"/>
              </w:rPr>
            </m:ctrlPr>
          </m:sup>
        </m:sSup>
      </m:oMath>
      <w:r>
        <w:tab/>
      </w:r>
      <w:r>
        <w:tab/>
      </w:r>
      <w:r>
        <w:tab/>
      </w:r>
      <w:r>
        <w:t>(2.2)</w:t>
      </w:r>
    </w:p>
    <w:p>
      <w:pPr>
        <w:pStyle w:val="29"/>
      </w:pPr>
      <w:r>
        <w:t>Trong công thức 2.2:</w:t>
      </w:r>
    </w:p>
    <w:p>
      <w:pPr>
        <w:pStyle w:val="29"/>
        <w:numPr>
          <w:ilvl w:val="0"/>
          <w:numId w:val="2"/>
        </w:numPr>
      </w:pPr>
      <w:r>
        <w:t>a: độ dài cạnh góc vuông của tam giác, đơn vị mét (</w:t>
      </w:r>
      <w:r>
        <w:rPr>
          <w:i/>
        </w:rPr>
        <w:t>m</w:t>
      </w:r>
      <w:r>
        <w:t>).</w:t>
      </w:r>
    </w:p>
    <w:p>
      <w:pPr>
        <w:pStyle w:val="29"/>
        <w:numPr>
          <w:ilvl w:val="0"/>
          <w:numId w:val="2"/>
        </w:numPr>
      </w:pPr>
      <w:r>
        <w:t>b: độ dài cạnh góc vuông còn lại của tam giác, đơn vị mét (</w:t>
      </w:r>
      <w:r>
        <w:rPr>
          <w:i/>
        </w:rPr>
        <w:t>m</w:t>
      </w:r>
      <w:r>
        <w:t>).</w:t>
      </w:r>
    </w:p>
    <w:p>
      <w:pPr>
        <w:pStyle w:val="29"/>
        <w:numPr>
          <w:ilvl w:val="0"/>
          <w:numId w:val="2"/>
        </w:numPr>
      </w:pPr>
      <w:r>
        <w:t>c: độ dài cạnh huyền của tam giác, đơn vị mét (</w:t>
      </w:r>
      <w:r>
        <w:rPr>
          <w:i/>
        </w:rPr>
        <w:t>m</w:t>
      </w:r>
      <w:r>
        <w:t>).</w:t>
      </w:r>
    </w:p>
    <w:p>
      <w:pPr>
        <w:pStyle w:val="29"/>
      </w:pPr>
    </w:p>
    <w:p>
      <w:pPr>
        <w:pStyle w:val="36"/>
      </w:pPr>
      <w:bookmarkStart w:id="14" w:name="_Toc387692919"/>
      <w:r>
        <w:t>1.2 Trình bày một hình vẽ, sơ đồ</w:t>
      </w:r>
      <w:bookmarkEnd w:id="14"/>
    </w:p>
    <w:p>
      <w:pPr>
        <w:pStyle w:val="29"/>
      </w:pPr>
      <w:r>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Pr>
          <w:i/>
        </w:rPr>
        <w:t>Nguồn:</w:t>
      </w:r>
      <w:r>
        <w:t xml:space="preserve"> </w:t>
      </w:r>
      <w:r>
        <w:rPr>
          <w:i/>
        </w:rPr>
        <w:t>Tr.35, Tạp chí Tín dụng (2012), Số 15, NXB Tài chính, TP.HCM</w:t>
      </w:r>
      <w:r>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Pr>
          <w:i/>
        </w:rPr>
        <w:t>lần thứ nhất</w:t>
      </w:r>
      <w:r>
        <w:t>. Các bảng dài có thể để ở những trang riêng nhưng cũng phải tiếp ngay theo phần nội dung đề cập tới bảng này ở lần đầu tiên.</w:t>
      </w:r>
    </w:p>
    <w:p>
      <w:pPr>
        <w:pStyle w:val="29"/>
        <w:jc w:val="center"/>
      </w:pPr>
      <w:r>
        <w:drawing>
          <wp:inline distT="0" distB="0" distL="0" distR="0">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odel for FTP U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91380" cy="3514725"/>
                    </a:xfrm>
                    <a:prstGeom prst="rect">
                      <a:avLst/>
                    </a:prstGeom>
                    <a:noFill/>
                    <a:ln>
                      <a:noFill/>
                    </a:ln>
                  </pic:spPr>
                </pic:pic>
              </a:graphicData>
            </a:graphic>
          </wp:inline>
        </w:drawing>
      </w:r>
    </w:p>
    <w:p>
      <w:pPr>
        <w:pStyle w:val="7"/>
      </w:pPr>
      <w:bookmarkStart w:id="15" w:name="_Toc387689394"/>
      <w:r>
        <w:t>Hình 2.</w:t>
      </w:r>
      <w:r>
        <w:fldChar w:fldCharType="begin"/>
      </w:r>
      <w:r>
        <w:instrText xml:space="preserve"> SEQ Hình \* ARABIC </w:instrText>
      </w:r>
      <w:r>
        <w:fldChar w:fldCharType="separate"/>
      </w:r>
      <w:r>
        <w:t>1</w:t>
      </w:r>
      <w:r>
        <w:fldChar w:fldCharType="end"/>
      </w:r>
      <w:commentRangeStart w:id="4"/>
      <w:r>
        <w:t>: Kiến trúc FTP</w:t>
      </w:r>
      <w:bookmarkEnd w:id="15"/>
    </w:p>
    <w:p>
      <w:pPr>
        <w:jc w:val="center"/>
      </w:pPr>
      <w:r>
        <w:t>Nguồn: (Postel &amp; Reynolds 1985)</w:t>
      </w:r>
    </w:p>
    <w:commentRangeEnd w:id="4"/>
    <w:p>
      <w:r>
        <w:rPr>
          <w:rStyle w:val="19"/>
        </w:rPr>
        <w:commentReference w:id="4"/>
      </w:r>
    </w:p>
    <w:p>
      <w:pPr>
        <w:spacing w:after="200" w:line="276" w:lineRule="auto"/>
        <w:rPr>
          <w:sz w:val="26"/>
          <w:szCs w:val="26"/>
        </w:rPr>
      </w:pPr>
    </w:p>
    <w:p>
      <w:pPr>
        <w:spacing w:after="200" w:line="276" w:lineRule="auto"/>
        <w:rPr>
          <w:b/>
          <w:sz w:val="32"/>
          <w:szCs w:val="32"/>
        </w:rPr>
      </w:pPr>
      <w:r>
        <w:br w:type="page"/>
      </w:r>
    </w:p>
    <w:p>
      <w:pPr>
        <w:pStyle w:val="35"/>
      </w:pPr>
      <w:bookmarkStart w:id="16" w:name="_Toc387692920"/>
      <w:r>
        <w:t>CHƯƠNG 3 – CƠ SỞ LÝ THUYẾT / NGHIÊN CỨU THỰC NGHIỆM</w:t>
      </w:r>
      <w:bookmarkEnd w:id="16"/>
    </w:p>
    <w:p>
      <w:pPr>
        <w:pStyle w:val="29"/>
      </w:pPr>
      <w:r>
        <w:rPr>
          <w:i/>
        </w:rPr>
        <w:t>Những nghiên cứu thực nghiệm hoặc lý thuyết</w:t>
      </w:r>
      <w:r>
        <w:t>: trình bày các cơ sở lý thuyết, lý luận, giả thuyết khoa học và phương pháp nghiên cứu sẽ được sử dụng trong Luận văn, Luận án;</w:t>
      </w:r>
    </w:p>
    <w:p>
      <w:pPr>
        <w:pStyle w:val="36"/>
      </w:pPr>
      <w:bookmarkStart w:id="17" w:name="_Toc387692921"/>
      <w:r>
        <w:t>3.1 Chèn bảng:</w:t>
      </w:r>
      <w:bookmarkEnd w:id="17"/>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2"/>
        <w:gridCol w:w="3112"/>
        <w:gridCol w:w="3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vAlign w:val="center"/>
          </w:tcPr>
          <w:p>
            <w:pPr>
              <w:pStyle w:val="29"/>
              <w:spacing w:before="120"/>
              <w:ind w:firstLine="142"/>
              <w:jc w:val="left"/>
              <w:rPr>
                <w:b/>
              </w:rPr>
            </w:pPr>
            <w:r>
              <w:rPr>
                <w:b/>
              </w:rPr>
              <w:t>STT</w:t>
            </w:r>
          </w:p>
        </w:tc>
        <w:tc>
          <w:tcPr>
            <w:tcW w:w="3112" w:type="dxa"/>
            <w:vAlign w:val="center"/>
          </w:tcPr>
          <w:p>
            <w:pPr>
              <w:pStyle w:val="29"/>
              <w:spacing w:before="120"/>
              <w:ind w:firstLine="142"/>
              <w:jc w:val="left"/>
              <w:rPr>
                <w:b/>
              </w:rPr>
            </w:pPr>
            <w:r>
              <w:rPr>
                <w:b/>
              </w:rPr>
              <w:t>Tiêu đề A</w:t>
            </w:r>
          </w:p>
        </w:tc>
        <w:tc>
          <w:tcPr>
            <w:tcW w:w="3113" w:type="dxa"/>
            <w:vAlign w:val="center"/>
          </w:tcPr>
          <w:p>
            <w:pPr>
              <w:pStyle w:val="29"/>
              <w:spacing w:before="120"/>
              <w:ind w:firstLine="142"/>
              <w:jc w:val="left"/>
              <w:rPr>
                <w:b/>
              </w:rPr>
            </w:pPr>
            <w:r>
              <w:rPr>
                <w:b/>
              </w:rPr>
              <w:t>Tiêu đề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vAlign w:val="center"/>
          </w:tcPr>
          <w:p>
            <w:pPr>
              <w:pStyle w:val="29"/>
              <w:spacing w:before="120"/>
              <w:ind w:firstLine="142"/>
              <w:jc w:val="left"/>
            </w:pPr>
            <w:r>
              <w:t>1</w:t>
            </w:r>
          </w:p>
        </w:tc>
        <w:tc>
          <w:tcPr>
            <w:tcW w:w="3112" w:type="dxa"/>
            <w:vAlign w:val="center"/>
          </w:tcPr>
          <w:p>
            <w:pPr>
              <w:pStyle w:val="47"/>
            </w:pPr>
            <w:r>
              <w:t>Nội dung 1</w:t>
            </w:r>
          </w:p>
        </w:tc>
        <w:tc>
          <w:tcPr>
            <w:tcW w:w="3113" w:type="dxa"/>
            <w:vAlign w:val="center"/>
          </w:tcPr>
          <w:p>
            <w:pPr>
              <w:pStyle w:val="29"/>
              <w:spacing w:before="120"/>
              <w:ind w:firstLine="142"/>
              <w:jc w:val="left"/>
            </w:pPr>
            <w:r>
              <w:t>Nội dung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vAlign w:val="center"/>
          </w:tcPr>
          <w:p>
            <w:pPr>
              <w:pStyle w:val="29"/>
              <w:spacing w:before="120"/>
              <w:ind w:firstLine="142"/>
              <w:jc w:val="left"/>
            </w:pPr>
            <w:r>
              <w:t>2</w:t>
            </w:r>
          </w:p>
        </w:tc>
        <w:tc>
          <w:tcPr>
            <w:tcW w:w="3112" w:type="dxa"/>
            <w:vAlign w:val="center"/>
          </w:tcPr>
          <w:p>
            <w:pPr>
              <w:pStyle w:val="29"/>
              <w:spacing w:before="120"/>
              <w:ind w:firstLine="142"/>
              <w:jc w:val="left"/>
            </w:pPr>
            <w:r>
              <w:t>Nội dung 2</w:t>
            </w:r>
          </w:p>
        </w:tc>
        <w:tc>
          <w:tcPr>
            <w:tcW w:w="3113" w:type="dxa"/>
            <w:vAlign w:val="center"/>
          </w:tcPr>
          <w:p>
            <w:pPr>
              <w:pStyle w:val="29"/>
              <w:spacing w:before="120"/>
              <w:ind w:firstLine="142"/>
              <w:jc w:val="left"/>
            </w:pPr>
            <w:r>
              <w:t>Nội dung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vAlign w:val="center"/>
          </w:tcPr>
          <w:p>
            <w:pPr>
              <w:pStyle w:val="29"/>
              <w:spacing w:before="120"/>
              <w:ind w:firstLine="142"/>
              <w:jc w:val="left"/>
            </w:pPr>
            <w:r>
              <w:t>3</w:t>
            </w:r>
          </w:p>
        </w:tc>
        <w:tc>
          <w:tcPr>
            <w:tcW w:w="3112" w:type="dxa"/>
            <w:vAlign w:val="center"/>
          </w:tcPr>
          <w:p>
            <w:pPr>
              <w:pStyle w:val="29"/>
              <w:spacing w:before="120"/>
              <w:ind w:firstLine="142"/>
              <w:jc w:val="left"/>
            </w:pPr>
            <w:r>
              <w:t>Nội dung 3</w:t>
            </w:r>
          </w:p>
        </w:tc>
        <w:tc>
          <w:tcPr>
            <w:tcW w:w="3113" w:type="dxa"/>
            <w:vAlign w:val="center"/>
          </w:tcPr>
          <w:p>
            <w:pPr>
              <w:pStyle w:val="29"/>
              <w:spacing w:before="120"/>
              <w:ind w:firstLine="142"/>
              <w:jc w:val="left"/>
            </w:pPr>
            <w:r>
              <w:t>Nội dung 6</w:t>
            </w:r>
          </w:p>
        </w:tc>
      </w:tr>
    </w:tbl>
    <w:p>
      <w:pPr>
        <w:pStyle w:val="7"/>
      </w:pPr>
      <w:bookmarkStart w:id="18" w:name="_Toc387689363"/>
      <w:r>
        <w:t>Bảng 3.</w:t>
      </w:r>
      <w:r>
        <w:fldChar w:fldCharType="begin"/>
      </w:r>
      <w:r>
        <w:instrText xml:space="preserve"> SEQ Bảng \* ARABIC </w:instrText>
      </w:r>
      <w:r>
        <w:fldChar w:fldCharType="separate"/>
      </w:r>
      <w:r>
        <w:t>1</w:t>
      </w:r>
      <w:r>
        <w:fldChar w:fldCharType="end"/>
      </w:r>
      <w:r>
        <w:t>Ví dụ cho chèn bảng</w:t>
      </w:r>
      <w:bookmarkEnd w:id="18"/>
    </w:p>
    <w:p>
      <w:pPr>
        <w:spacing w:after="200" w:line="276" w:lineRule="auto"/>
        <w:rPr>
          <w:sz w:val="26"/>
          <w:szCs w:val="26"/>
        </w:rPr>
      </w:pPr>
      <w:r>
        <w:rPr>
          <w:sz w:val="26"/>
          <w:szCs w:val="26"/>
        </w:rPr>
        <w:t>Khi cần chèn tên bảng thì chọn References \ Caption và chọn “Bảng …”</w:t>
      </w:r>
    </w:p>
    <w:p>
      <w:pPr>
        <w:pStyle w:val="36"/>
      </w:pPr>
      <w:bookmarkStart w:id="19" w:name="_Toc387692922"/>
      <w:r>
        <w:t>3.2 Viết tắt</w:t>
      </w:r>
      <w:bookmarkEnd w:id="19"/>
    </w:p>
    <w:p>
      <w:pPr>
        <w:pStyle w:val="47"/>
      </w:pPr>
      <w:r>
        <w:t xml:space="preserve">Không lạm dụng việc viết tắt. Chỉ viết tắt những từ, cụm từ hoặc thuật ngữ </w:t>
      </w:r>
      <w:r>
        <w:rPr>
          <w:i/>
        </w:rPr>
        <w:t>được sử dụng nhiều lần trong luận văn</w:t>
      </w:r>
      <w:r>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pPr>
        <w:pStyle w:val="36"/>
      </w:pPr>
      <w:bookmarkStart w:id="20" w:name="_Toc387692923"/>
      <w:r>
        <w:t>3.3 Trích dẫn</w:t>
      </w:r>
      <w:bookmarkEnd w:id="20"/>
    </w:p>
    <w:p>
      <w:pPr>
        <w:pStyle w:val="38"/>
      </w:pPr>
      <w:bookmarkStart w:id="21" w:name="_Toc387692924"/>
      <w:r>
        <w:t>3.3.1 Tài liệu tham khảo và cách trích dẫn</w:t>
      </w:r>
      <w:bookmarkEnd w:id="21"/>
    </w:p>
    <w:p>
      <w:pPr>
        <w:pStyle w:val="29"/>
      </w:pPr>
      <w:r>
        <w:t xml:space="preserve">Mọi ý kiến, khái niệm, phân tích, phát biểu, diễn đạt... có ý nghĩa, mang tính chất gợi ý </w:t>
      </w:r>
      <w:r>
        <w:rPr>
          <w:i/>
        </w:rPr>
        <w:t>không phải của riêng tác giả</w:t>
      </w:r>
      <w:r>
        <w:t xml:space="preserve"> và mọi tham khảo khác </w:t>
      </w:r>
      <w:r>
        <w:rPr>
          <w:b/>
        </w:rPr>
        <w:t>phải được trích dẫn và chỉ rõ nguồn trong danh mục Tài liệu tham khảo của luận văn</w:t>
      </w:r>
      <w:r>
        <w:t>. Phải nêu rõ cả việc sử dụng những đề xuất hoặc kết quả của đồng tác giả (</w:t>
      </w:r>
      <w:r>
        <w:rPr>
          <w:i/>
        </w:rPr>
        <w:t>đối với công trình đã công bố khác thì phải trích dẫn bình thường như một tài liệu tham khảo</w:t>
      </w:r>
      <w:r>
        <w:t xml:space="preserve">). Nếu sử dụng tài liệu của người khác và của đồng tác giả (bảng biểu, hình vẽ, công thức, đồ thị, phương trình, ý tưởng...) mà không chú dẫn tác giả và nguồn tài liệu thì </w:t>
      </w:r>
      <w:r>
        <w:rPr>
          <w:b/>
        </w:rPr>
        <w:t>luận văn không được duyệt để bảo vệ</w:t>
      </w:r>
      <w:r>
        <w:t xml:space="preserve">. </w:t>
      </w:r>
    </w:p>
    <w:p>
      <w:pPr>
        <w:pStyle w:val="29"/>
      </w:pPr>
      <w:r>
        <w:t>Không trích dẫn những kiến thức phổ biến, mọi người đều biết tránh làm nặng nề phần tham khảo trích dẫn.</w:t>
      </w:r>
    </w:p>
    <w:p>
      <w:pPr>
        <w:pStyle w:val="29"/>
      </w:pPr>
      <w:r>
        <w:t>Nếu người dẫn liệu không có điều kiện tiếp cận được một tài liệu gốc mà phải trích dẫn thông qua một tài liệu khác của một tác giả khác, thì phải nêu rõ cách trích dẫn (</w:t>
      </w:r>
      <w:r>
        <w:rPr>
          <w:i/>
        </w:rPr>
        <w:t>lưu ý phải ghi</w:t>
      </w:r>
      <w:r>
        <w:t xml:space="preserve"> </w:t>
      </w:r>
      <w:r>
        <w:rPr>
          <w:i/>
        </w:rPr>
        <w:t xml:space="preserve">đúng nguyên văn từ chính tài liệu tham khảo và hạn chế tối đa hình thức này). </w:t>
      </w:r>
      <w:r>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pPr>
        <w:pStyle w:val="38"/>
      </w:pPr>
      <w:bookmarkStart w:id="22" w:name="_Toc387692925"/>
      <w:r>
        <w:t>3.3.2 Qui định của Khoa Công nghệ thông tin</w:t>
      </w:r>
      <w:bookmarkEnd w:id="22"/>
    </w:p>
    <w:p>
      <w:pPr>
        <w:pStyle w:val="29"/>
      </w:pPr>
      <w:r>
        <w:rPr>
          <w:rStyle w:val="20"/>
          <w:b/>
          <w:bCs/>
        </w:rPr>
        <w:t>- Đạo văn</w:t>
      </w:r>
      <w:r>
        <w:t xml:space="preserve"> là việc sử dụng từ ngữ hay ý tưởng của người khác như là của mình trong hoạt động học thuật nói riêng và trong hoạt động sáng tạo nói chung. Tại Đại học Tôn Đức Thắng, những hành vi sau đây được xem là đạo văn:</w:t>
      </w:r>
    </w:p>
    <w:p>
      <w:pPr>
        <w:pStyle w:val="29"/>
        <w:numPr>
          <w:ilvl w:val="0"/>
          <w:numId w:val="3"/>
        </w:numPr>
      </w:pPr>
      <w:r>
        <w:t xml:space="preserve">Sao chép nguyên văn </w:t>
      </w:r>
      <w:r>
        <w:rPr>
          <w:rStyle w:val="22"/>
        </w:rPr>
        <w:t>02</w:t>
      </w:r>
      <w:r>
        <w:t xml:space="preserve"> (hai) câu liên tiếp mà không dẫn nguồn đúng quy định;</w:t>
      </w:r>
    </w:p>
    <w:p>
      <w:pPr>
        <w:pStyle w:val="29"/>
        <w:numPr>
          <w:ilvl w:val="0"/>
          <w:numId w:val="3"/>
        </w:numPr>
      </w:pPr>
      <w:r>
        <w:t xml:space="preserve">Sao chép nguyên văn </w:t>
      </w:r>
      <w:r>
        <w:rPr>
          <w:rStyle w:val="22"/>
        </w:rPr>
        <w:t>03</w:t>
      </w:r>
      <w:r>
        <w:t xml:space="preserve"> (ba) câu không liên tiếp mà không dẫn nguồn đúng quy định;</w:t>
      </w:r>
    </w:p>
    <w:p>
      <w:pPr>
        <w:pStyle w:val="29"/>
        <w:numPr>
          <w:ilvl w:val="0"/>
          <w:numId w:val="3"/>
        </w:numPr>
      </w:pPr>
      <w:r>
        <w:t>Diễn đạt lại (</w:t>
      </w:r>
      <w:r>
        <w:rPr>
          <w:rStyle w:val="20"/>
        </w:rPr>
        <w:t>rephrase</w:t>
      </w:r>
      <w:r>
        <w:t>) hoặc dịch (</w:t>
      </w:r>
      <w:r>
        <w:rPr>
          <w:rStyle w:val="20"/>
        </w:rPr>
        <w:t>translate</w:t>
      </w:r>
      <w:r>
        <w:t>) toàn bộ một ý nào đó của người khác mà không dẫn nguồn đúng quy định;</w:t>
      </w:r>
    </w:p>
    <w:p>
      <w:pPr>
        <w:pStyle w:val="29"/>
        <w:numPr>
          <w:ilvl w:val="0"/>
          <w:numId w:val="3"/>
        </w:numPr>
      </w:pPr>
      <w:r>
        <w:t>Sử dụng hơn 30% nội dung của một báo cáo cuối kỳ do chính mình viết để nộp cho 2 lớp khác nhau (cùng học kỳ hoặc khác học kỳ) mà không có sự đồng ý của giảng viên;</w:t>
      </w:r>
    </w:p>
    <w:p>
      <w:pPr>
        <w:pStyle w:val="29"/>
        <w:numPr>
          <w:ilvl w:val="0"/>
          <w:numId w:val="3"/>
        </w:numPr>
      </w:pPr>
      <w:r>
        <w:t>Sao chép một phần hoặc toàn bộ bài làm của người khác.</w:t>
      </w:r>
    </w:p>
    <w:p>
      <w:pPr>
        <w:pStyle w:val="29"/>
        <w:rPr>
          <w:b/>
          <w:sz w:val="32"/>
          <w:szCs w:val="32"/>
        </w:rPr>
      </w:pPr>
      <w:r>
        <w:t>- Khi luận văn, đồ án, bài tập lớn, được chấm điểm, nếu bị phát hiện đạo văn thì ngay lập tức bị điểm 0. Sinh viên sẽ tiếp tục bị xử lý kỷ luật theo các qui định của Nhà trường.</w:t>
      </w:r>
      <w:r>
        <w:rPr>
          <w:b/>
          <w:sz w:val="32"/>
          <w:szCs w:val="32"/>
        </w:rPr>
        <w:br w:type="page"/>
      </w:r>
    </w:p>
    <w:p>
      <w:pPr>
        <w:tabs>
          <w:tab w:val="center" w:pos="6379"/>
        </w:tabs>
        <w:spacing w:after="200" w:line="276" w:lineRule="auto"/>
        <w:jc w:val="center"/>
        <w:rPr>
          <w:b/>
          <w:sz w:val="32"/>
          <w:szCs w:val="32"/>
        </w:rPr>
      </w:pPr>
      <w:r>
        <w:rPr>
          <w:b/>
          <w:sz w:val="32"/>
          <w:szCs w:val="32"/>
        </w:rPr>
        <w:t>TÀI LIỆU THAM KHẢO</w:t>
      </w:r>
    </w:p>
    <w:p>
      <w:pPr>
        <w:spacing w:line="360" w:lineRule="auto"/>
        <w:ind w:left="360" w:firstLine="360"/>
        <w:rPr>
          <w:b/>
          <w:sz w:val="26"/>
          <w:szCs w:val="26"/>
        </w:rPr>
      </w:pPr>
      <w:r>
        <w:rPr>
          <w:b/>
          <w:sz w:val="26"/>
          <w:szCs w:val="26"/>
        </w:rPr>
        <w:t>Tiếng Việt</w:t>
      </w:r>
    </w:p>
    <w:p>
      <w:pPr>
        <w:numPr>
          <w:ilvl w:val="0"/>
          <w:numId w:val="4"/>
        </w:numPr>
        <w:spacing w:line="360" w:lineRule="auto"/>
        <w:ind w:left="993"/>
        <w:jc w:val="both"/>
        <w:rPr>
          <w:sz w:val="26"/>
          <w:szCs w:val="26"/>
        </w:rPr>
      </w:pPr>
      <w:r>
        <w:rPr>
          <w:sz w:val="26"/>
          <w:szCs w:val="26"/>
        </w:rPr>
        <w:t xml:space="preserve">Quách Ngọc Ân (1992), “Nhìn lại hai năm phát triển lúa lai”, </w:t>
      </w:r>
      <w:r>
        <w:rPr>
          <w:i/>
          <w:sz w:val="26"/>
          <w:szCs w:val="26"/>
        </w:rPr>
        <w:t>Di tuyền học ứng dụng</w:t>
      </w:r>
      <w:r>
        <w:rPr>
          <w:sz w:val="26"/>
          <w:szCs w:val="26"/>
        </w:rPr>
        <w:t>, 98(1), tr. 10-16.</w:t>
      </w:r>
    </w:p>
    <w:p>
      <w:pPr>
        <w:numPr>
          <w:ilvl w:val="0"/>
          <w:numId w:val="4"/>
        </w:numPr>
        <w:spacing w:line="360" w:lineRule="auto"/>
        <w:ind w:left="993"/>
        <w:jc w:val="both"/>
        <w:rPr>
          <w:sz w:val="26"/>
          <w:szCs w:val="26"/>
        </w:rPr>
      </w:pPr>
      <w:r>
        <w:rPr>
          <w:sz w:val="26"/>
          <w:szCs w:val="26"/>
        </w:rPr>
        <w:t xml:space="preserve">Bộ nông nghiệp &amp; PTNT (1996), </w:t>
      </w:r>
      <w:r>
        <w:rPr>
          <w:i/>
          <w:sz w:val="26"/>
          <w:szCs w:val="26"/>
        </w:rPr>
        <w:t>Báo cáo tổng kết 5 năm (1992-1996) phát triển lúa lai,</w:t>
      </w:r>
      <w:r>
        <w:rPr>
          <w:sz w:val="26"/>
          <w:szCs w:val="26"/>
        </w:rPr>
        <w:t xml:space="preserve"> Hà Nội.</w:t>
      </w:r>
    </w:p>
    <w:p>
      <w:pPr>
        <w:numPr>
          <w:ilvl w:val="0"/>
          <w:numId w:val="4"/>
        </w:numPr>
        <w:spacing w:line="360" w:lineRule="auto"/>
        <w:ind w:left="993"/>
        <w:jc w:val="both"/>
        <w:rPr>
          <w:sz w:val="26"/>
          <w:szCs w:val="26"/>
        </w:rPr>
      </w:pPr>
      <w:r>
        <w:rPr>
          <w:sz w:val="26"/>
          <w:szCs w:val="26"/>
        </w:rPr>
        <w:t xml:space="preserve">Nguyễn Hữu Đống, Đào Thanh Bằng, Lâm Quang Dụ, Phan Đức Trực (1997), </w:t>
      </w:r>
      <w:r>
        <w:rPr>
          <w:i/>
          <w:sz w:val="26"/>
          <w:szCs w:val="26"/>
        </w:rPr>
        <w:t>Đột biến –</w:t>
      </w:r>
      <w:r>
        <w:rPr>
          <w:sz w:val="26"/>
          <w:szCs w:val="26"/>
        </w:rPr>
        <w:t xml:space="preserve"> </w:t>
      </w:r>
      <w:r>
        <w:rPr>
          <w:i/>
          <w:sz w:val="26"/>
          <w:szCs w:val="26"/>
        </w:rPr>
        <w:t>Cơ sở lý luận và ứng dụng,</w:t>
      </w:r>
      <w:r>
        <w:rPr>
          <w:sz w:val="26"/>
          <w:szCs w:val="26"/>
        </w:rPr>
        <w:t xml:space="preserve"> Nhà xuất bản nông nghiệp, Viện khoa học kỹ thuật nông nghiệp Việt Nam, Hà Nội.</w:t>
      </w:r>
    </w:p>
    <w:p>
      <w:pPr>
        <w:numPr>
          <w:ilvl w:val="0"/>
          <w:numId w:val="4"/>
        </w:numPr>
        <w:spacing w:line="360" w:lineRule="auto"/>
        <w:ind w:left="993"/>
        <w:jc w:val="both"/>
        <w:rPr>
          <w:sz w:val="26"/>
          <w:szCs w:val="26"/>
        </w:rPr>
      </w:pPr>
      <w:r>
        <w:rPr>
          <w:sz w:val="26"/>
          <w:szCs w:val="26"/>
        </w:rPr>
        <w:t xml:space="preserve">Nguyễn Thị Gấm (1996), </w:t>
      </w:r>
      <w:r>
        <w:rPr>
          <w:i/>
          <w:sz w:val="26"/>
          <w:szCs w:val="26"/>
        </w:rPr>
        <w:t>Phát hiện và đánh giá một số dòng bất dục đực cảm ứng nhiệt</w:t>
      </w:r>
      <w:r>
        <w:rPr>
          <w:sz w:val="26"/>
          <w:szCs w:val="26"/>
        </w:rPr>
        <w:t xml:space="preserve"> </w:t>
      </w:r>
      <w:r>
        <w:rPr>
          <w:i/>
          <w:sz w:val="26"/>
          <w:szCs w:val="26"/>
        </w:rPr>
        <w:t>độ,</w:t>
      </w:r>
      <w:r>
        <w:rPr>
          <w:sz w:val="26"/>
          <w:szCs w:val="26"/>
        </w:rPr>
        <w:t xml:space="preserve"> Luận văn thạc sĩ khoa học nông nghiệp, Viện khoa học kỹ thuật nông nghiệp Việt Nam, Hà Nội.</w:t>
      </w:r>
    </w:p>
    <w:p>
      <w:pPr>
        <w:spacing w:line="360" w:lineRule="auto"/>
        <w:ind w:left="993"/>
        <w:jc w:val="both"/>
        <w:rPr>
          <w:sz w:val="26"/>
          <w:szCs w:val="26"/>
        </w:rPr>
      </w:pPr>
      <w:r>
        <w:rPr>
          <w:sz w:val="26"/>
          <w:szCs w:val="26"/>
        </w:rPr>
        <w:t>……….</w:t>
      </w:r>
    </w:p>
    <w:p>
      <w:pPr>
        <w:numPr>
          <w:ilvl w:val="0"/>
          <w:numId w:val="5"/>
        </w:numPr>
        <w:tabs>
          <w:tab w:val="left" w:pos="1080"/>
        </w:tabs>
        <w:spacing w:line="360" w:lineRule="auto"/>
        <w:ind w:left="993"/>
        <w:jc w:val="both"/>
        <w:rPr>
          <w:sz w:val="26"/>
          <w:szCs w:val="26"/>
        </w:rPr>
      </w:pPr>
      <w:r>
        <w:rPr>
          <w:sz w:val="26"/>
          <w:szCs w:val="26"/>
        </w:rPr>
        <w:t xml:space="preserve">Võ Thị Kim Huệ (2000), </w:t>
      </w:r>
      <w:r>
        <w:rPr>
          <w:i/>
          <w:sz w:val="26"/>
          <w:szCs w:val="26"/>
        </w:rPr>
        <w:t>Nghiên cứu chẩn đoán và điều trị bệnh…,</w:t>
      </w:r>
      <w:r>
        <w:rPr>
          <w:sz w:val="26"/>
          <w:szCs w:val="26"/>
        </w:rPr>
        <w:t xml:space="preserve"> Luận án Tiến sĩ y khoa, Trường đại học y Hà Nội, Hà Nội.</w:t>
      </w:r>
    </w:p>
    <w:p>
      <w:pPr>
        <w:spacing w:line="360" w:lineRule="auto"/>
        <w:ind w:left="360" w:firstLine="360"/>
        <w:rPr>
          <w:b/>
          <w:sz w:val="26"/>
          <w:szCs w:val="26"/>
        </w:rPr>
      </w:pPr>
    </w:p>
    <w:p>
      <w:pPr>
        <w:spacing w:line="360" w:lineRule="auto"/>
        <w:ind w:left="360" w:firstLine="360"/>
        <w:rPr>
          <w:b/>
          <w:sz w:val="26"/>
          <w:szCs w:val="26"/>
        </w:rPr>
      </w:pPr>
      <w:r>
        <w:rPr>
          <w:b/>
          <w:sz w:val="26"/>
          <w:szCs w:val="26"/>
        </w:rPr>
        <w:t>Tiếng Anh</w:t>
      </w:r>
    </w:p>
    <w:p>
      <w:pPr>
        <w:numPr>
          <w:ilvl w:val="0"/>
          <w:numId w:val="6"/>
        </w:numPr>
        <w:spacing w:line="360" w:lineRule="auto"/>
        <w:ind w:left="1080"/>
        <w:jc w:val="both"/>
        <w:rPr>
          <w:sz w:val="26"/>
          <w:szCs w:val="26"/>
        </w:rPr>
      </w:pPr>
      <w:r>
        <w:rPr>
          <w:sz w:val="26"/>
          <w:szCs w:val="26"/>
        </w:rPr>
        <w:t xml:space="preserve">Anderson J.E. (1985), The Relative Inefficiency of Quota, The Cheese Case, </w:t>
      </w:r>
      <w:r>
        <w:rPr>
          <w:i/>
          <w:sz w:val="26"/>
          <w:szCs w:val="26"/>
        </w:rPr>
        <w:t>American</w:t>
      </w:r>
      <w:r>
        <w:rPr>
          <w:sz w:val="26"/>
          <w:szCs w:val="26"/>
        </w:rPr>
        <w:t xml:space="preserve"> </w:t>
      </w:r>
      <w:r>
        <w:rPr>
          <w:i/>
          <w:sz w:val="26"/>
          <w:szCs w:val="26"/>
        </w:rPr>
        <w:t>Economic Review</w:t>
      </w:r>
      <w:r>
        <w:rPr>
          <w:sz w:val="26"/>
          <w:szCs w:val="26"/>
        </w:rPr>
        <w:t>, 75(1), pp. 178-90.</w:t>
      </w:r>
    </w:p>
    <w:p>
      <w:pPr>
        <w:numPr>
          <w:ilvl w:val="0"/>
          <w:numId w:val="6"/>
        </w:numPr>
        <w:spacing w:line="360" w:lineRule="auto"/>
        <w:ind w:left="1080"/>
        <w:jc w:val="both"/>
        <w:rPr>
          <w:sz w:val="26"/>
          <w:szCs w:val="26"/>
        </w:rPr>
      </w:pPr>
      <w:r>
        <w:rPr>
          <w:sz w:val="26"/>
          <w:szCs w:val="26"/>
        </w:rPr>
        <w:t xml:space="preserve">Borkakati R. P.,Virmani S. S. (1997), Genetics of thermosensitive genic male sterility in Rice, </w:t>
      </w:r>
      <w:r>
        <w:rPr>
          <w:i/>
          <w:sz w:val="26"/>
          <w:szCs w:val="26"/>
        </w:rPr>
        <w:t>Euphytica</w:t>
      </w:r>
      <w:r>
        <w:rPr>
          <w:sz w:val="26"/>
          <w:szCs w:val="26"/>
        </w:rPr>
        <w:t xml:space="preserve"> 88, pp. 1-7.</w:t>
      </w:r>
    </w:p>
    <w:p>
      <w:pPr>
        <w:numPr>
          <w:ilvl w:val="0"/>
          <w:numId w:val="6"/>
        </w:numPr>
        <w:spacing w:line="360" w:lineRule="auto"/>
        <w:ind w:left="1080"/>
        <w:jc w:val="both"/>
        <w:rPr>
          <w:sz w:val="26"/>
          <w:szCs w:val="26"/>
        </w:rPr>
      </w:pPr>
      <w:r>
        <w:rPr>
          <w:sz w:val="26"/>
          <w:szCs w:val="26"/>
        </w:rPr>
        <w:t xml:space="preserve">Boulding K.E. (1955), </w:t>
      </w:r>
      <w:r>
        <w:rPr>
          <w:i/>
          <w:sz w:val="26"/>
          <w:szCs w:val="26"/>
        </w:rPr>
        <w:t>Economics Analysis</w:t>
      </w:r>
      <w:r>
        <w:rPr>
          <w:sz w:val="26"/>
          <w:szCs w:val="26"/>
        </w:rPr>
        <w:t>, Hamish Hamilton, London.</w:t>
      </w:r>
    </w:p>
    <w:p>
      <w:pPr>
        <w:numPr>
          <w:ilvl w:val="0"/>
          <w:numId w:val="6"/>
        </w:numPr>
        <w:spacing w:line="360" w:lineRule="auto"/>
        <w:ind w:left="1080"/>
        <w:jc w:val="both"/>
        <w:rPr>
          <w:sz w:val="26"/>
          <w:szCs w:val="26"/>
        </w:rPr>
      </w:pPr>
      <w:r>
        <w:rPr>
          <w:sz w:val="26"/>
          <w:szCs w:val="26"/>
        </w:rPr>
        <w:t xml:space="preserve">Burton G. W. (1988), “Cytoplasmic male-sterility in pearl millet (penni-setum glaucum L.)”, </w:t>
      </w:r>
      <w:r>
        <w:rPr>
          <w:i/>
          <w:sz w:val="26"/>
          <w:szCs w:val="26"/>
        </w:rPr>
        <w:t>Agronomic Journal</w:t>
      </w:r>
      <w:r>
        <w:rPr>
          <w:sz w:val="26"/>
          <w:szCs w:val="26"/>
        </w:rPr>
        <w:t xml:space="preserve"> 50, pp. 230-231.</w:t>
      </w:r>
    </w:p>
    <w:p>
      <w:pPr>
        <w:numPr>
          <w:ilvl w:val="0"/>
          <w:numId w:val="6"/>
        </w:numPr>
        <w:spacing w:line="360" w:lineRule="auto"/>
        <w:ind w:left="1080"/>
        <w:jc w:val="both"/>
        <w:rPr>
          <w:sz w:val="26"/>
          <w:szCs w:val="26"/>
        </w:rPr>
      </w:pPr>
      <w:r>
        <w:rPr>
          <w:sz w:val="26"/>
          <w:szCs w:val="26"/>
        </w:rPr>
        <w:t xml:space="preserve">Central Statistical Oraganisation (1995), </w:t>
      </w:r>
      <w:r>
        <w:rPr>
          <w:i/>
          <w:sz w:val="26"/>
          <w:szCs w:val="26"/>
        </w:rPr>
        <w:t>Statistical Year Book</w:t>
      </w:r>
      <w:r>
        <w:rPr>
          <w:sz w:val="26"/>
          <w:szCs w:val="26"/>
        </w:rPr>
        <w:t>, Beijing.</w:t>
      </w:r>
    </w:p>
    <w:p>
      <w:pPr>
        <w:numPr>
          <w:ilvl w:val="0"/>
          <w:numId w:val="6"/>
        </w:numPr>
        <w:spacing w:line="360" w:lineRule="auto"/>
        <w:ind w:left="1080"/>
        <w:jc w:val="both"/>
        <w:rPr>
          <w:sz w:val="26"/>
          <w:szCs w:val="26"/>
        </w:rPr>
      </w:pPr>
      <w:r>
        <w:rPr>
          <w:sz w:val="26"/>
          <w:szCs w:val="26"/>
        </w:rPr>
        <w:t xml:space="preserve">FAO (1971), </w:t>
      </w:r>
      <w:r>
        <w:rPr>
          <w:i/>
          <w:sz w:val="26"/>
          <w:szCs w:val="26"/>
        </w:rPr>
        <w:t>Agricultural Commodity Projections (1970-1980)</w:t>
      </w:r>
      <w:r>
        <w:rPr>
          <w:sz w:val="26"/>
          <w:szCs w:val="26"/>
        </w:rPr>
        <w:t>, Vol. II. Rome.</w:t>
      </w:r>
    </w:p>
    <w:p>
      <w:pPr>
        <w:numPr>
          <w:ilvl w:val="0"/>
          <w:numId w:val="6"/>
        </w:numPr>
        <w:spacing w:line="360" w:lineRule="auto"/>
        <w:ind w:left="1080"/>
        <w:jc w:val="both"/>
        <w:rPr>
          <w:sz w:val="26"/>
          <w:szCs w:val="26"/>
        </w:rPr>
      </w:pPr>
      <w:r>
        <w:rPr>
          <w:sz w:val="26"/>
          <w:szCs w:val="26"/>
        </w:rPr>
        <w:t xml:space="preserve">Institute of Economics (1988), </w:t>
      </w:r>
      <w:r>
        <w:rPr>
          <w:i/>
          <w:sz w:val="26"/>
          <w:szCs w:val="26"/>
        </w:rPr>
        <w:t>Analysis of Expenditure Pattern of Urban Households in</w:t>
      </w:r>
      <w:r>
        <w:rPr>
          <w:sz w:val="26"/>
          <w:szCs w:val="26"/>
        </w:rPr>
        <w:t xml:space="preserve"> </w:t>
      </w:r>
      <w:r>
        <w:rPr>
          <w:i/>
          <w:sz w:val="26"/>
          <w:szCs w:val="26"/>
        </w:rPr>
        <w:t>Vietnam,</w:t>
      </w:r>
      <w:r>
        <w:rPr>
          <w:sz w:val="26"/>
          <w:szCs w:val="26"/>
        </w:rPr>
        <w:t xml:space="preserve"> Departement pf Economics, Economic Research Report, Hanoi.</w:t>
      </w:r>
    </w:p>
    <w:p>
      <w:pPr>
        <w:spacing w:after="200" w:line="276" w:lineRule="auto"/>
        <w:rPr>
          <w:sz w:val="26"/>
          <w:szCs w:val="26"/>
        </w:rPr>
      </w:pPr>
      <w:r>
        <w:rPr>
          <w:sz w:val="26"/>
          <w:szCs w:val="26"/>
        </w:rPr>
        <w:br w:type="page"/>
      </w:r>
    </w:p>
    <w:p>
      <w:pPr>
        <w:tabs>
          <w:tab w:val="center" w:pos="6379"/>
        </w:tabs>
        <w:spacing w:after="200" w:line="276" w:lineRule="auto"/>
        <w:jc w:val="center"/>
        <w:rPr>
          <w:b/>
          <w:sz w:val="32"/>
          <w:szCs w:val="32"/>
        </w:rPr>
      </w:pPr>
      <w:r>
        <w:rPr>
          <w:b/>
          <w:sz w:val="32"/>
          <w:szCs w:val="32"/>
        </w:rPr>
        <w:t>PHỤ LỤC</w:t>
      </w:r>
    </w:p>
    <w:p>
      <w:pPr>
        <w:pStyle w:val="29"/>
        <w:rPr>
          <w:b/>
        </w:rPr>
      </w:pPr>
      <w:r>
        <w:t xml:space="preserve">Phần này bao gồm những nội dung cần thiết nhằm minh họa hoặc hỗ trợ cho nội dung luận văn như số liệu, biểu mẫu, tranh ảnh. . . . nếu sử dụng những câu trả lời cho một </w:t>
      </w:r>
      <w:r>
        <w:rPr>
          <w:i/>
        </w:rPr>
        <w:t>bảng câu hỏi thì bảng câu hỏi mẫu này phải được đưa vào phần Phụ lục ở dạng nguyên bản</w:t>
      </w:r>
      <w:r>
        <w:t xml:space="preserve"> đã dùng để điều tra, thăm dò ý kiến; </w:t>
      </w:r>
      <w:r>
        <w:rPr>
          <w:b/>
        </w:rPr>
        <w:t>không được tóm tắt hoặc sửa đổi</w:t>
      </w:r>
      <w:r>
        <w:t>. Các tính toán mẫu trình bày tóm tắt trong các biểu mẫu cũng cần nêu trong Phụ lục của luận văn. Phụ lục không được dày hơn phần chính của luận văn</w:t>
      </w:r>
    </w:p>
    <w:sectPr>
      <w:headerReference r:id="rId7" w:type="default"/>
      <w:pgSz w:w="12240" w:h="15840"/>
      <w:pgMar w:top="1985" w:right="1134" w:bottom="1701" w:left="1985" w:header="720" w:footer="720" w:gutter="0"/>
      <w:pgNumType w:start="1"/>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ran Tin" w:date="2014-05-11T10:22:00Z" w:initials="TT">
    <w:p w14:paraId="18FE7FB4">
      <w:pPr>
        <w:pStyle w:val="8"/>
        <w:rPr>
          <w:lang w:val="fr-FR"/>
        </w:rPr>
      </w:pPr>
      <w:r>
        <w:rPr>
          <w:lang w:val="fr-FR"/>
        </w:rPr>
        <w:t>Chứa các tiểu mục và số trang</w:t>
      </w:r>
    </w:p>
  </w:comment>
  <w:comment w:id="1" w:author="Tran Tin" w:date="2014-05-11T10:21:00Z" w:initials="TT">
    <w:p w14:paraId="37B32CDF">
      <w:pPr>
        <w:pStyle w:val="8"/>
        <w:rPr>
          <w:lang w:val="fr-FR"/>
        </w:rPr>
      </w:pPr>
      <w:r>
        <w:rPr>
          <w:sz w:val="26"/>
          <w:szCs w:val="26"/>
          <w:lang w:val="fr-FR"/>
        </w:rPr>
        <w:t>Khi cần update thì chọn Update field \ Update entire table, ta sẽ có mục lục mới.</w:t>
      </w:r>
    </w:p>
  </w:comment>
  <w:comment w:id="2" w:author="Tran Tin" w:date="2014-05-12T20:08:00Z" w:initials="TT">
    <w:p w14:paraId="622652C1">
      <w:pPr>
        <w:pStyle w:val="29"/>
        <w:rPr>
          <w:lang w:val="fr-FR"/>
        </w:rPr>
      </w:pPr>
      <w:r>
        <w:rPr>
          <w:lang w:val="fr-FR"/>
        </w:rPr>
        <w:t>Danh mục các bảng, biểu, hình vẽ, đồ thị (nếu có).</w:t>
      </w:r>
    </w:p>
    <w:p w14:paraId="736718B9">
      <w:pPr>
        <w:pStyle w:val="8"/>
        <w:rPr>
          <w:lang w:val="fr-FR"/>
        </w:rPr>
      </w:pPr>
    </w:p>
  </w:comment>
  <w:comment w:id="3" w:author="Tran Tin" w:date="2014-05-12T20:09:00Z" w:initials="TT">
    <w:p w14:paraId="6BF2221B">
      <w:pPr>
        <w:pStyle w:val="8"/>
      </w:pPr>
      <w:r>
        <w:t>Style: “Nội dung”</w:t>
      </w:r>
    </w:p>
  </w:comment>
  <w:comment w:id="4" w:author="LJancze" w:date="2014-05-11T10:44:00Z" w:initials="L">
    <w:p w14:paraId="24C01603">
      <w:pPr>
        <w:pStyle w:val="8"/>
      </w:pPr>
      <w:r>
        <w:t xml:space="preserve">All figures without frames. Text centered, </w:t>
      </w:r>
      <w:r>
        <w:rPr>
          <w:b/>
        </w:rPr>
        <w:t xml:space="preserve">Figure 1 </w:t>
      </w:r>
      <w:r>
        <w:t>or</w:t>
      </w:r>
      <w:r>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8FE7FB4" w15:done="0"/>
  <w15:commentEx w15:paraId="37B32CDF" w15:done="0"/>
  <w15:commentEx w15:paraId="736718B9" w15:done="0"/>
  <w15:commentEx w15:paraId="6BF2221B" w15:done="0"/>
  <w15:commentEx w15:paraId="24C016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Calibri">
    <w:panose1 w:val="020F0502020204030204"/>
    <w:charset w:val="86"/>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657DB"/>
    <w:multiLevelType w:val="multilevel"/>
    <w:tmpl w:val="05B657D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51AB66C8"/>
    <w:multiLevelType w:val="multilevel"/>
    <w:tmpl w:val="51AB66C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66BA4732"/>
    <w:multiLevelType w:val="multilevel"/>
    <w:tmpl w:val="66BA4732"/>
    <w:lvl w:ilvl="0" w:tentative="0">
      <w:start w:val="2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1811F32"/>
    <w:multiLevelType w:val="multilevel"/>
    <w:tmpl w:val="71811F3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79A33DFE"/>
    <w:multiLevelType w:val="multilevel"/>
    <w:tmpl w:val="79A33DF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7B7762A8"/>
    <w:multiLevelType w:val="multilevel"/>
    <w:tmpl w:val="7B7762A8"/>
    <w:lvl w:ilvl="0" w:tentative="0">
      <w:start w:val="23"/>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ran Tin">
    <w15:presenceInfo w15:providerId="None" w15:userId="Tran Tin"/>
  </w15:person>
  <w15:person w15:author="LJancze">
    <w15:presenceInfo w15:providerId="None" w15:userId="LJancz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70A"/>
    <w:rsid w:val="00000FCE"/>
    <w:rsid w:val="00024496"/>
    <w:rsid w:val="00137133"/>
    <w:rsid w:val="00207DC2"/>
    <w:rsid w:val="00252F26"/>
    <w:rsid w:val="00291721"/>
    <w:rsid w:val="002D4629"/>
    <w:rsid w:val="002D796D"/>
    <w:rsid w:val="003218FF"/>
    <w:rsid w:val="0038670A"/>
    <w:rsid w:val="00453AB1"/>
    <w:rsid w:val="00482963"/>
    <w:rsid w:val="004A7C39"/>
    <w:rsid w:val="004E3C16"/>
    <w:rsid w:val="00593511"/>
    <w:rsid w:val="00594A25"/>
    <w:rsid w:val="005D5C20"/>
    <w:rsid w:val="0064189C"/>
    <w:rsid w:val="00650D6A"/>
    <w:rsid w:val="00737340"/>
    <w:rsid w:val="00791EED"/>
    <w:rsid w:val="007B1A23"/>
    <w:rsid w:val="007B7FF5"/>
    <w:rsid w:val="007E6AB9"/>
    <w:rsid w:val="007E7FF7"/>
    <w:rsid w:val="00867C2D"/>
    <w:rsid w:val="00880D36"/>
    <w:rsid w:val="008E6453"/>
    <w:rsid w:val="00942B81"/>
    <w:rsid w:val="009D443E"/>
    <w:rsid w:val="00B118C8"/>
    <w:rsid w:val="00B62922"/>
    <w:rsid w:val="00B8489D"/>
    <w:rsid w:val="00BB2B2A"/>
    <w:rsid w:val="00C56904"/>
    <w:rsid w:val="00C70A1B"/>
    <w:rsid w:val="00C75086"/>
    <w:rsid w:val="00CA1C39"/>
    <w:rsid w:val="00CD13EC"/>
    <w:rsid w:val="00CE5555"/>
    <w:rsid w:val="00D34D21"/>
    <w:rsid w:val="00DB7595"/>
    <w:rsid w:val="00DC2276"/>
    <w:rsid w:val="00DD74FD"/>
    <w:rsid w:val="00E73E69"/>
    <w:rsid w:val="00E766EA"/>
    <w:rsid w:val="00F6183C"/>
    <w:rsid w:val="00FA0719"/>
    <w:rsid w:val="528C76B6"/>
    <w:rsid w:val="5C805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0" w:semiHidden="0" w:name="annotation text"/>
    <w:lsdException w:qFormat="1"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2"/>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4"/>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5"/>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6"/>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18">
    <w:name w:val="Default Paragraph Font"/>
    <w:semiHidden/>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6">
    <w:name w:val="Balloon Text"/>
    <w:basedOn w:val="1"/>
    <w:link w:val="25"/>
    <w:semiHidden/>
    <w:unhideWhenUsed/>
    <w:uiPriority w:val="99"/>
    <w:rPr>
      <w:rFonts w:ascii="Tahoma" w:hAnsi="Tahoma" w:cs="Tahoma"/>
      <w:sz w:val="16"/>
      <w:szCs w:val="16"/>
    </w:rPr>
  </w:style>
  <w:style w:type="paragraph" w:styleId="7">
    <w:name w:val="caption"/>
    <w:basedOn w:val="1"/>
    <w:next w:val="1"/>
    <w:unhideWhenUsed/>
    <w:qFormat/>
    <w:uiPriority w:val="35"/>
    <w:pPr>
      <w:spacing w:after="200"/>
      <w:jc w:val="center"/>
    </w:pPr>
    <w:rPr>
      <w:bCs/>
      <w:sz w:val="26"/>
      <w:szCs w:val="26"/>
    </w:rPr>
  </w:style>
  <w:style w:type="paragraph" w:styleId="8">
    <w:name w:val="annotation text"/>
    <w:basedOn w:val="1"/>
    <w:link w:val="26"/>
    <w:unhideWhenUsed/>
    <w:uiPriority w:val="0"/>
    <w:rPr>
      <w:sz w:val="20"/>
      <w:szCs w:val="20"/>
    </w:rPr>
  </w:style>
  <w:style w:type="paragraph" w:styleId="9">
    <w:name w:val="annotation subject"/>
    <w:basedOn w:val="8"/>
    <w:next w:val="8"/>
    <w:link w:val="27"/>
    <w:semiHidden/>
    <w:unhideWhenUsed/>
    <w:uiPriority w:val="99"/>
    <w:rPr>
      <w:b/>
      <w:bCs/>
    </w:rPr>
  </w:style>
  <w:style w:type="paragraph" w:styleId="10">
    <w:name w:val="footer"/>
    <w:basedOn w:val="1"/>
    <w:link w:val="34"/>
    <w:unhideWhenUsed/>
    <w:uiPriority w:val="99"/>
    <w:pPr>
      <w:tabs>
        <w:tab w:val="center" w:pos="4680"/>
        <w:tab w:val="right" w:pos="9360"/>
      </w:tabs>
    </w:pPr>
  </w:style>
  <w:style w:type="paragraph" w:styleId="11">
    <w:name w:val="header"/>
    <w:basedOn w:val="1"/>
    <w:link w:val="33"/>
    <w:unhideWhenUsed/>
    <w:qFormat/>
    <w:uiPriority w:val="99"/>
    <w:pPr>
      <w:tabs>
        <w:tab w:val="center" w:pos="4680"/>
        <w:tab w:val="right" w:pos="9360"/>
      </w:tabs>
    </w:pPr>
  </w:style>
  <w:style w:type="paragraph" w:styleId="12">
    <w:name w:val="Normal (Web)"/>
    <w:basedOn w:val="1"/>
    <w:semiHidden/>
    <w:unhideWhenUsed/>
    <w:uiPriority w:val="99"/>
    <w:pPr>
      <w:spacing w:before="100" w:beforeAutospacing="1" w:after="100" w:afterAutospacing="1"/>
    </w:pPr>
  </w:style>
  <w:style w:type="paragraph" w:styleId="13">
    <w:name w:val="table of figures"/>
    <w:basedOn w:val="1"/>
    <w:next w:val="1"/>
    <w:unhideWhenUsed/>
    <w:uiPriority w:val="99"/>
    <w:pPr>
      <w:spacing w:line="360" w:lineRule="auto"/>
    </w:pPr>
    <w:rPr>
      <w:sz w:val="26"/>
    </w:rPr>
  </w:style>
  <w:style w:type="paragraph" w:styleId="14">
    <w:name w:val="toc 1"/>
    <w:basedOn w:val="1"/>
    <w:next w:val="1"/>
    <w:unhideWhenUsed/>
    <w:uiPriority w:val="39"/>
    <w:pPr>
      <w:spacing w:line="360" w:lineRule="auto"/>
    </w:pPr>
    <w:rPr>
      <w:sz w:val="26"/>
    </w:rPr>
  </w:style>
  <w:style w:type="paragraph" w:styleId="15">
    <w:name w:val="toc 2"/>
    <w:basedOn w:val="1"/>
    <w:next w:val="1"/>
    <w:unhideWhenUsed/>
    <w:uiPriority w:val="39"/>
    <w:pPr>
      <w:spacing w:line="360" w:lineRule="auto"/>
      <w:ind w:left="720"/>
    </w:pPr>
    <w:rPr>
      <w:sz w:val="26"/>
    </w:rPr>
  </w:style>
  <w:style w:type="paragraph" w:styleId="16">
    <w:name w:val="toc 3"/>
    <w:basedOn w:val="1"/>
    <w:next w:val="1"/>
    <w:unhideWhenUsed/>
    <w:uiPriority w:val="39"/>
    <w:pPr>
      <w:spacing w:line="360" w:lineRule="auto"/>
      <w:ind w:left="1440"/>
    </w:pPr>
    <w:rPr>
      <w:sz w:val="26"/>
    </w:rPr>
  </w:style>
  <w:style w:type="paragraph" w:styleId="17">
    <w:name w:val="toc 4"/>
    <w:basedOn w:val="1"/>
    <w:next w:val="1"/>
    <w:unhideWhenUsed/>
    <w:uiPriority w:val="39"/>
    <w:pPr>
      <w:spacing w:line="360" w:lineRule="auto"/>
      <w:ind w:left="2160"/>
    </w:pPr>
    <w:rPr>
      <w:sz w:val="26"/>
    </w:rPr>
  </w:style>
  <w:style w:type="character" w:styleId="19">
    <w:name w:val="annotation reference"/>
    <w:basedOn w:val="18"/>
    <w:unhideWhenUsed/>
    <w:uiPriority w:val="0"/>
    <w:rPr>
      <w:sz w:val="16"/>
      <w:szCs w:val="16"/>
    </w:rPr>
  </w:style>
  <w:style w:type="character" w:styleId="20">
    <w:name w:val="Emphasis"/>
    <w:basedOn w:val="18"/>
    <w:qFormat/>
    <w:uiPriority w:val="20"/>
    <w:rPr>
      <w:i/>
      <w:iCs/>
    </w:rPr>
  </w:style>
  <w:style w:type="character" w:styleId="21">
    <w:name w:val="Hyperlink"/>
    <w:basedOn w:val="18"/>
    <w:unhideWhenUsed/>
    <w:uiPriority w:val="99"/>
    <w:rPr>
      <w:color w:val="0000FF" w:themeColor="hyperlink"/>
      <w:u w:val="single"/>
      <w14:textFill>
        <w14:solidFill>
          <w14:schemeClr w14:val="hlink"/>
        </w14:solidFill>
      </w14:textFill>
    </w:rPr>
  </w:style>
  <w:style w:type="character" w:styleId="22">
    <w:name w:val="Strong"/>
    <w:basedOn w:val="18"/>
    <w:qFormat/>
    <w:uiPriority w:val="22"/>
    <w:rPr>
      <w:b/>
      <w:bCs/>
    </w:rPr>
  </w:style>
  <w:style w:type="table" w:styleId="24">
    <w:name w:val="Table Grid"/>
    <w:basedOn w:val="2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5">
    <w:name w:val="Balloon Text Char"/>
    <w:basedOn w:val="18"/>
    <w:link w:val="6"/>
    <w:semiHidden/>
    <w:uiPriority w:val="99"/>
    <w:rPr>
      <w:rFonts w:ascii="Tahoma" w:hAnsi="Tahoma" w:eastAsia="Times New Roman" w:cs="Tahoma"/>
      <w:sz w:val="16"/>
      <w:szCs w:val="16"/>
    </w:rPr>
  </w:style>
  <w:style w:type="character" w:customStyle="1" w:styleId="26">
    <w:name w:val="Comment Text Char"/>
    <w:basedOn w:val="18"/>
    <w:link w:val="8"/>
    <w:uiPriority w:val="0"/>
    <w:rPr>
      <w:rFonts w:eastAsia="Times New Roman" w:cs="Times New Roman"/>
      <w:sz w:val="20"/>
      <w:szCs w:val="20"/>
    </w:rPr>
  </w:style>
  <w:style w:type="character" w:customStyle="1" w:styleId="27">
    <w:name w:val="Comment Subject Char"/>
    <w:basedOn w:val="26"/>
    <w:link w:val="9"/>
    <w:semiHidden/>
    <w:uiPriority w:val="99"/>
    <w:rPr>
      <w:rFonts w:eastAsia="Times New Roman" w:cs="Times New Roman"/>
      <w:b/>
      <w:bCs/>
      <w:sz w:val="20"/>
      <w:szCs w:val="20"/>
    </w:rPr>
  </w:style>
  <w:style w:type="paragraph" w:customStyle="1" w:styleId="28">
    <w:name w:val="Tiêu đề các trang mở đầu"/>
    <w:basedOn w:val="1"/>
    <w:link w:val="30"/>
    <w:qFormat/>
    <w:uiPriority w:val="0"/>
    <w:pPr>
      <w:tabs>
        <w:tab w:val="center" w:pos="6379"/>
      </w:tabs>
      <w:spacing w:after="200" w:line="276" w:lineRule="auto"/>
      <w:jc w:val="center"/>
    </w:pPr>
    <w:rPr>
      <w:b/>
      <w:sz w:val="32"/>
      <w:szCs w:val="32"/>
    </w:rPr>
  </w:style>
  <w:style w:type="paragraph" w:customStyle="1" w:styleId="29">
    <w:name w:val="Nội dung văn bản"/>
    <w:basedOn w:val="1"/>
    <w:link w:val="32"/>
    <w:qFormat/>
    <w:uiPriority w:val="0"/>
    <w:pPr>
      <w:spacing w:line="360" w:lineRule="auto"/>
      <w:ind w:firstLine="720"/>
      <w:jc w:val="both"/>
    </w:pPr>
    <w:rPr>
      <w:sz w:val="26"/>
      <w:szCs w:val="26"/>
    </w:rPr>
  </w:style>
  <w:style w:type="character" w:customStyle="1" w:styleId="30">
    <w:name w:val="Tiêu đề các trang mở đầu Char"/>
    <w:basedOn w:val="18"/>
    <w:link w:val="28"/>
    <w:uiPriority w:val="0"/>
    <w:rPr>
      <w:rFonts w:eastAsia="Times New Roman" w:cs="Times New Roman"/>
      <w:b/>
      <w:sz w:val="32"/>
      <w:szCs w:val="32"/>
    </w:rPr>
  </w:style>
  <w:style w:type="paragraph" w:customStyle="1" w:styleId="31">
    <w:name w:val="Defaul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2">
    <w:name w:val="Nội dung văn bản Char"/>
    <w:basedOn w:val="18"/>
    <w:link w:val="29"/>
    <w:qFormat/>
    <w:uiPriority w:val="0"/>
    <w:rPr>
      <w:rFonts w:eastAsia="Times New Roman" w:cs="Times New Roman"/>
      <w:sz w:val="26"/>
      <w:szCs w:val="26"/>
    </w:rPr>
  </w:style>
  <w:style w:type="character" w:customStyle="1" w:styleId="33">
    <w:name w:val="Header Char"/>
    <w:basedOn w:val="18"/>
    <w:link w:val="11"/>
    <w:uiPriority w:val="99"/>
    <w:rPr>
      <w:rFonts w:eastAsia="Times New Roman" w:cs="Times New Roman"/>
      <w:szCs w:val="24"/>
    </w:rPr>
  </w:style>
  <w:style w:type="character" w:customStyle="1" w:styleId="34">
    <w:name w:val="Footer Char"/>
    <w:basedOn w:val="18"/>
    <w:link w:val="10"/>
    <w:uiPriority w:val="99"/>
    <w:rPr>
      <w:rFonts w:eastAsia="Times New Roman" w:cs="Times New Roman"/>
      <w:szCs w:val="24"/>
    </w:rPr>
  </w:style>
  <w:style w:type="paragraph" w:customStyle="1" w:styleId="35">
    <w:name w:val="Chương"/>
    <w:basedOn w:val="1"/>
    <w:link w:val="37"/>
    <w:qFormat/>
    <w:uiPriority w:val="0"/>
    <w:pPr>
      <w:tabs>
        <w:tab w:val="center" w:pos="6379"/>
      </w:tabs>
      <w:spacing w:line="360" w:lineRule="auto"/>
    </w:pPr>
    <w:rPr>
      <w:b/>
      <w:sz w:val="32"/>
      <w:szCs w:val="32"/>
    </w:rPr>
  </w:style>
  <w:style w:type="paragraph" w:customStyle="1" w:styleId="36">
    <w:name w:val="Tiểu mục cấp 1"/>
    <w:basedOn w:val="1"/>
    <w:link w:val="39"/>
    <w:qFormat/>
    <w:uiPriority w:val="0"/>
    <w:pPr>
      <w:tabs>
        <w:tab w:val="center" w:pos="6379"/>
      </w:tabs>
      <w:spacing w:line="360" w:lineRule="auto"/>
    </w:pPr>
    <w:rPr>
      <w:b/>
      <w:sz w:val="28"/>
      <w:szCs w:val="28"/>
    </w:rPr>
  </w:style>
  <w:style w:type="character" w:customStyle="1" w:styleId="37">
    <w:name w:val="Chương Char"/>
    <w:basedOn w:val="18"/>
    <w:link w:val="35"/>
    <w:uiPriority w:val="0"/>
    <w:rPr>
      <w:rFonts w:eastAsia="Times New Roman" w:cs="Times New Roman"/>
      <w:b/>
      <w:sz w:val="32"/>
      <w:szCs w:val="32"/>
    </w:rPr>
  </w:style>
  <w:style w:type="paragraph" w:customStyle="1" w:styleId="38">
    <w:name w:val="Tiểu mục cấp 2"/>
    <w:basedOn w:val="1"/>
    <w:link w:val="41"/>
    <w:qFormat/>
    <w:uiPriority w:val="0"/>
    <w:pPr>
      <w:tabs>
        <w:tab w:val="center" w:pos="6379"/>
      </w:tabs>
      <w:spacing w:line="360" w:lineRule="auto"/>
    </w:pPr>
    <w:rPr>
      <w:b/>
      <w:i/>
      <w:sz w:val="28"/>
      <w:szCs w:val="26"/>
    </w:rPr>
  </w:style>
  <w:style w:type="character" w:customStyle="1" w:styleId="39">
    <w:name w:val="Tiểu mục cấp 1 Char"/>
    <w:basedOn w:val="18"/>
    <w:link w:val="36"/>
    <w:uiPriority w:val="0"/>
    <w:rPr>
      <w:rFonts w:eastAsia="Times New Roman" w:cs="Times New Roman"/>
      <w:b/>
      <w:sz w:val="28"/>
      <w:szCs w:val="28"/>
    </w:rPr>
  </w:style>
  <w:style w:type="paragraph" w:customStyle="1" w:styleId="40">
    <w:name w:val="Tiểu mục cấp 3"/>
    <w:basedOn w:val="1"/>
    <w:link w:val="43"/>
    <w:qFormat/>
    <w:uiPriority w:val="0"/>
    <w:pPr>
      <w:tabs>
        <w:tab w:val="center" w:pos="6379"/>
      </w:tabs>
      <w:spacing w:line="360" w:lineRule="auto"/>
    </w:pPr>
    <w:rPr>
      <w:sz w:val="28"/>
      <w:szCs w:val="26"/>
    </w:rPr>
  </w:style>
  <w:style w:type="character" w:customStyle="1" w:styleId="41">
    <w:name w:val="Tiểu mục cấp 2 Char"/>
    <w:basedOn w:val="18"/>
    <w:link w:val="38"/>
    <w:uiPriority w:val="0"/>
    <w:rPr>
      <w:rFonts w:eastAsia="Times New Roman" w:cs="Times New Roman"/>
      <w:b/>
      <w:i/>
      <w:sz w:val="28"/>
      <w:szCs w:val="26"/>
    </w:rPr>
  </w:style>
  <w:style w:type="character" w:customStyle="1" w:styleId="42">
    <w:name w:val="Heading 1 Char"/>
    <w:basedOn w:val="18"/>
    <w:link w:val="2"/>
    <w:uiPriority w:val="9"/>
    <w:rPr>
      <w:rFonts w:asciiTheme="majorHAnsi" w:hAnsiTheme="majorHAnsi" w:eastAsiaTheme="majorEastAsia" w:cstheme="majorBidi"/>
      <w:b/>
      <w:bCs/>
      <w:color w:val="376092" w:themeColor="accent1" w:themeShade="BF"/>
      <w:sz w:val="28"/>
      <w:szCs w:val="28"/>
    </w:rPr>
  </w:style>
  <w:style w:type="character" w:customStyle="1" w:styleId="43">
    <w:name w:val="Tiểu mục cấp 3 Char"/>
    <w:basedOn w:val="18"/>
    <w:link w:val="40"/>
    <w:uiPriority w:val="0"/>
    <w:rPr>
      <w:rFonts w:eastAsia="Times New Roman" w:cs="Times New Roman"/>
      <w:sz w:val="28"/>
      <w:szCs w:val="26"/>
    </w:rPr>
  </w:style>
  <w:style w:type="character" w:customStyle="1" w:styleId="44">
    <w:name w:val="Heading 2 Char"/>
    <w:basedOn w:val="18"/>
    <w:link w:val="3"/>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5">
    <w:name w:val="Heading 3 Char"/>
    <w:basedOn w:val="18"/>
    <w:link w:val="4"/>
    <w:semiHidden/>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6">
    <w:name w:val="Heading 4 Char"/>
    <w:basedOn w:val="18"/>
    <w:link w:val="5"/>
    <w:semiHidden/>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7">
    <w:name w:val="Bảng biểu - nội dung"/>
    <w:basedOn w:val="31"/>
    <w:link w:val="48"/>
    <w:qFormat/>
    <w:uiPriority w:val="0"/>
    <w:pPr>
      <w:spacing w:after="120" w:line="360" w:lineRule="auto"/>
      <w:ind w:firstLine="720"/>
      <w:jc w:val="both"/>
    </w:pPr>
    <w:rPr>
      <w:color w:val="auto"/>
      <w:sz w:val="26"/>
      <w:szCs w:val="26"/>
    </w:rPr>
  </w:style>
  <w:style w:type="character" w:customStyle="1" w:styleId="48">
    <w:name w:val="Bảng biểu - nội dung Char"/>
    <w:basedOn w:val="32"/>
    <w:link w:val="47"/>
    <w:uiPriority w:val="0"/>
    <w:rPr>
      <w:rFonts w:eastAsia="Times New Roman" w:cs="Times New Roman"/>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uon\Desktop\TRINH_BAY_BAO_CAO\TRINH_BAY_BAO_CAO\TRINH_BAY_BAO_CAO\Template_TrinhbayDoAnCuoiKi%26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13BE02-8F28-4465-9CC9-1193EBB4B8CD}">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Pages>19</Pages>
  <Words>2100</Words>
  <Characters>11975</Characters>
  <Lines>99</Lines>
  <Paragraphs>28</Paragraphs>
  <TotalTime>5</TotalTime>
  <ScaleCrop>false</ScaleCrop>
  <LinksUpToDate>false</LinksUpToDate>
  <CharactersWithSpaces>14047</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2019-10-15T09:00:00Z</dcterms:created>
  <dc:creator>Giang Nguyễn Trường</dc:creator>
  <cp:lastModifiedBy>asus</cp:lastModifiedBy>
  <dcterms:modified xsi:type="dcterms:W3CDTF">2020-10-12T13:15:00Z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