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5FD3D" w14:textId="77777777" w:rsidR="00B02BD9" w:rsidRDefault="00000000">
      <w:pPr>
        <w:pStyle w:val="Title"/>
        <w:rPr>
          <w:rFonts w:ascii="华文中宋" w:eastAsia="华文中宋" w:hAnsi="华文中宋"/>
          <w:b w:val="0"/>
          <w:bCs w:val="0"/>
        </w:rPr>
      </w:pPr>
      <w:r>
        <w:rPr>
          <w:rFonts w:ascii="华文中宋" w:eastAsia="华文中宋" w:hAnsi="华文中宋" w:hint="eastAsia"/>
          <w:b w:val="0"/>
          <w:bCs w:val="0"/>
        </w:rPr>
        <w:t>名词释义及排班规则</w:t>
      </w:r>
    </w:p>
    <w:p w14:paraId="5000DA7C" w14:textId="77777777" w:rsidR="00B02BD9" w:rsidRDefault="00000000">
      <w:pPr>
        <w:pStyle w:val="Heading1"/>
      </w:pPr>
      <w:r>
        <w:rPr>
          <w:rFonts w:hint="eastAsia"/>
        </w:rPr>
        <w:t xml:space="preserve">1 </w:t>
      </w:r>
      <w:r>
        <w:t>名词释义</w:t>
      </w:r>
    </w:p>
    <w:p w14:paraId="4BCAB245" w14:textId="77777777" w:rsidR="00B02BD9" w:rsidRDefault="00000000">
      <w:pPr>
        <w:pStyle w:val="ListParagraph"/>
        <w:numPr>
          <w:ilvl w:val="0"/>
          <w:numId w:val="1"/>
        </w:numPr>
        <w:ind w:firstLineChars="0"/>
      </w:pPr>
      <w:r>
        <w:rPr>
          <w:b/>
          <w:bCs/>
        </w:rPr>
        <w:t>航段：</w:t>
      </w:r>
      <w:r>
        <w:t>飞机从一个机场飞到另一个机场（中间没有经停第三个机场）的航班。每个航段均具有唯一标识</w:t>
      </w:r>
      <w:r>
        <w:t>ID</w:t>
      </w:r>
      <w:r>
        <w:t>、航班号、起飞时间、降落时间、起飞机场、降落机场、机型、执飞机尾号等多个属性。</w:t>
      </w:r>
    </w:p>
    <w:p w14:paraId="3A25D822" w14:textId="77777777" w:rsidR="00B02BD9" w:rsidRDefault="00000000">
      <w:pPr>
        <w:pStyle w:val="ListParagraph"/>
        <w:numPr>
          <w:ilvl w:val="0"/>
          <w:numId w:val="1"/>
        </w:numPr>
        <w:ind w:firstLineChars="0"/>
      </w:pPr>
      <w:r>
        <w:rPr>
          <w:b/>
          <w:bCs/>
        </w:rPr>
        <w:t>基地：</w:t>
      </w:r>
      <w:r>
        <w:t>机组人员所在城市，每名机组人员都有一个固定的基地。</w:t>
      </w:r>
    </w:p>
    <w:p w14:paraId="58E16CBD" w14:textId="77777777" w:rsidR="00B02BD9" w:rsidRDefault="00000000">
      <w:pPr>
        <w:pStyle w:val="ListParagraph"/>
        <w:numPr>
          <w:ilvl w:val="0"/>
          <w:numId w:val="1"/>
        </w:numPr>
        <w:ind w:firstLineChars="0"/>
      </w:pPr>
      <w:r>
        <w:rPr>
          <w:b/>
          <w:bCs/>
        </w:rPr>
        <w:t>置位：</w:t>
      </w:r>
      <w:r>
        <w:t>指机组成员为完成指派的飞行任务，乘坐飞机或地面交通工具，从当前所在机场到达下一飞行任务的起飞机场的过程。本题中提供飞行置位和地面置位两类。置位时间不能作为休息时间。</w:t>
      </w:r>
    </w:p>
    <w:p w14:paraId="5B156713" w14:textId="77777777" w:rsidR="00B02BD9" w:rsidRDefault="00000000">
      <w:pPr>
        <w:pStyle w:val="ListParagraph"/>
        <w:numPr>
          <w:ilvl w:val="0"/>
          <w:numId w:val="1"/>
        </w:numPr>
        <w:ind w:firstLineChars="0"/>
      </w:pPr>
      <w:r>
        <w:rPr>
          <w:b/>
          <w:bCs/>
        </w:rPr>
        <w:t>值勤：</w:t>
      </w:r>
      <w:r>
        <w:t>是指机组成员按照合格证持有人的要求执行的所有任务，包括但不限于飞行值勤、置位、备份（包括主备份和其他备份）和培训等；</w:t>
      </w:r>
    </w:p>
    <w:p w14:paraId="5F202AA1" w14:textId="77777777" w:rsidR="00B02BD9" w:rsidRDefault="00000000">
      <w:pPr>
        <w:pStyle w:val="ListParagraph"/>
        <w:numPr>
          <w:ilvl w:val="0"/>
          <w:numId w:val="1"/>
        </w:numPr>
        <w:ind w:firstLineChars="0"/>
      </w:pPr>
      <w:r>
        <w:rPr>
          <w:b/>
          <w:bCs/>
        </w:rPr>
        <w:t>飞行值勤日：</w:t>
      </w:r>
      <w:r>
        <w:t>可看作是机组人员一次出勤需要完成的一连串飞行或置位任务。飞行值勤日只可从任一可过夜机场出发，到任一可过夜机场结束（可过夜机场列表见数据</w:t>
      </w:r>
      <w:r>
        <w:t>“layoverStation.csv”</w:t>
      </w:r>
      <w:r>
        <w:t>）。示例如下：</w:t>
      </w:r>
    </w:p>
    <w:p w14:paraId="70103D73" w14:textId="77777777" w:rsidR="00B02BD9" w:rsidRDefault="00000000">
      <w:pPr>
        <w:jc w:val="right"/>
      </w:pPr>
      <w:r>
        <w:rPr>
          <w:noProof/>
        </w:rPr>
        <w:drawing>
          <wp:inline distT="0" distB="0" distL="114300" distR="114300" wp14:anchorId="2DC0BB53" wp14:editId="55DF35D8">
            <wp:extent cx="4919980" cy="651510"/>
            <wp:effectExtent l="0" t="0" r="0" b="0"/>
            <wp:docPr id="6" name="图片 6" descr="16477696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47769652(1)"/>
                    <pic:cNvPicPr>
                      <a:picLocks noChangeAspect="1"/>
                    </pic:cNvPicPr>
                  </pic:nvPicPr>
                  <pic:blipFill>
                    <a:blip r:embed="rId7"/>
                    <a:srcRect b="25961"/>
                    <a:stretch>
                      <a:fillRect/>
                    </a:stretch>
                  </pic:blipFill>
                  <pic:spPr>
                    <a:xfrm>
                      <a:off x="0" y="0"/>
                      <a:ext cx="4939503" cy="654113"/>
                    </a:xfrm>
                    <a:prstGeom prst="rect">
                      <a:avLst/>
                    </a:prstGeom>
                    <a:ln>
                      <a:noFill/>
                    </a:ln>
                  </pic:spPr>
                </pic:pic>
              </a:graphicData>
            </a:graphic>
          </wp:inline>
        </w:drawing>
      </w:r>
    </w:p>
    <w:p w14:paraId="3A125240" w14:textId="77777777" w:rsidR="00B02BD9" w:rsidRDefault="00000000">
      <w:pPr>
        <w:rPr>
          <w:color w:val="C00000"/>
        </w:rPr>
      </w:pPr>
      <w:r>
        <w:rPr>
          <w:color w:val="C00000"/>
        </w:rPr>
        <w:t>*</w:t>
      </w:r>
      <w:r>
        <w:rPr>
          <w:color w:val="C00000"/>
        </w:rPr>
        <w:t>需要注意的是，值勤日并不等同于日历日，第一个任务的开始日期可能与最后一个任务的结束日期并不相同，但是一般值勤日的跨度不会超过</w:t>
      </w:r>
      <w:r>
        <w:rPr>
          <w:color w:val="C00000"/>
        </w:rPr>
        <w:t>24</w:t>
      </w:r>
      <w:r>
        <w:rPr>
          <w:color w:val="C00000"/>
        </w:rPr>
        <w:t>小时。</w:t>
      </w:r>
    </w:p>
    <w:p w14:paraId="6BEA2342" w14:textId="77777777" w:rsidR="00B02BD9" w:rsidRDefault="00000000">
      <w:pPr>
        <w:pStyle w:val="ListParagraph"/>
        <w:numPr>
          <w:ilvl w:val="0"/>
          <w:numId w:val="2"/>
        </w:numPr>
        <w:ind w:firstLineChars="0"/>
        <w:rPr>
          <w:color w:val="C00000"/>
        </w:rPr>
      </w:pPr>
      <w:r>
        <w:rPr>
          <w:b/>
          <w:bCs/>
        </w:rPr>
        <w:t>占位：</w:t>
      </w:r>
      <w:r>
        <w:t>机组人员被事先安排的值班、培训、休假等活动。数据中标记为值勤占位代表不参与计算休息期，标记为休息占位的代表可记为休息期。</w:t>
      </w:r>
      <w:r>
        <w:br w:type="page"/>
      </w:r>
    </w:p>
    <w:p w14:paraId="10579C28" w14:textId="77777777" w:rsidR="00B02BD9" w:rsidRDefault="00000000">
      <w:pPr>
        <w:pStyle w:val="Heading1"/>
      </w:pPr>
      <w:r>
        <w:rPr>
          <w:rFonts w:hint="eastAsia"/>
        </w:rPr>
        <w:lastRenderedPageBreak/>
        <w:t xml:space="preserve">2 </w:t>
      </w:r>
      <w:r>
        <w:t>排班规则</w:t>
      </w:r>
    </w:p>
    <w:p w14:paraId="0C0E63B4" w14:textId="77777777" w:rsidR="00B02BD9" w:rsidRDefault="00000000">
      <w:pPr>
        <w:numPr>
          <w:ilvl w:val="0"/>
          <w:numId w:val="3"/>
        </w:numPr>
      </w:pPr>
      <w:r>
        <w:rPr>
          <w:b/>
          <w:bCs/>
        </w:rPr>
        <w:t>置位规则：</w:t>
      </w:r>
      <w:r>
        <w:t>同一值勤日内，仅允许值勤日的开始或结束进行置位。</w:t>
      </w:r>
    </w:p>
    <w:p w14:paraId="1F13BA92" w14:textId="77777777" w:rsidR="00B02BD9" w:rsidRDefault="00000000">
      <w:pPr>
        <w:rPr>
          <w:color w:val="C00000"/>
        </w:rPr>
      </w:pPr>
      <w:r>
        <w:t>*</w:t>
      </w:r>
      <w:r>
        <w:t>本题提供的所有计划航班均可作为飞行置位，</w:t>
      </w:r>
      <w:r>
        <w:rPr>
          <w:color w:val="C00000"/>
        </w:rPr>
        <w:t>地面置位仅考虑数据中提供的大巴置位，不可额外增加。</w:t>
      </w:r>
    </w:p>
    <w:p w14:paraId="52E94622" w14:textId="77777777" w:rsidR="00B02BD9" w:rsidRDefault="00000000">
      <w:pPr>
        <w:numPr>
          <w:ilvl w:val="0"/>
          <w:numId w:val="3"/>
        </w:numPr>
      </w:pPr>
      <w:r>
        <w:rPr>
          <w:b/>
          <w:bCs/>
        </w:rPr>
        <w:t>地点衔接规则：</w:t>
      </w:r>
      <w:r>
        <w:t>要求同一名机长安排的所有任务必须地点衔接，其中计划期第一个任务的开始地点必须与数据中提供的人员历史停留机场（见</w:t>
      </w:r>
      <w:r>
        <w:t>“</w:t>
      </w:r>
      <w:r>
        <w:rPr>
          <w:rFonts w:hint="eastAsia"/>
        </w:rPr>
        <w:t>crew</w:t>
      </w:r>
      <w:r>
        <w:t>.csv”</w:t>
      </w:r>
      <w:r>
        <w:t>中</w:t>
      </w:r>
      <w:r>
        <w:t>“</w:t>
      </w:r>
      <w:proofErr w:type="spellStart"/>
      <w:r>
        <w:t>stayStation</w:t>
      </w:r>
      <w:proofErr w:type="spellEnd"/>
      <w:r>
        <w:t>”</w:t>
      </w:r>
      <w:r>
        <w:t>）相同。</w:t>
      </w:r>
    </w:p>
    <w:p w14:paraId="5A34710C" w14:textId="77777777" w:rsidR="00B02BD9" w:rsidRDefault="00000000">
      <w:pPr>
        <w:numPr>
          <w:ilvl w:val="0"/>
          <w:numId w:val="3"/>
        </w:numPr>
      </w:pPr>
      <w:r>
        <w:rPr>
          <w:b/>
          <w:bCs/>
        </w:rPr>
        <w:t>飞行值勤日内相邻任务的最小连接时间限制：</w:t>
      </w:r>
      <w:r>
        <w:t>对于航班飞行任务及飞行置位任务而言，当前序任务和后序任务的执飞飞机尾号不同时，前序任务和后续任务的间隔不小于</w:t>
      </w:r>
      <w:r>
        <w:t>3</w:t>
      </w:r>
      <w:r>
        <w:t>小时；对于大巴置位而言，与相邻飞行任务之间最小间隔时间为</w:t>
      </w:r>
      <w:r>
        <w:t>2</w:t>
      </w:r>
      <w:r>
        <w:t>小时。</w:t>
      </w:r>
    </w:p>
    <w:p w14:paraId="28E1CC60" w14:textId="77777777" w:rsidR="00B02BD9" w:rsidRDefault="00000000">
      <w:pPr>
        <w:numPr>
          <w:ilvl w:val="0"/>
          <w:numId w:val="3"/>
        </w:numPr>
      </w:pPr>
      <w:r>
        <w:rPr>
          <w:b/>
          <w:bCs/>
        </w:rPr>
        <w:t>飞行值勤日任务数量限制：</w:t>
      </w:r>
      <w:r>
        <w:t>每个值勤日内飞行任务数量不超过</w:t>
      </w:r>
      <w:r>
        <w:t>4</w:t>
      </w:r>
      <w:r>
        <w:t>个，总任务数量不超过</w:t>
      </w:r>
      <w:r>
        <w:t>6</w:t>
      </w:r>
      <w:r>
        <w:t>个。</w:t>
      </w:r>
    </w:p>
    <w:p w14:paraId="796A51BE" w14:textId="77777777" w:rsidR="00B02BD9" w:rsidRDefault="00000000">
      <w:pPr>
        <w:numPr>
          <w:ilvl w:val="0"/>
          <w:numId w:val="3"/>
        </w:numPr>
      </w:pPr>
      <w:r>
        <w:rPr>
          <w:b/>
          <w:bCs/>
        </w:rPr>
        <w:t>飞行值勤日最大飞行时间限制：</w:t>
      </w:r>
      <w:r>
        <w:t>飞行值勤日飞行时间定义为该值勤日内包含的所有飞行任务的总飞行时间之和，单个飞行任务的飞行时间采用数据中提供的经验飞时。飞行值勤日总飞行时间不超过</w:t>
      </w:r>
      <w:r>
        <w:t>8</w:t>
      </w:r>
      <w:r>
        <w:t>小时。</w:t>
      </w:r>
    </w:p>
    <w:p w14:paraId="7ECEE22D" w14:textId="77777777" w:rsidR="00B02BD9" w:rsidRDefault="00000000">
      <w:pPr>
        <w:numPr>
          <w:ilvl w:val="0"/>
          <w:numId w:val="3"/>
        </w:numPr>
      </w:pPr>
      <w:r>
        <w:rPr>
          <w:b/>
          <w:bCs/>
        </w:rPr>
        <w:t>飞行值勤日最大飞行值勤时间限制：</w:t>
      </w:r>
      <w:r>
        <w:t>对于每个飞行值勤日而言，飞行值勤开始时间为</w:t>
      </w:r>
      <w:r>
        <w:rPr>
          <w:b/>
          <w:bCs/>
          <w:color w:val="C00000"/>
        </w:rPr>
        <w:t>第一个任务</w:t>
      </w:r>
      <w:r>
        <w:t>的开始时间，飞行值勤结束时间为</w:t>
      </w:r>
      <w:r>
        <w:rPr>
          <w:b/>
          <w:bCs/>
          <w:color w:val="C00000"/>
        </w:rPr>
        <w:t>最后一个飞行任务</w:t>
      </w:r>
      <w:r>
        <w:t>的到达时间。飞行值勤日值勤时间不超过</w:t>
      </w:r>
      <w:r>
        <w:t>12</w:t>
      </w:r>
      <w:r>
        <w:t>小时。</w:t>
      </w:r>
    </w:p>
    <w:p w14:paraId="61C7D7CD" w14:textId="77777777" w:rsidR="00B02BD9" w:rsidRDefault="00000000">
      <w:pPr>
        <w:numPr>
          <w:ilvl w:val="0"/>
          <w:numId w:val="3"/>
        </w:numPr>
      </w:pPr>
      <w:r>
        <w:rPr>
          <w:b/>
          <w:bCs/>
        </w:rPr>
        <w:t>飞行值勤日开始前最小休息时间限制：</w:t>
      </w:r>
      <w:r>
        <w:t>值勤日结束后休息开始时间定为最后一个任务的结束时间；值勤日开始前休息结束时间第一个任务的开始时间。飞行值勤日开始前最小休息时间设为</w:t>
      </w:r>
      <w:r>
        <w:t>12</w:t>
      </w:r>
      <w:r>
        <w:t>小时。</w:t>
      </w:r>
    </w:p>
    <w:p w14:paraId="4AAEAC43" w14:textId="77777777" w:rsidR="00B02BD9" w:rsidRDefault="00000000">
      <w:pPr>
        <w:numPr>
          <w:ilvl w:val="0"/>
          <w:numId w:val="3"/>
        </w:numPr>
        <w:rPr>
          <w:b/>
          <w:bCs/>
        </w:rPr>
      </w:pPr>
      <w:r>
        <w:rPr>
          <w:rFonts w:hint="eastAsia"/>
          <w:b/>
          <w:bCs/>
        </w:rPr>
        <w:t>飞行</w:t>
      </w:r>
      <w:r>
        <w:rPr>
          <w:b/>
          <w:bCs/>
        </w:rPr>
        <w:t>周期限制：</w:t>
      </w:r>
      <w:r>
        <w:rPr>
          <w:rFonts w:hint="eastAsia"/>
        </w:rPr>
        <w:t>每个飞行周期开始前必须满足</w:t>
      </w:r>
      <w:r>
        <w:rPr>
          <w:rFonts w:hint="eastAsia"/>
          <w:b/>
          <w:bCs/>
          <w:color w:val="C00000"/>
        </w:rPr>
        <w:t>至少两个完整日历日的休息，且计划期内安排的休息必须在人员所属基地进行</w:t>
      </w:r>
      <w:r>
        <w:rPr>
          <w:rFonts w:hint="eastAsia"/>
        </w:rPr>
        <w:t>（休息占位记为休息，所有机长假定计划期开始前均处于休息状态），</w:t>
      </w:r>
      <w:r>
        <w:rPr>
          <w:rFonts w:hint="eastAsia"/>
          <w:b/>
          <w:bCs/>
          <w:color w:val="C00000"/>
        </w:rPr>
        <w:t>每个飞行周期最多持续四个日历日，包括开始飞行任务前的置位及值勤占位</w:t>
      </w:r>
      <w:r>
        <w:rPr>
          <w:rFonts w:hint="eastAsia"/>
        </w:rPr>
        <w:t>。飞行周期后可继续连接置位或占位。</w:t>
      </w:r>
    </w:p>
    <w:p w14:paraId="2A13698C" w14:textId="77777777" w:rsidR="00B02BD9" w:rsidRDefault="00000000">
      <w:pPr>
        <w:numPr>
          <w:ilvl w:val="0"/>
          <w:numId w:val="3"/>
        </w:numPr>
      </w:pPr>
      <w:r>
        <w:rPr>
          <w:b/>
          <w:bCs/>
        </w:rPr>
        <w:t>总飞行值勤时间限制：</w:t>
      </w:r>
      <w:r>
        <w:t>每名机长在给定计划期内的总飞行值勤时间不得超过</w:t>
      </w:r>
      <w:r>
        <w:t>60</w:t>
      </w:r>
      <w:r>
        <w:t>小时。</w:t>
      </w:r>
    </w:p>
    <w:p w14:paraId="45C4E638" w14:textId="77777777" w:rsidR="00B02BD9" w:rsidRDefault="00000000">
      <w:pPr>
        <w:numPr>
          <w:ilvl w:val="0"/>
          <w:numId w:val="3"/>
        </w:numPr>
      </w:pPr>
      <w:r>
        <w:rPr>
          <w:b/>
          <w:bCs/>
        </w:rPr>
        <w:t>资格资质要求：</w:t>
      </w:r>
      <w:r>
        <w:t>数据中已提供每名机长可执行的飞行任务列表，见</w:t>
      </w:r>
      <w:r>
        <w:lastRenderedPageBreak/>
        <w:t>“crewLegMatch.csv”</w:t>
      </w:r>
      <w:r>
        <w:t>。</w:t>
      </w:r>
    </w:p>
    <w:sectPr w:rsidR="00B02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4B48A" w14:textId="77777777" w:rsidR="00FB1CA2" w:rsidRDefault="00FB1CA2">
      <w:pPr>
        <w:spacing w:line="240" w:lineRule="auto"/>
      </w:pPr>
      <w:r>
        <w:separator/>
      </w:r>
    </w:p>
  </w:endnote>
  <w:endnote w:type="continuationSeparator" w:id="0">
    <w:p w14:paraId="0AEAF010" w14:textId="77777777" w:rsidR="00FB1CA2" w:rsidRDefault="00FB1C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9212EC" w14:textId="77777777" w:rsidR="00FB1CA2" w:rsidRDefault="00FB1CA2">
      <w:r>
        <w:separator/>
      </w:r>
    </w:p>
  </w:footnote>
  <w:footnote w:type="continuationSeparator" w:id="0">
    <w:p w14:paraId="2FA30EE8" w14:textId="77777777" w:rsidR="00FB1CA2" w:rsidRDefault="00FB1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6B2A13C"/>
    <w:multiLevelType w:val="singleLevel"/>
    <w:tmpl w:val="D6B2A13C"/>
    <w:lvl w:ilvl="0">
      <w:start w:val="1"/>
      <w:numFmt w:val="decimal"/>
      <w:suff w:val="space"/>
      <w:lvlText w:val="（%1）"/>
      <w:lvlJc w:val="left"/>
      <w:rPr>
        <w:b w:val="0"/>
        <w:bCs w:val="0"/>
      </w:rPr>
    </w:lvl>
  </w:abstractNum>
  <w:abstractNum w:abstractNumId="1" w15:restartNumberingAfterBreak="0">
    <w:nsid w:val="1A4F6BFC"/>
    <w:multiLevelType w:val="multilevel"/>
    <w:tmpl w:val="1A4F6BFC"/>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2A7A33AF"/>
    <w:multiLevelType w:val="multilevel"/>
    <w:tmpl w:val="2A7A33AF"/>
    <w:lvl w:ilvl="0">
      <w:start w:val="1"/>
      <w:numFmt w:val="bullet"/>
      <w:lvlText w:val=""/>
      <w:lvlJc w:val="left"/>
      <w:pPr>
        <w:ind w:left="440" w:hanging="440"/>
      </w:pPr>
      <w:rPr>
        <w:rFonts w:ascii="Wingdings" w:hAnsi="Wingdings" w:hint="default"/>
        <w:color w:val="auto"/>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2066636252">
    <w:abstractNumId w:val="1"/>
  </w:num>
  <w:num w:numId="2" w16cid:durableId="1165436927">
    <w:abstractNumId w:val="2"/>
  </w:num>
  <w:num w:numId="3" w16cid:durableId="1010446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8F0062"/>
    <w:rsid w:val="00500A47"/>
    <w:rsid w:val="00515965"/>
    <w:rsid w:val="006C29FA"/>
    <w:rsid w:val="006D2D12"/>
    <w:rsid w:val="00721913"/>
    <w:rsid w:val="00957A87"/>
    <w:rsid w:val="00AA3DDC"/>
    <w:rsid w:val="00AD362A"/>
    <w:rsid w:val="00B02BD9"/>
    <w:rsid w:val="00B64CE2"/>
    <w:rsid w:val="00BC01F2"/>
    <w:rsid w:val="00F425E1"/>
    <w:rsid w:val="00FB1CA2"/>
    <w:rsid w:val="00FC4A9E"/>
    <w:rsid w:val="07F0383A"/>
    <w:rsid w:val="08F972F8"/>
    <w:rsid w:val="0E723C63"/>
    <w:rsid w:val="0EC20249"/>
    <w:rsid w:val="18441ED8"/>
    <w:rsid w:val="1BDB0DA5"/>
    <w:rsid w:val="287B1688"/>
    <w:rsid w:val="2A8D770F"/>
    <w:rsid w:val="2FA01C92"/>
    <w:rsid w:val="2FB60BA1"/>
    <w:rsid w:val="32C66BD6"/>
    <w:rsid w:val="3B6656A0"/>
    <w:rsid w:val="3B871F58"/>
    <w:rsid w:val="457D77D9"/>
    <w:rsid w:val="488F0062"/>
    <w:rsid w:val="4D903A7F"/>
    <w:rsid w:val="4F1F7ECE"/>
    <w:rsid w:val="57FB31C5"/>
    <w:rsid w:val="63A63014"/>
    <w:rsid w:val="63A96660"/>
    <w:rsid w:val="663F65EE"/>
    <w:rsid w:val="6A5D01A4"/>
    <w:rsid w:val="6C3C77AF"/>
    <w:rsid w:val="74101065"/>
    <w:rsid w:val="749E68F1"/>
    <w:rsid w:val="74E62C58"/>
    <w:rsid w:val="7AEC4204"/>
    <w:rsid w:val="7EF71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EF5BD"/>
  <w15:docId w15:val="{C59DF8C3-2D80-44D8-90F0-6398535C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annotation text"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TOC1"/>
    <w:qFormat/>
    <w:pPr>
      <w:widowControl w:val="0"/>
      <w:spacing w:line="360" w:lineRule="auto"/>
      <w:jc w:val="both"/>
    </w:pPr>
    <w:rPr>
      <w:rFonts w:ascii="Times New Roman" w:eastAsia="宋体" w:hAnsi="Times New Roman" w:cs="Times New Roman"/>
      <w:kern w:val="2"/>
      <w:sz w:val="24"/>
      <w:szCs w:val="24"/>
    </w:rPr>
  </w:style>
  <w:style w:type="paragraph" w:styleId="Heading1">
    <w:name w:val="heading 1"/>
    <w:basedOn w:val="Normal"/>
    <w:next w:val="Normal"/>
    <w:uiPriority w:val="9"/>
    <w:qFormat/>
    <w:pPr>
      <w:jc w:val="left"/>
      <w:outlineLvl w:val="0"/>
    </w:pPr>
    <w:rPr>
      <w:rFonts w:eastAsia="华文中宋"/>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qFormat/>
    <w:rPr>
      <w:rFonts w:asciiTheme="minorHAnsi" w:hAnsiTheme="minorHAnsi" w:cstheme="minorBidi"/>
      <w:sz w:val="21"/>
      <w:szCs w:val="22"/>
    </w:rPr>
  </w:style>
  <w:style w:type="paragraph" w:styleId="CommentText">
    <w:name w:val="annotation text"/>
    <w:basedOn w:val="Normal"/>
    <w:link w:val="CommentTextChar"/>
    <w:qFormat/>
    <w:pPr>
      <w:jc w:val="left"/>
    </w:pPr>
  </w:style>
  <w:style w:type="paragraph" w:styleId="Footer">
    <w:name w:val="footer"/>
    <w:basedOn w:val="Normal"/>
    <w:link w:val="FooterChar"/>
    <w:qFormat/>
    <w:pPr>
      <w:tabs>
        <w:tab w:val="center" w:pos="4153"/>
        <w:tab w:val="right" w:pos="8306"/>
      </w:tabs>
      <w:snapToGrid w:val="0"/>
      <w:spacing w:line="240" w:lineRule="auto"/>
      <w:jc w:val="left"/>
    </w:pPr>
    <w:rPr>
      <w:sz w:val="18"/>
      <w:szCs w:val="18"/>
    </w:rPr>
  </w:style>
  <w:style w:type="paragraph" w:styleId="Header">
    <w:name w:val="header"/>
    <w:basedOn w:val="Normal"/>
    <w:link w:val="HeaderChar"/>
    <w:pPr>
      <w:tabs>
        <w:tab w:val="center" w:pos="4153"/>
        <w:tab w:val="right" w:pos="8306"/>
      </w:tabs>
      <w:snapToGrid w:val="0"/>
      <w:spacing w:line="240" w:lineRule="auto"/>
      <w:jc w:val="center"/>
    </w:pPr>
    <w:rPr>
      <w:sz w:val="18"/>
      <w:szCs w:val="18"/>
    </w:rPr>
  </w:style>
  <w:style w:type="paragraph" w:styleId="Title">
    <w:name w:val="Title"/>
    <w:basedOn w:val="Normal"/>
    <w:next w:val="Normal"/>
    <w:link w:val="TitleChar"/>
    <w:qFormat/>
    <w:pPr>
      <w:spacing w:before="240" w:after="60"/>
      <w:jc w:val="center"/>
      <w:outlineLvl w:val="0"/>
    </w:pPr>
    <w:rPr>
      <w:rFonts w:asciiTheme="majorHAnsi" w:eastAsiaTheme="majorEastAsia" w:hAnsiTheme="majorHAnsi" w:cstheme="majorBidi"/>
      <w:b/>
      <w:bCs/>
      <w:sz w:val="32"/>
      <w:szCs w:val="32"/>
    </w:rPr>
  </w:style>
  <w:style w:type="paragraph" w:styleId="CommentSubject">
    <w:name w:val="annotation subject"/>
    <w:basedOn w:val="CommentText"/>
    <w:next w:val="CommentText"/>
    <w:link w:val="CommentSubjectChar"/>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Pr>
      <w:sz w:val="21"/>
      <w:szCs w:val="21"/>
    </w:rPr>
  </w:style>
  <w:style w:type="character" w:customStyle="1" w:styleId="HeaderChar">
    <w:name w:val="Header Char"/>
    <w:basedOn w:val="DefaultParagraphFont"/>
    <w:link w:val="Header"/>
    <w:qFormat/>
    <w:rPr>
      <w:rFonts w:ascii="Times New Roman" w:eastAsia="宋体" w:hAnsi="Times New Roman" w:cs="Times New Roman"/>
      <w:kern w:val="2"/>
      <w:sz w:val="18"/>
      <w:szCs w:val="18"/>
    </w:rPr>
  </w:style>
  <w:style w:type="character" w:customStyle="1" w:styleId="FooterChar">
    <w:name w:val="Footer Char"/>
    <w:basedOn w:val="DefaultParagraphFont"/>
    <w:link w:val="Footer"/>
    <w:qFormat/>
    <w:rPr>
      <w:rFonts w:ascii="Times New Roman" w:eastAsia="宋体" w:hAnsi="Times New Roman" w:cs="Times New Roman"/>
      <w:kern w:val="2"/>
      <w:sz w:val="18"/>
      <w:szCs w:val="18"/>
    </w:rPr>
  </w:style>
  <w:style w:type="character" w:customStyle="1" w:styleId="CommentTextChar">
    <w:name w:val="Comment Text Char"/>
    <w:basedOn w:val="DefaultParagraphFont"/>
    <w:link w:val="CommentText"/>
    <w:qFormat/>
    <w:rPr>
      <w:rFonts w:ascii="Times New Roman" w:eastAsia="宋体" w:hAnsi="Times New Roman" w:cs="Times New Roman"/>
      <w:kern w:val="2"/>
      <w:sz w:val="24"/>
      <w:szCs w:val="24"/>
    </w:rPr>
  </w:style>
  <w:style w:type="character" w:customStyle="1" w:styleId="CommentSubjectChar">
    <w:name w:val="Comment Subject Char"/>
    <w:basedOn w:val="CommentTextChar"/>
    <w:link w:val="CommentSubject"/>
    <w:rPr>
      <w:rFonts w:ascii="Times New Roman" w:eastAsia="宋体" w:hAnsi="Times New Roman" w:cs="Times New Roman"/>
      <w:b/>
      <w:bCs/>
      <w:kern w:val="2"/>
      <w:sz w:val="24"/>
      <w:szCs w:val="24"/>
    </w:rPr>
  </w:style>
  <w:style w:type="character" w:customStyle="1" w:styleId="TitleChar">
    <w:name w:val="Title Char"/>
    <w:basedOn w:val="DefaultParagraphFont"/>
    <w:link w:val="Title"/>
    <w:rPr>
      <w:rFonts w:asciiTheme="majorHAnsi" w:eastAsiaTheme="majorEastAsia" w:hAnsiTheme="majorHAnsi" w:cstheme="majorBidi"/>
      <w:b/>
      <w:bCs/>
      <w:kern w:val="2"/>
      <w:sz w:val="32"/>
      <w:szCs w:val="32"/>
    </w:rPr>
  </w:style>
  <w:style w:type="paragraph" w:styleId="ListParagraph">
    <w:name w:val="List Paragraph"/>
    <w:basedOn w:val="Normal"/>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Jianfeng Zhou</cp:lastModifiedBy>
  <cp:revision>4</cp:revision>
  <cp:lastPrinted>2025-06-04T02:43:00Z</cp:lastPrinted>
  <dcterms:created xsi:type="dcterms:W3CDTF">2025-06-04T03:44:00Z</dcterms:created>
  <dcterms:modified xsi:type="dcterms:W3CDTF">2025-06-09T13:06:00Z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2F443EB063334B6E99E6DB703C7BA41F_11</vt:lpwstr>
  </property>
  <property fmtid="{D5CDD505-2E9C-101B-9397-08002B2CF9AE}" pid="4" name="KSOTemplateDocerSaveRecord">
    <vt:lpwstr>eyJoZGlkIjoiNWYwYmY5ZWQyMDA1YTlkMmQ3ZGUxNjYwYjkxYTE3MjIiLCJ1c2VySWQiOiIyMTUyNTI0NjIifQ==</vt:lpwstr>
  </property>
</Properties>
</file>