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259" w:rsidRPr="00E30BEE" w:rsidRDefault="0080523F" w:rsidP="00F705C9">
      <w:pPr>
        <w:pBdr>
          <w:bottom w:val="single" w:sz="4" w:space="1" w:color="auto"/>
        </w:pBdr>
        <w:spacing w:before="200"/>
        <w:rPr>
          <w:rFonts w:ascii="Georgia" w:hAnsi="Georgia" w:cs="Arial"/>
          <w:b/>
          <w:bCs/>
        </w:rPr>
      </w:pPr>
      <w:r w:rsidRPr="0080523F">
        <w:rPr>
          <w:rFonts w:ascii="Georgia" w:hAnsi="Georgia" w:cs="Arial"/>
          <w:b/>
          <w:bCs/>
          <w:color w:val="1F497D" w:themeColor="text2"/>
          <w:sz w:val="32"/>
          <w:szCs w:val="32"/>
        </w:rPr>
        <w:t>CR</w:t>
      </w:r>
      <w:r>
        <w:rPr>
          <w:rFonts w:ascii="Georgia" w:hAnsi="Georgia" w:cs="Arial"/>
          <w:b/>
          <w:bCs/>
          <w:color w:val="1F497D" w:themeColor="text2"/>
          <w:sz w:val="32"/>
          <w:szCs w:val="32"/>
        </w:rPr>
        <w:t>o</w:t>
      </w:r>
      <w:r w:rsidR="00DA7259" w:rsidRPr="00E30BEE">
        <w:rPr>
          <w:rFonts w:ascii="Georgia" w:hAnsi="Georgia" w:cs="Arial"/>
          <w:b/>
          <w:bCs/>
          <w:color w:val="1F497D" w:themeColor="text2"/>
          <w:sz w:val="32"/>
          <w:szCs w:val="32"/>
        </w:rPr>
        <w:t xml:space="preserve">M </w:t>
      </w:r>
      <w:r>
        <w:rPr>
          <w:rFonts w:ascii="Georgia" w:hAnsi="Georgia" w:cs="Arial"/>
          <w:b/>
          <w:bCs/>
          <w:color w:val="1F497D" w:themeColor="text2"/>
          <w:sz w:val="32"/>
          <w:szCs w:val="32"/>
        </w:rPr>
        <w:t xml:space="preserve">Agile </w:t>
      </w:r>
      <w:r w:rsidR="00DA7259" w:rsidRPr="00E30BEE">
        <w:rPr>
          <w:rFonts w:ascii="Georgia" w:hAnsi="Georgia" w:cs="Arial"/>
          <w:b/>
          <w:bCs/>
          <w:color w:val="1F497D" w:themeColor="text2"/>
          <w:sz w:val="32"/>
          <w:szCs w:val="32"/>
        </w:rPr>
        <w:t xml:space="preserve">ETL </w:t>
      </w:r>
      <w:r>
        <w:rPr>
          <w:rFonts w:ascii="Georgia" w:hAnsi="Georgia" w:cs="Arial"/>
          <w:b/>
          <w:bCs/>
          <w:color w:val="1F497D" w:themeColor="text2"/>
          <w:sz w:val="32"/>
          <w:szCs w:val="32"/>
        </w:rPr>
        <w:t xml:space="preserve">and Metadata Process </w:t>
      </w:r>
      <w:r w:rsidR="00DA7259" w:rsidRPr="00E30BEE">
        <w:rPr>
          <w:rFonts w:ascii="Georgia" w:hAnsi="Georgia" w:cs="Arial"/>
          <w:b/>
          <w:bCs/>
          <w:color w:val="1F497D" w:themeColor="text2"/>
          <w:sz w:val="32"/>
          <w:szCs w:val="32"/>
        </w:rPr>
        <w:t>Analysis</w:t>
      </w:r>
      <w:r w:rsidR="00DA7259">
        <w:rPr>
          <w:rFonts w:ascii="Georgia" w:hAnsi="Georgia" w:cs="Arial"/>
          <w:b/>
          <w:bCs/>
        </w:rPr>
        <w:br/>
      </w:r>
      <w:r w:rsidR="00DA7259">
        <w:rPr>
          <w:rFonts w:ascii="Georgia" w:hAnsi="Georgia" w:cs="Arial"/>
          <w:b/>
          <w:bCs/>
        </w:rPr>
        <w:br/>
      </w:r>
      <w:r w:rsidR="00DA7259" w:rsidRPr="00355986">
        <w:rPr>
          <w:rFonts w:ascii="Georgia" w:hAnsi="Georgia" w:cs="Arial"/>
          <w:b/>
          <w:bCs/>
        </w:rPr>
        <w:t>Version History</w:t>
      </w:r>
    </w:p>
    <w:tbl>
      <w:tblPr>
        <w:tblpPr w:leftFromText="180" w:rightFromText="180" w:vertAnchor="text" w:horzAnchor="margin"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1561"/>
        <w:gridCol w:w="1787"/>
        <w:gridCol w:w="4982"/>
      </w:tblGrid>
      <w:tr w:rsidR="00DA7259" w:rsidRPr="006D4D9A" w:rsidTr="00F705C9">
        <w:trPr>
          <w:trHeight w:val="263"/>
        </w:trPr>
        <w:tc>
          <w:tcPr>
            <w:tcW w:w="1278"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Version #</w:t>
            </w:r>
          </w:p>
        </w:tc>
        <w:tc>
          <w:tcPr>
            <w:tcW w:w="1621"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Revision Date</w:t>
            </w:r>
          </w:p>
        </w:tc>
        <w:tc>
          <w:tcPr>
            <w:tcW w:w="1883"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Revised By</w:t>
            </w:r>
          </w:p>
        </w:tc>
        <w:tc>
          <w:tcPr>
            <w:tcW w:w="5415"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Change Descriptions</w:t>
            </w:r>
          </w:p>
        </w:tc>
      </w:tr>
      <w:tr w:rsidR="00DA7259" w:rsidRPr="006D4D9A" w:rsidTr="00F705C9">
        <w:tc>
          <w:tcPr>
            <w:tcW w:w="1278" w:type="dxa"/>
          </w:tcPr>
          <w:p w:rsidR="00DA7259" w:rsidRPr="00355986" w:rsidRDefault="00C01555" w:rsidP="00F705C9">
            <w:pPr>
              <w:rPr>
                <w:rFonts w:ascii="Verdana" w:hAnsi="Verdana" w:cs="Arial"/>
                <w:iCs/>
                <w:sz w:val="16"/>
                <w:szCs w:val="18"/>
              </w:rPr>
            </w:pPr>
            <w:r>
              <w:rPr>
                <w:rFonts w:ascii="Verdana" w:hAnsi="Verdana" w:cs="Arial"/>
                <w:iCs/>
                <w:sz w:val="16"/>
                <w:szCs w:val="18"/>
              </w:rPr>
              <w:t>V1.00</w:t>
            </w:r>
          </w:p>
        </w:tc>
        <w:tc>
          <w:tcPr>
            <w:tcW w:w="1621" w:type="dxa"/>
          </w:tcPr>
          <w:p w:rsidR="00DA7259" w:rsidRPr="00355986" w:rsidRDefault="00DA7259" w:rsidP="00F705C9">
            <w:pPr>
              <w:rPr>
                <w:rFonts w:ascii="Verdana" w:hAnsi="Verdana" w:cs="Arial"/>
                <w:iCs/>
                <w:sz w:val="16"/>
                <w:szCs w:val="18"/>
              </w:rPr>
            </w:pPr>
            <w:r>
              <w:rPr>
                <w:rFonts w:ascii="Verdana" w:hAnsi="Verdana" w:cs="Arial"/>
                <w:iCs/>
                <w:sz w:val="16"/>
                <w:szCs w:val="18"/>
              </w:rPr>
              <w:t>3/13/2017</w:t>
            </w:r>
          </w:p>
        </w:tc>
        <w:tc>
          <w:tcPr>
            <w:tcW w:w="1883" w:type="dxa"/>
          </w:tcPr>
          <w:p w:rsidR="00DA7259" w:rsidRPr="00355986" w:rsidRDefault="00DA7259" w:rsidP="00993CBD">
            <w:pPr>
              <w:rPr>
                <w:rFonts w:ascii="Verdana" w:hAnsi="Verdana" w:cs="Arial"/>
                <w:iCs/>
                <w:sz w:val="16"/>
                <w:szCs w:val="18"/>
              </w:rPr>
            </w:pPr>
            <w:r>
              <w:rPr>
                <w:rFonts w:ascii="Verdana" w:hAnsi="Verdana" w:cs="Arial"/>
                <w:iCs/>
                <w:sz w:val="16"/>
                <w:szCs w:val="18"/>
              </w:rPr>
              <w:t xml:space="preserve">Yaija, Jyothi, </w:t>
            </w:r>
            <w:r>
              <w:t xml:space="preserve"> </w:t>
            </w:r>
            <w:r w:rsidRPr="00DA7259">
              <w:rPr>
                <w:rFonts w:ascii="Verdana" w:hAnsi="Verdana" w:cs="Arial"/>
                <w:iCs/>
                <w:sz w:val="16"/>
                <w:szCs w:val="18"/>
              </w:rPr>
              <w:t xml:space="preserve">Konasani, Avinash </w:t>
            </w:r>
          </w:p>
        </w:tc>
        <w:tc>
          <w:tcPr>
            <w:tcW w:w="5415" w:type="dxa"/>
          </w:tcPr>
          <w:p w:rsidR="00DA7259" w:rsidRPr="00355986" w:rsidRDefault="00DA7259" w:rsidP="00F705C9">
            <w:pPr>
              <w:rPr>
                <w:rFonts w:ascii="Verdana" w:hAnsi="Verdana" w:cs="Arial"/>
                <w:iCs/>
                <w:sz w:val="16"/>
                <w:szCs w:val="18"/>
              </w:rPr>
            </w:pPr>
            <w:r w:rsidRPr="00355986">
              <w:rPr>
                <w:rFonts w:ascii="Verdana" w:hAnsi="Verdana" w:cs="Arial"/>
                <w:iCs/>
                <w:sz w:val="16"/>
                <w:szCs w:val="18"/>
              </w:rPr>
              <w:t>First draft created.</w:t>
            </w:r>
          </w:p>
        </w:tc>
      </w:tr>
      <w:tr w:rsidR="00DA7259" w:rsidRPr="006D4D9A" w:rsidTr="00F705C9">
        <w:tc>
          <w:tcPr>
            <w:tcW w:w="1278" w:type="dxa"/>
          </w:tcPr>
          <w:p w:rsidR="00DA7259" w:rsidRPr="00355986" w:rsidRDefault="00C01555" w:rsidP="00F705C9">
            <w:pPr>
              <w:rPr>
                <w:rFonts w:ascii="Verdana" w:hAnsi="Verdana" w:cs="Arial"/>
                <w:iCs/>
                <w:sz w:val="16"/>
                <w:szCs w:val="18"/>
              </w:rPr>
            </w:pPr>
            <w:r>
              <w:rPr>
                <w:rFonts w:ascii="Verdana" w:hAnsi="Verdana" w:cs="Arial"/>
                <w:iCs/>
                <w:sz w:val="16"/>
                <w:szCs w:val="18"/>
              </w:rPr>
              <w:t>V2.00</w:t>
            </w:r>
          </w:p>
        </w:tc>
        <w:tc>
          <w:tcPr>
            <w:tcW w:w="1621" w:type="dxa"/>
          </w:tcPr>
          <w:p w:rsidR="00DA7259" w:rsidRPr="00355986" w:rsidRDefault="00F96A62" w:rsidP="00F705C9">
            <w:pPr>
              <w:rPr>
                <w:rFonts w:ascii="Verdana" w:hAnsi="Verdana" w:cs="Arial"/>
                <w:iCs/>
                <w:sz w:val="16"/>
                <w:szCs w:val="18"/>
              </w:rPr>
            </w:pPr>
            <w:r>
              <w:rPr>
                <w:rFonts w:ascii="Verdana" w:hAnsi="Verdana" w:cs="Arial"/>
                <w:iCs/>
                <w:sz w:val="16"/>
                <w:szCs w:val="18"/>
              </w:rPr>
              <w:t>3/30</w:t>
            </w:r>
            <w:r w:rsidR="00DA7259">
              <w:rPr>
                <w:rFonts w:ascii="Verdana" w:hAnsi="Verdana" w:cs="Arial"/>
                <w:iCs/>
                <w:sz w:val="16"/>
                <w:szCs w:val="18"/>
              </w:rPr>
              <w:t>/2017</w:t>
            </w:r>
          </w:p>
        </w:tc>
        <w:tc>
          <w:tcPr>
            <w:tcW w:w="1883" w:type="dxa"/>
          </w:tcPr>
          <w:p w:rsidR="00DA7259" w:rsidRPr="00355986" w:rsidRDefault="00DA7259" w:rsidP="00F705C9">
            <w:pPr>
              <w:rPr>
                <w:rFonts w:ascii="Verdana" w:hAnsi="Verdana" w:cs="Arial"/>
                <w:iCs/>
                <w:sz w:val="16"/>
                <w:szCs w:val="18"/>
              </w:rPr>
            </w:pPr>
            <w:r>
              <w:rPr>
                <w:rFonts w:ascii="Verdana" w:hAnsi="Verdana" w:cs="Arial"/>
                <w:iCs/>
                <w:sz w:val="16"/>
                <w:szCs w:val="18"/>
              </w:rPr>
              <w:t>Puskas, Louis</w:t>
            </w:r>
          </w:p>
        </w:tc>
        <w:tc>
          <w:tcPr>
            <w:tcW w:w="5415" w:type="dxa"/>
          </w:tcPr>
          <w:p w:rsidR="00DA7259" w:rsidRPr="00355986" w:rsidRDefault="00DA7259" w:rsidP="00F705C9">
            <w:pPr>
              <w:rPr>
                <w:rFonts w:ascii="Verdana" w:hAnsi="Verdana" w:cs="Arial"/>
                <w:iCs/>
                <w:sz w:val="16"/>
                <w:szCs w:val="18"/>
              </w:rPr>
            </w:pPr>
            <w:r>
              <w:rPr>
                <w:rFonts w:ascii="Verdana" w:hAnsi="Verdana" w:cs="Arial"/>
                <w:iCs/>
                <w:sz w:val="16"/>
                <w:szCs w:val="18"/>
              </w:rPr>
              <w:t xml:space="preserve">Reformat Contents + Enrichments  </w:t>
            </w:r>
          </w:p>
        </w:tc>
      </w:tr>
      <w:tr w:rsidR="00DA7259" w:rsidRPr="006D4D9A" w:rsidTr="00F705C9">
        <w:tc>
          <w:tcPr>
            <w:tcW w:w="1278" w:type="dxa"/>
          </w:tcPr>
          <w:p w:rsidR="00DA7259" w:rsidRDefault="00DA7259" w:rsidP="00F705C9">
            <w:pPr>
              <w:rPr>
                <w:rFonts w:ascii="Verdana" w:hAnsi="Verdana" w:cs="Arial"/>
                <w:iCs/>
                <w:sz w:val="16"/>
                <w:szCs w:val="18"/>
              </w:rPr>
            </w:pPr>
          </w:p>
        </w:tc>
        <w:tc>
          <w:tcPr>
            <w:tcW w:w="1621" w:type="dxa"/>
          </w:tcPr>
          <w:p w:rsidR="00DA7259" w:rsidRDefault="00DA7259" w:rsidP="00F705C9">
            <w:pPr>
              <w:rPr>
                <w:rFonts w:ascii="Verdana" w:hAnsi="Verdana" w:cs="Arial"/>
                <w:iCs/>
                <w:sz w:val="16"/>
                <w:szCs w:val="18"/>
              </w:rPr>
            </w:pPr>
          </w:p>
        </w:tc>
        <w:tc>
          <w:tcPr>
            <w:tcW w:w="1883" w:type="dxa"/>
          </w:tcPr>
          <w:p w:rsidR="00DA7259" w:rsidRDefault="00DA7259" w:rsidP="00F705C9">
            <w:pPr>
              <w:rPr>
                <w:rFonts w:ascii="Verdana" w:hAnsi="Verdana" w:cs="Arial"/>
                <w:iCs/>
                <w:sz w:val="16"/>
                <w:szCs w:val="18"/>
              </w:rPr>
            </w:pPr>
          </w:p>
        </w:tc>
        <w:tc>
          <w:tcPr>
            <w:tcW w:w="5415" w:type="dxa"/>
          </w:tcPr>
          <w:p w:rsidR="00DA7259" w:rsidRDefault="00DA7259" w:rsidP="00F705C9">
            <w:pPr>
              <w:rPr>
                <w:rFonts w:ascii="Verdana" w:hAnsi="Verdana" w:cs="Arial"/>
                <w:iCs/>
                <w:sz w:val="16"/>
                <w:szCs w:val="18"/>
              </w:rPr>
            </w:pPr>
          </w:p>
        </w:tc>
      </w:tr>
    </w:tbl>
    <w:p w:rsidR="00DA7259" w:rsidRPr="00355986" w:rsidRDefault="00DA7259" w:rsidP="00DA7259">
      <w:pPr>
        <w:pBdr>
          <w:bottom w:val="single" w:sz="4" w:space="1" w:color="auto"/>
        </w:pBdr>
        <w:spacing w:before="200"/>
        <w:rPr>
          <w:rFonts w:ascii="Georgia" w:hAnsi="Georgia" w:cs="Arial"/>
          <w:b/>
          <w:bCs/>
        </w:rPr>
      </w:pPr>
      <w:r w:rsidRPr="00355986">
        <w:rPr>
          <w:rFonts w:ascii="Georgia" w:hAnsi="Georgia" w:cs="Arial"/>
          <w:b/>
          <w:bCs/>
        </w:rPr>
        <w:t>Version History – Post Approval</w:t>
      </w:r>
    </w:p>
    <w:p w:rsidR="00DA7259" w:rsidRPr="00635E2A" w:rsidRDefault="00DA7259" w:rsidP="00DA7259">
      <w:pPr>
        <w:rPr>
          <w:rFonts w:ascii="Verdana" w:hAnsi="Verdana" w:cs="Arial"/>
          <w:color w:val="000000"/>
          <w:sz w:val="16"/>
          <w:szCs w:val="16"/>
        </w:rPr>
      </w:pPr>
      <w:r w:rsidRPr="00635E2A">
        <w:rPr>
          <w:rFonts w:ascii="Verdana" w:hAnsi="Verdana" w:cs="Arial"/>
          <w:color w:val="000000"/>
          <w:sz w:val="16"/>
          <w:szCs w:val="16"/>
        </w:rPr>
        <w:t>Changes approved through the change control process.</w:t>
      </w:r>
    </w:p>
    <w:tbl>
      <w:tblPr>
        <w:tblpPr w:leftFromText="180" w:rightFromText="180"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1152"/>
        <w:gridCol w:w="1582"/>
        <w:gridCol w:w="1724"/>
        <w:gridCol w:w="3875"/>
      </w:tblGrid>
      <w:tr w:rsidR="00DA7259" w:rsidRPr="006D4D9A" w:rsidTr="00F705C9">
        <w:trPr>
          <w:trHeight w:val="257"/>
        </w:trPr>
        <w:tc>
          <w:tcPr>
            <w:tcW w:w="1278"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Version #</w:t>
            </w:r>
          </w:p>
        </w:tc>
        <w:tc>
          <w:tcPr>
            <w:tcW w:w="1224"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CC#</w:t>
            </w:r>
          </w:p>
        </w:tc>
        <w:tc>
          <w:tcPr>
            <w:tcW w:w="1653"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Revision Date</w:t>
            </w:r>
          </w:p>
        </w:tc>
        <w:tc>
          <w:tcPr>
            <w:tcW w:w="1824"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Revised By</w:t>
            </w:r>
          </w:p>
        </w:tc>
        <w:tc>
          <w:tcPr>
            <w:tcW w:w="4209"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Change Descriptions</w:t>
            </w:r>
          </w:p>
        </w:tc>
      </w:tr>
      <w:tr w:rsidR="00DA7259" w:rsidRPr="006D4D9A" w:rsidTr="00F705C9">
        <w:tc>
          <w:tcPr>
            <w:tcW w:w="1278" w:type="dxa"/>
          </w:tcPr>
          <w:p w:rsidR="00DA7259" w:rsidRPr="00355986" w:rsidRDefault="00DA7259" w:rsidP="00F705C9">
            <w:pPr>
              <w:rPr>
                <w:rFonts w:ascii="Verdana" w:hAnsi="Verdana" w:cs="Arial"/>
                <w:iCs/>
                <w:sz w:val="16"/>
                <w:szCs w:val="18"/>
              </w:rPr>
            </w:pPr>
            <w:r w:rsidRPr="00355986">
              <w:rPr>
                <w:rFonts w:ascii="Verdana" w:hAnsi="Verdana" w:cs="Arial"/>
                <w:iCs/>
                <w:sz w:val="16"/>
                <w:szCs w:val="18"/>
              </w:rPr>
              <w:t>v1.01</w:t>
            </w:r>
          </w:p>
        </w:tc>
        <w:tc>
          <w:tcPr>
            <w:tcW w:w="1224" w:type="dxa"/>
          </w:tcPr>
          <w:p w:rsidR="00DA7259" w:rsidRPr="00355986" w:rsidRDefault="00DA7259" w:rsidP="00F705C9">
            <w:pPr>
              <w:rPr>
                <w:rFonts w:ascii="Verdana" w:hAnsi="Verdana" w:cs="Arial"/>
                <w:iCs/>
                <w:sz w:val="16"/>
                <w:szCs w:val="18"/>
              </w:rPr>
            </w:pPr>
          </w:p>
        </w:tc>
        <w:tc>
          <w:tcPr>
            <w:tcW w:w="1653" w:type="dxa"/>
          </w:tcPr>
          <w:p w:rsidR="00DA7259" w:rsidRPr="00355986" w:rsidRDefault="00DA7259" w:rsidP="00F705C9">
            <w:pPr>
              <w:rPr>
                <w:rFonts w:ascii="Verdana" w:hAnsi="Verdana" w:cs="Arial"/>
                <w:iCs/>
                <w:sz w:val="16"/>
                <w:szCs w:val="18"/>
              </w:rPr>
            </w:pPr>
          </w:p>
        </w:tc>
        <w:tc>
          <w:tcPr>
            <w:tcW w:w="1824" w:type="dxa"/>
          </w:tcPr>
          <w:p w:rsidR="00DA7259" w:rsidRPr="00355986" w:rsidRDefault="00DA7259" w:rsidP="00F705C9">
            <w:pPr>
              <w:rPr>
                <w:rFonts w:ascii="Verdana" w:hAnsi="Verdana" w:cs="Arial"/>
                <w:iCs/>
                <w:sz w:val="16"/>
                <w:szCs w:val="18"/>
              </w:rPr>
            </w:pPr>
          </w:p>
        </w:tc>
        <w:tc>
          <w:tcPr>
            <w:tcW w:w="4209" w:type="dxa"/>
          </w:tcPr>
          <w:p w:rsidR="00DA7259" w:rsidRPr="00355986" w:rsidRDefault="00DA7259" w:rsidP="00F705C9">
            <w:pPr>
              <w:rPr>
                <w:rFonts w:ascii="Verdana" w:hAnsi="Verdana" w:cs="Arial"/>
                <w:iCs/>
                <w:sz w:val="16"/>
                <w:szCs w:val="18"/>
              </w:rPr>
            </w:pPr>
          </w:p>
        </w:tc>
      </w:tr>
      <w:tr w:rsidR="00DA7259" w:rsidRPr="006D4D9A" w:rsidTr="00F705C9">
        <w:tc>
          <w:tcPr>
            <w:tcW w:w="1278" w:type="dxa"/>
          </w:tcPr>
          <w:p w:rsidR="00DA7259" w:rsidRPr="00355986" w:rsidRDefault="00DA7259" w:rsidP="00F705C9">
            <w:pPr>
              <w:rPr>
                <w:rFonts w:ascii="Verdana" w:hAnsi="Verdana" w:cs="Arial"/>
                <w:iCs/>
                <w:sz w:val="16"/>
                <w:szCs w:val="18"/>
              </w:rPr>
            </w:pPr>
          </w:p>
        </w:tc>
        <w:tc>
          <w:tcPr>
            <w:tcW w:w="1224" w:type="dxa"/>
          </w:tcPr>
          <w:p w:rsidR="00DA7259" w:rsidRPr="00355986" w:rsidRDefault="00DA7259" w:rsidP="00F705C9">
            <w:pPr>
              <w:rPr>
                <w:rFonts w:ascii="Verdana" w:hAnsi="Verdana" w:cs="Arial"/>
                <w:iCs/>
                <w:sz w:val="16"/>
                <w:szCs w:val="18"/>
              </w:rPr>
            </w:pPr>
          </w:p>
        </w:tc>
        <w:tc>
          <w:tcPr>
            <w:tcW w:w="1653" w:type="dxa"/>
          </w:tcPr>
          <w:p w:rsidR="00DA7259" w:rsidRPr="00355986" w:rsidRDefault="00DA7259" w:rsidP="00F705C9">
            <w:pPr>
              <w:rPr>
                <w:rFonts w:ascii="Verdana" w:hAnsi="Verdana" w:cs="Arial"/>
                <w:iCs/>
                <w:sz w:val="16"/>
                <w:szCs w:val="18"/>
              </w:rPr>
            </w:pPr>
          </w:p>
        </w:tc>
        <w:tc>
          <w:tcPr>
            <w:tcW w:w="1824" w:type="dxa"/>
          </w:tcPr>
          <w:p w:rsidR="00DA7259" w:rsidRPr="00355986" w:rsidRDefault="00DA7259" w:rsidP="00F705C9">
            <w:pPr>
              <w:rPr>
                <w:rFonts w:ascii="Verdana" w:hAnsi="Verdana" w:cs="Arial"/>
                <w:iCs/>
                <w:sz w:val="16"/>
                <w:szCs w:val="18"/>
              </w:rPr>
            </w:pPr>
          </w:p>
        </w:tc>
        <w:tc>
          <w:tcPr>
            <w:tcW w:w="4209" w:type="dxa"/>
          </w:tcPr>
          <w:p w:rsidR="00DA7259" w:rsidRPr="00355986" w:rsidRDefault="00DA7259" w:rsidP="00F705C9">
            <w:pPr>
              <w:rPr>
                <w:rFonts w:ascii="Verdana" w:hAnsi="Verdana" w:cs="Arial"/>
                <w:iCs/>
                <w:sz w:val="16"/>
                <w:szCs w:val="18"/>
              </w:rPr>
            </w:pPr>
          </w:p>
        </w:tc>
      </w:tr>
    </w:tbl>
    <w:p w:rsidR="00DA7259" w:rsidRPr="00355986" w:rsidRDefault="00DA7259" w:rsidP="00DA7259">
      <w:pPr>
        <w:pBdr>
          <w:bottom w:val="single" w:sz="4" w:space="1" w:color="auto"/>
        </w:pBdr>
        <w:spacing w:before="200"/>
        <w:rPr>
          <w:rFonts w:ascii="Georgia" w:hAnsi="Georgia" w:cs="Arial"/>
          <w:b/>
          <w:bCs/>
        </w:rPr>
      </w:pPr>
      <w:r w:rsidRPr="00355986">
        <w:rPr>
          <w:rFonts w:ascii="Georgia" w:hAnsi="Georgia" w:cs="Arial"/>
          <w:b/>
          <w:bCs/>
        </w:rPr>
        <w:t xml:space="preserve">Approvals </w:t>
      </w:r>
      <w:r w:rsidRPr="00355986">
        <w:rPr>
          <w:rFonts w:ascii="Georgia" w:hAnsi="Georgia" w:cs="Arial"/>
          <w:b/>
          <w:bCs/>
          <w:i/>
          <w:color w:val="FF0000"/>
        </w:rPr>
        <w:t>[Required]</w:t>
      </w:r>
    </w:p>
    <w:p w:rsidR="00DA7259" w:rsidRPr="00635E2A" w:rsidRDefault="00DA7259" w:rsidP="00DA7259">
      <w:pPr>
        <w:rPr>
          <w:rFonts w:ascii="Verdana" w:hAnsi="Verdana" w:cs="Arial"/>
          <w:color w:val="000000"/>
          <w:sz w:val="16"/>
          <w:szCs w:val="16"/>
        </w:rPr>
      </w:pPr>
      <w:r w:rsidRPr="00635E2A">
        <w:rPr>
          <w:rFonts w:ascii="Verdana" w:hAnsi="Verdana" w:cs="Arial"/>
          <w:color w:val="000000"/>
          <w:sz w:val="16"/>
          <w:szCs w:val="16"/>
        </w:rPr>
        <w:t xml:space="preserve">Documented approvals are </w:t>
      </w:r>
      <w:r w:rsidRPr="00635E2A">
        <w:rPr>
          <w:rFonts w:ascii="Verdana" w:hAnsi="Verdana" w:cs="Arial"/>
          <w:b/>
          <w:bCs/>
          <w:color w:val="000000"/>
          <w:sz w:val="16"/>
          <w:szCs w:val="16"/>
        </w:rPr>
        <w:t>required</w:t>
      </w:r>
      <w:r w:rsidRPr="00635E2A">
        <w:rPr>
          <w:rFonts w:ascii="Verdana" w:hAnsi="Verdana" w:cs="Arial"/>
          <w:color w:val="000000"/>
          <w:sz w:val="16"/>
          <w:szCs w:val="16"/>
        </w:rPr>
        <w:t xml:space="preserve"> from all approvers designated below or within PMUWS’s Documents &amp; Approvals. </w:t>
      </w:r>
    </w:p>
    <w:p w:rsidR="00DA7259" w:rsidRPr="00635E2A" w:rsidRDefault="00DA7259" w:rsidP="00DA7259">
      <w:pPr>
        <w:rPr>
          <w:rFonts w:ascii="Verdana" w:hAnsi="Verdana" w:cs="Arial"/>
          <w:sz w:val="16"/>
          <w:szCs w:val="16"/>
        </w:rPr>
      </w:pPr>
      <w:r w:rsidRPr="00635E2A">
        <w:rPr>
          <w:rFonts w:ascii="Verdana" w:hAnsi="Verdana" w:cs="Arial"/>
          <w:color w:val="000000"/>
          <w:sz w:val="16"/>
          <w:szCs w:val="16"/>
        </w:rPr>
        <w:fldChar w:fldCharType="begin">
          <w:ffData>
            <w:name w:val="Check1"/>
            <w:enabled/>
            <w:calcOnExit w:val="0"/>
            <w:checkBox>
              <w:sizeAuto/>
              <w:default w:val="0"/>
            </w:checkBox>
          </w:ffData>
        </w:fldChar>
      </w:r>
      <w:r w:rsidRPr="00635E2A">
        <w:rPr>
          <w:rFonts w:ascii="Verdana" w:hAnsi="Verdana" w:cs="Arial"/>
          <w:color w:val="000000"/>
          <w:sz w:val="16"/>
          <w:szCs w:val="16"/>
        </w:rPr>
        <w:instrText xml:space="preserve"> FORMCHECKBOX </w:instrText>
      </w:r>
      <w:r w:rsidR="00D94CF3">
        <w:rPr>
          <w:rFonts w:ascii="Verdana" w:hAnsi="Verdana" w:cs="Arial"/>
          <w:color w:val="000000"/>
          <w:sz w:val="16"/>
          <w:szCs w:val="16"/>
        </w:rPr>
      </w:r>
      <w:r w:rsidR="00D94CF3">
        <w:rPr>
          <w:rFonts w:ascii="Verdana" w:hAnsi="Verdana" w:cs="Arial"/>
          <w:color w:val="000000"/>
          <w:sz w:val="16"/>
          <w:szCs w:val="16"/>
        </w:rPr>
        <w:fldChar w:fldCharType="separate"/>
      </w:r>
      <w:r w:rsidRPr="00635E2A">
        <w:rPr>
          <w:rFonts w:ascii="Verdana" w:hAnsi="Verdana"/>
          <w:sz w:val="16"/>
          <w:szCs w:val="16"/>
        </w:rPr>
        <w:fldChar w:fldCharType="end"/>
      </w:r>
      <w:r w:rsidRPr="00635E2A">
        <w:rPr>
          <w:rFonts w:ascii="Verdana" w:hAnsi="Verdana" w:cs="Arial"/>
          <w:color w:val="000000"/>
          <w:sz w:val="16"/>
          <w:szCs w:val="16"/>
        </w:rPr>
        <w:t xml:space="preserve">  Check if captured in PMUWS’ Documents &amp; Approvals [delete the following table]</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2905"/>
        <w:gridCol w:w="2790"/>
        <w:gridCol w:w="4502"/>
      </w:tblGrid>
      <w:tr w:rsidR="00DA7259" w:rsidRPr="006D4D9A" w:rsidTr="00F705C9">
        <w:trPr>
          <w:trHeight w:val="249"/>
        </w:trPr>
        <w:tc>
          <w:tcPr>
            <w:tcW w:w="2905"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Name</w:t>
            </w:r>
          </w:p>
        </w:tc>
        <w:tc>
          <w:tcPr>
            <w:tcW w:w="2790"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Project Role</w:t>
            </w:r>
          </w:p>
        </w:tc>
        <w:tc>
          <w:tcPr>
            <w:tcW w:w="4502"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Approval Documentation</w:t>
            </w:r>
          </w:p>
        </w:tc>
      </w:tr>
      <w:tr w:rsidR="00DA7259" w:rsidRPr="006D4D9A" w:rsidTr="00F705C9">
        <w:tc>
          <w:tcPr>
            <w:tcW w:w="2905" w:type="dxa"/>
          </w:tcPr>
          <w:p w:rsidR="00DA7259" w:rsidRPr="00355986" w:rsidRDefault="00DA7259" w:rsidP="00F705C9">
            <w:pPr>
              <w:rPr>
                <w:rFonts w:ascii="Verdana" w:hAnsi="Verdana" w:cs="Arial"/>
                <w:iCs/>
                <w:sz w:val="16"/>
                <w:szCs w:val="18"/>
              </w:rPr>
            </w:pPr>
          </w:p>
        </w:tc>
        <w:tc>
          <w:tcPr>
            <w:tcW w:w="2790" w:type="dxa"/>
          </w:tcPr>
          <w:p w:rsidR="00DA7259" w:rsidRPr="00355986" w:rsidRDefault="00DA7259" w:rsidP="00F705C9">
            <w:pPr>
              <w:rPr>
                <w:rFonts w:ascii="Verdana" w:hAnsi="Verdana" w:cs="Arial"/>
                <w:b/>
                <w:iCs/>
                <w:sz w:val="16"/>
                <w:szCs w:val="18"/>
              </w:rPr>
            </w:pPr>
            <w:r w:rsidRPr="00355986">
              <w:rPr>
                <w:rFonts w:ascii="Verdana" w:hAnsi="Verdana" w:cs="Arial"/>
                <w:b/>
                <w:iCs/>
                <w:sz w:val="16"/>
                <w:szCs w:val="18"/>
              </w:rPr>
              <w:t xml:space="preserve">Project Sponsor  </w:t>
            </w:r>
            <w:r w:rsidRPr="00355986">
              <w:rPr>
                <w:rFonts w:ascii="Verdana" w:hAnsi="Verdana" w:cs="Arial"/>
                <w:bCs/>
                <w:i/>
                <w:color w:val="FF0000"/>
                <w:sz w:val="16"/>
              </w:rPr>
              <w:t>[Required]</w:t>
            </w:r>
          </w:p>
        </w:tc>
        <w:tc>
          <w:tcPr>
            <w:tcW w:w="4502" w:type="dxa"/>
          </w:tcPr>
          <w:p w:rsidR="00DA7259" w:rsidRPr="00635E2A" w:rsidRDefault="00DA7259" w:rsidP="00F705C9">
            <w:pPr>
              <w:rPr>
                <w:rFonts w:ascii="Verdana" w:hAnsi="Verdana" w:cs="Arial"/>
                <w:iCs/>
                <w:sz w:val="16"/>
                <w:szCs w:val="18"/>
              </w:rPr>
            </w:pPr>
            <w:r w:rsidRPr="00635E2A">
              <w:rPr>
                <w:rFonts w:ascii="Verdana" w:hAnsi="Verdana" w:cs="Arial"/>
                <w:iCs/>
                <w:sz w:val="16"/>
                <w:szCs w:val="18"/>
              </w:rPr>
              <w:t>[Insert email approvals as embedded objects]</w:t>
            </w:r>
          </w:p>
        </w:tc>
      </w:tr>
      <w:tr w:rsidR="00DA7259" w:rsidRPr="006D4D9A" w:rsidTr="00F705C9">
        <w:trPr>
          <w:trHeight w:val="233"/>
        </w:trPr>
        <w:tc>
          <w:tcPr>
            <w:tcW w:w="2905" w:type="dxa"/>
          </w:tcPr>
          <w:p w:rsidR="00DA7259" w:rsidRPr="00355986" w:rsidRDefault="00DA7259" w:rsidP="00F705C9">
            <w:pPr>
              <w:rPr>
                <w:rFonts w:ascii="Verdana" w:hAnsi="Verdana" w:cs="Arial"/>
                <w:sz w:val="16"/>
                <w:szCs w:val="18"/>
              </w:rPr>
            </w:pPr>
          </w:p>
        </w:tc>
        <w:tc>
          <w:tcPr>
            <w:tcW w:w="2790" w:type="dxa"/>
          </w:tcPr>
          <w:p w:rsidR="00DA7259" w:rsidRPr="00355986" w:rsidRDefault="00DA7259" w:rsidP="00F705C9">
            <w:pPr>
              <w:rPr>
                <w:rFonts w:ascii="Verdana" w:hAnsi="Verdana" w:cs="Arial"/>
                <w:sz w:val="16"/>
                <w:szCs w:val="18"/>
              </w:rPr>
            </w:pPr>
          </w:p>
        </w:tc>
        <w:tc>
          <w:tcPr>
            <w:tcW w:w="4502" w:type="dxa"/>
          </w:tcPr>
          <w:p w:rsidR="00DA7259" w:rsidRPr="00355986" w:rsidRDefault="00DA7259" w:rsidP="00F705C9">
            <w:pPr>
              <w:rPr>
                <w:rFonts w:ascii="Verdana" w:hAnsi="Verdana" w:cs="Arial"/>
                <w:sz w:val="16"/>
                <w:szCs w:val="18"/>
              </w:rPr>
            </w:pPr>
          </w:p>
        </w:tc>
      </w:tr>
    </w:tbl>
    <w:p w:rsidR="00DA7259" w:rsidRPr="00355986" w:rsidRDefault="00DA7259" w:rsidP="00DA7259">
      <w:pPr>
        <w:pBdr>
          <w:bottom w:val="single" w:sz="4" w:space="1" w:color="auto"/>
        </w:pBdr>
        <w:spacing w:before="200"/>
        <w:rPr>
          <w:rFonts w:ascii="Georgia" w:hAnsi="Georgia" w:cs="Arial"/>
          <w:b/>
          <w:bCs/>
        </w:rPr>
      </w:pPr>
      <w:r w:rsidRPr="00355986">
        <w:rPr>
          <w:rFonts w:ascii="Georgia" w:hAnsi="Georgia" w:cs="Arial"/>
          <w:b/>
          <w:bCs/>
        </w:rPr>
        <w:t>Reviewers</w:t>
      </w:r>
    </w:p>
    <w:p w:rsidR="00DA7259" w:rsidRPr="00635E2A" w:rsidRDefault="00DA7259" w:rsidP="00DA7259">
      <w:pPr>
        <w:rPr>
          <w:rFonts w:ascii="Verdana" w:hAnsi="Verdana" w:cs="Arial"/>
          <w:color w:val="000000"/>
          <w:sz w:val="16"/>
          <w:szCs w:val="16"/>
        </w:rPr>
      </w:pPr>
      <w:r w:rsidRPr="00635E2A">
        <w:rPr>
          <w:rFonts w:ascii="Verdana" w:hAnsi="Verdana" w:cs="Arial"/>
          <w:color w:val="000000"/>
          <w:sz w:val="16"/>
          <w:szCs w:val="16"/>
        </w:rPr>
        <w:t>The listed individuals had the opportunity to review this document and provide input prior to submission for approval.</w:t>
      </w:r>
    </w:p>
    <w:tbl>
      <w:tblPr>
        <w:tblpPr w:leftFromText="180" w:rightFromText="180"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5"/>
        <w:gridCol w:w="6671"/>
      </w:tblGrid>
      <w:tr w:rsidR="00DA7259" w:rsidRPr="00871C50" w:rsidTr="00F705C9">
        <w:trPr>
          <w:trHeight w:val="260"/>
        </w:trPr>
        <w:tc>
          <w:tcPr>
            <w:tcW w:w="3072"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Name</w:t>
            </w:r>
          </w:p>
        </w:tc>
        <w:tc>
          <w:tcPr>
            <w:tcW w:w="7125" w:type="dxa"/>
            <w:shd w:val="clear" w:color="auto" w:fill="404040"/>
            <w:vAlign w:val="center"/>
          </w:tcPr>
          <w:p w:rsidR="00DA7259" w:rsidRPr="00355986" w:rsidRDefault="00DA7259" w:rsidP="00F705C9">
            <w:pPr>
              <w:rPr>
                <w:rFonts w:ascii="Verdana" w:hAnsi="Verdana" w:cs="Arial"/>
                <w:b/>
                <w:bCs/>
                <w:color w:val="FFFFFF"/>
                <w:sz w:val="18"/>
                <w:szCs w:val="18"/>
              </w:rPr>
            </w:pPr>
            <w:r w:rsidRPr="00355986">
              <w:rPr>
                <w:rFonts w:ascii="Verdana" w:hAnsi="Verdana" w:cs="Arial"/>
                <w:b/>
                <w:bCs/>
                <w:color w:val="FFFFFF"/>
                <w:sz w:val="18"/>
                <w:szCs w:val="18"/>
              </w:rPr>
              <w:t>Project Role</w:t>
            </w:r>
          </w:p>
        </w:tc>
      </w:tr>
      <w:tr w:rsidR="00DA7259" w:rsidRPr="0097358D" w:rsidTr="00F705C9">
        <w:tc>
          <w:tcPr>
            <w:tcW w:w="3072" w:type="dxa"/>
          </w:tcPr>
          <w:p w:rsidR="00DA7259" w:rsidRPr="00355986" w:rsidRDefault="00DA7259" w:rsidP="00F705C9">
            <w:pPr>
              <w:rPr>
                <w:rFonts w:ascii="Verdana" w:hAnsi="Verdana" w:cs="Arial"/>
                <w:iCs/>
                <w:sz w:val="16"/>
                <w:szCs w:val="18"/>
              </w:rPr>
            </w:pPr>
            <w:r>
              <w:rPr>
                <w:rFonts w:ascii="Verdana" w:hAnsi="Verdana" w:cs="Arial"/>
                <w:iCs/>
                <w:sz w:val="16"/>
                <w:szCs w:val="18"/>
              </w:rPr>
              <w:t>Shellie Kaiser</w:t>
            </w:r>
          </w:p>
        </w:tc>
        <w:tc>
          <w:tcPr>
            <w:tcW w:w="7125" w:type="dxa"/>
          </w:tcPr>
          <w:p w:rsidR="00DA7259" w:rsidRPr="00355986" w:rsidRDefault="00DA7259" w:rsidP="00F705C9">
            <w:pPr>
              <w:rPr>
                <w:rFonts w:ascii="Verdana" w:hAnsi="Verdana" w:cs="Arial"/>
                <w:iCs/>
                <w:sz w:val="16"/>
                <w:szCs w:val="18"/>
              </w:rPr>
            </w:pPr>
            <w:r>
              <w:rPr>
                <w:rFonts w:ascii="Verdana" w:hAnsi="Verdana" w:cs="Arial"/>
                <w:iCs/>
                <w:sz w:val="16"/>
                <w:szCs w:val="18"/>
              </w:rPr>
              <w:t xml:space="preserve">Technical Manager </w:t>
            </w:r>
          </w:p>
        </w:tc>
      </w:tr>
      <w:tr w:rsidR="00DA7259" w:rsidRPr="00871C50" w:rsidTr="00F705C9">
        <w:tc>
          <w:tcPr>
            <w:tcW w:w="3072" w:type="dxa"/>
          </w:tcPr>
          <w:p w:rsidR="00DA7259" w:rsidRPr="00355986" w:rsidRDefault="00DA7259" w:rsidP="00F705C9">
            <w:pPr>
              <w:rPr>
                <w:rFonts w:ascii="Verdana" w:hAnsi="Verdana" w:cs="Arial"/>
                <w:iCs/>
                <w:sz w:val="16"/>
                <w:szCs w:val="18"/>
              </w:rPr>
            </w:pPr>
          </w:p>
        </w:tc>
        <w:tc>
          <w:tcPr>
            <w:tcW w:w="7125" w:type="dxa"/>
          </w:tcPr>
          <w:p w:rsidR="00DA7259" w:rsidRPr="00355986" w:rsidRDefault="00DA7259" w:rsidP="00F705C9">
            <w:pPr>
              <w:rPr>
                <w:rFonts w:ascii="Verdana" w:hAnsi="Verdana" w:cs="Arial"/>
                <w:iCs/>
                <w:sz w:val="16"/>
                <w:szCs w:val="18"/>
              </w:rPr>
            </w:pPr>
          </w:p>
        </w:tc>
      </w:tr>
    </w:tbl>
    <w:p w:rsidR="00DA7259" w:rsidRDefault="00CF78D8">
      <w:pPr>
        <w:rPr>
          <w:rStyle w:val="BookTitle"/>
          <w:rFonts w:asciiTheme="majorHAnsi" w:eastAsiaTheme="majorEastAsia" w:hAnsiTheme="majorHAnsi" w:cstheme="majorBidi"/>
          <w:color w:val="17365D" w:themeColor="text2" w:themeShade="BF"/>
          <w:kern w:val="28"/>
          <w:sz w:val="36"/>
          <w:szCs w:val="36"/>
        </w:rPr>
      </w:pPr>
      <w:r>
        <w:rPr>
          <w:rStyle w:val="BookTitle"/>
          <w:rFonts w:asciiTheme="majorHAnsi" w:eastAsiaTheme="majorEastAsia" w:hAnsiTheme="majorHAnsi" w:cstheme="majorBidi"/>
          <w:color w:val="17365D" w:themeColor="text2" w:themeShade="BF"/>
          <w:kern w:val="28"/>
          <w:sz w:val="36"/>
          <w:szCs w:val="36"/>
        </w:rPr>
        <w:br/>
      </w:r>
      <w:r>
        <w:rPr>
          <w:rStyle w:val="BookTitle"/>
          <w:rFonts w:asciiTheme="majorHAnsi" w:eastAsiaTheme="majorEastAsia" w:hAnsiTheme="majorHAnsi" w:cstheme="majorBidi"/>
          <w:color w:val="17365D" w:themeColor="text2" w:themeShade="BF"/>
          <w:kern w:val="28"/>
          <w:sz w:val="36"/>
          <w:szCs w:val="36"/>
        </w:rPr>
        <w:br/>
      </w:r>
      <w:r>
        <w:rPr>
          <w:rStyle w:val="BookTitle"/>
          <w:rFonts w:asciiTheme="majorHAnsi" w:eastAsiaTheme="majorEastAsia" w:hAnsiTheme="majorHAnsi" w:cstheme="majorBidi"/>
          <w:color w:val="17365D" w:themeColor="text2" w:themeShade="BF"/>
          <w:kern w:val="28"/>
          <w:sz w:val="36"/>
          <w:szCs w:val="36"/>
        </w:rPr>
        <w:lastRenderedPageBreak/>
        <w:br/>
      </w:r>
    </w:p>
    <w:p w:rsidR="00F705C9" w:rsidRDefault="00DA7259">
      <w:pPr>
        <w:pStyle w:val="TOCHeading"/>
        <w:rPr>
          <w:rStyle w:val="BookTitle"/>
          <w:color w:val="17365D" w:themeColor="text2" w:themeShade="BF"/>
          <w:kern w:val="28"/>
          <w:sz w:val="36"/>
          <w:szCs w:val="36"/>
        </w:rPr>
      </w:pPr>
      <w:r w:rsidRPr="00E30BEE" w:rsidDel="00DA7259">
        <w:rPr>
          <w:rStyle w:val="BookTitle"/>
          <w:color w:val="17365D" w:themeColor="text2" w:themeShade="BF"/>
          <w:kern w:val="28"/>
          <w:sz w:val="36"/>
          <w:szCs w:val="36"/>
        </w:rPr>
        <w:t xml:space="preserve"> </w:t>
      </w:r>
      <w:bookmarkStart w:id="0" w:name="_Toc478380570"/>
    </w:p>
    <w:sdt>
      <w:sdtPr>
        <w:rPr>
          <w:rFonts w:asciiTheme="minorHAnsi" w:eastAsiaTheme="minorHAnsi" w:hAnsiTheme="minorHAnsi" w:cstheme="minorBidi"/>
          <w:b w:val="0"/>
          <w:bCs w:val="0"/>
          <w:color w:val="auto"/>
          <w:sz w:val="22"/>
          <w:szCs w:val="22"/>
          <w:lang w:eastAsia="en-US"/>
        </w:rPr>
        <w:id w:val="-124783433"/>
        <w:docPartObj>
          <w:docPartGallery w:val="Table of Contents"/>
          <w:docPartUnique/>
        </w:docPartObj>
      </w:sdtPr>
      <w:sdtEndPr>
        <w:rPr>
          <w:noProof/>
        </w:rPr>
      </w:sdtEndPr>
      <w:sdtContent>
        <w:p w:rsidR="00891E7D" w:rsidRDefault="00891E7D">
          <w:pPr>
            <w:pStyle w:val="TOCHeading"/>
          </w:pPr>
          <w:r>
            <w:t>Table of Contents</w:t>
          </w:r>
        </w:p>
        <w:p w:rsidR="00C1202D" w:rsidRDefault="00891E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651417" w:history="1">
            <w:r w:rsidR="00C1202D" w:rsidRPr="00F441C4">
              <w:rPr>
                <w:rStyle w:val="Hyperlink"/>
                <w:noProof/>
              </w:rPr>
              <w:t>Introduction</w:t>
            </w:r>
            <w:r w:rsidR="00C1202D">
              <w:rPr>
                <w:noProof/>
                <w:webHidden/>
              </w:rPr>
              <w:tab/>
            </w:r>
            <w:r w:rsidR="00C1202D">
              <w:rPr>
                <w:noProof/>
                <w:webHidden/>
              </w:rPr>
              <w:fldChar w:fldCharType="begin"/>
            </w:r>
            <w:r w:rsidR="00C1202D">
              <w:rPr>
                <w:noProof/>
                <w:webHidden/>
              </w:rPr>
              <w:instrText xml:space="preserve"> PAGEREF _Toc478651417 \h </w:instrText>
            </w:r>
            <w:r w:rsidR="00C1202D">
              <w:rPr>
                <w:noProof/>
                <w:webHidden/>
              </w:rPr>
            </w:r>
            <w:r w:rsidR="00C1202D">
              <w:rPr>
                <w:noProof/>
                <w:webHidden/>
              </w:rPr>
              <w:fldChar w:fldCharType="separate"/>
            </w:r>
            <w:r w:rsidR="00F556A4">
              <w:rPr>
                <w:noProof/>
                <w:webHidden/>
              </w:rPr>
              <w:t>3</w:t>
            </w:r>
            <w:r w:rsidR="00C1202D">
              <w:rPr>
                <w:noProof/>
                <w:webHidden/>
              </w:rPr>
              <w:fldChar w:fldCharType="end"/>
            </w:r>
          </w:hyperlink>
        </w:p>
        <w:p w:rsidR="00C1202D" w:rsidRDefault="00C1202D">
          <w:pPr>
            <w:pStyle w:val="TOC1"/>
            <w:tabs>
              <w:tab w:val="right" w:leader="dot" w:pos="9350"/>
            </w:tabs>
            <w:rPr>
              <w:rFonts w:eastAsiaTheme="minorEastAsia"/>
              <w:noProof/>
            </w:rPr>
          </w:pPr>
          <w:hyperlink w:anchor="_Toc478651418" w:history="1">
            <w:r w:rsidRPr="00F441C4">
              <w:rPr>
                <w:rStyle w:val="Hyperlink"/>
                <w:noProof/>
              </w:rPr>
              <w:t>CRoM Agile Project Nomenclature</w:t>
            </w:r>
            <w:r>
              <w:rPr>
                <w:noProof/>
                <w:webHidden/>
              </w:rPr>
              <w:tab/>
            </w:r>
            <w:r>
              <w:rPr>
                <w:noProof/>
                <w:webHidden/>
              </w:rPr>
              <w:fldChar w:fldCharType="begin"/>
            </w:r>
            <w:r>
              <w:rPr>
                <w:noProof/>
                <w:webHidden/>
              </w:rPr>
              <w:instrText xml:space="preserve"> PAGEREF _Toc478651418 \h </w:instrText>
            </w:r>
            <w:r>
              <w:rPr>
                <w:noProof/>
                <w:webHidden/>
              </w:rPr>
            </w:r>
            <w:r>
              <w:rPr>
                <w:noProof/>
                <w:webHidden/>
              </w:rPr>
              <w:fldChar w:fldCharType="separate"/>
            </w:r>
            <w:r w:rsidR="00F556A4">
              <w:rPr>
                <w:noProof/>
                <w:webHidden/>
              </w:rPr>
              <w:t>3</w:t>
            </w:r>
            <w:r>
              <w:rPr>
                <w:noProof/>
                <w:webHidden/>
              </w:rPr>
              <w:fldChar w:fldCharType="end"/>
            </w:r>
          </w:hyperlink>
        </w:p>
        <w:p w:rsidR="00C1202D" w:rsidRDefault="00C1202D">
          <w:pPr>
            <w:pStyle w:val="TOC2"/>
            <w:tabs>
              <w:tab w:val="right" w:leader="dot" w:pos="9350"/>
            </w:tabs>
            <w:rPr>
              <w:rFonts w:eastAsiaTheme="minorEastAsia"/>
              <w:noProof/>
            </w:rPr>
          </w:pPr>
          <w:hyperlink w:anchor="_Toc478651419" w:history="1">
            <w:r w:rsidRPr="00F441C4">
              <w:rPr>
                <w:rStyle w:val="Hyperlink"/>
                <w:noProof/>
              </w:rPr>
              <w:t>Branch</w:t>
            </w:r>
            <w:r>
              <w:rPr>
                <w:noProof/>
                <w:webHidden/>
              </w:rPr>
              <w:tab/>
            </w:r>
            <w:r>
              <w:rPr>
                <w:noProof/>
                <w:webHidden/>
              </w:rPr>
              <w:fldChar w:fldCharType="begin"/>
            </w:r>
            <w:r>
              <w:rPr>
                <w:noProof/>
                <w:webHidden/>
              </w:rPr>
              <w:instrText xml:space="preserve"> PAGEREF _Toc478651419 \h </w:instrText>
            </w:r>
            <w:r>
              <w:rPr>
                <w:noProof/>
                <w:webHidden/>
              </w:rPr>
            </w:r>
            <w:r>
              <w:rPr>
                <w:noProof/>
                <w:webHidden/>
              </w:rPr>
              <w:fldChar w:fldCharType="separate"/>
            </w:r>
            <w:r w:rsidR="00F556A4">
              <w:rPr>
                <w:noProof/>
                <w:webHidden/>
              </w:rPr>
              <w:t>3</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0" w:history="1">
            <w:r w:rsidRPr="00F441C4">
              <w:rPr>
                <w:rStyle w:val="Hyperlink"/>
                <w:noProof/>
              </w:rPr>
              <w:t>Main branches and Child branches</w:t>
            </w:r>
            <w:r>
              <w:rPr>
                <w:noProof/>
                <w:webHidden/>
              </w:rPr>
              <w:tab/>
            </w:r>
            <w:r>
              <w:rPr>
                <w:noProof/>
                <w:webHidden/>
              </w:rPr>
              <w:fldChar w:fldCharType="begin"/>
            </w:r>
            <w:r>
              <w:rPr>
                <w:noProof/>
                <w:webHidden/>
              </w:rPr>
              <w:instrText xml:space="preserve"> PAGEREF _Toc478651420 \h </w:instrText>
            </w:r>
            <w:r>
              <w:rPr>
                <w:noProof/>
                <w:webHidden/>
              </w:rPr>
            </w:r>
            <w:r>
              <w:rPr>
                <w:noProof/>
                <w:webHidden/>
              </w:rPr>
              <w:fldChar w:fldCharType="separate"/>
            </w:r>
            <w:r w:rsidR="00F556A4">
              <w:rPr>
                <w:noProof/>
                <w:webHidden/>
              </w:rPr>
              <w:t>4</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1" w:history="1">
            <w:r w:rsidRPr="00F441C4">
              <w:rPr>
                <w:rStyle w:val="Hyperlink"/>
                <w:noProof/>
              </w:rPr>
              <w:t>Lanes</w:t>
            </w:r>
            <w:r>
              <w:rPr>
                <w:noProof/>
                <w:webHidden/>
              </w:rPr>
              <w:tab/>
            </w:r>
            <w:r>
              <w:rPr>
                <w:noProof/>
                <w:webHidden/>
              </w:rPr>
              <w:fldChar w:fldCharType="begin"/>
            </w:r>
            <w:r>
              <w:rPr>
                <w:noProof/>
                <w:webHidden/>
              </w:rPr>
              <w:instrText xml:space="preserve"> PAGEREF _Toc478651421 \h </w:instrText>
            </w:r>
            <w:r>
              <w:rPr>
                <w:noProof/>
                <w:webHidden/>
              </w:rPr>
            </w:r>
            <w:r>
              <w:rPr>
                <w:noProof/>
                <w:webHidden/>
              </w:rPr>
              <w:fldChar w:fldCharType="separate"/>
            </w:r>
            <w:r w:rsidR="00F556A4">
              <w:rPr>
                <w:noProof/>
                <w:webHidden/>
              </w:rPr>
              <w:t>4</w:t>
            </w:r>
            <w:r>
              <w:rPr>
                <w:noProof/>
                <w:webHidden/>
              </w:rPr>
              <w:fldChar w:fldCharType="end"/>
            </w:r>
          </w:hyperlink>
        </w:p>
        <w:p w:rsidR="00C1202D" w:rsidRDefault="00C1202D">
          <w:pPr>
            <w:pStyle w:val="TOC1"/>
            <w:tabs>
              <w:tab w:val="right" w:leader="dot" w:pos="9350"/>
            </w:tabs>
            <w:rPr>
              <w:rFonts w:eastAsiaTheme="minorEastAsia"/>
              <w:noProof/>
            </w:rPr>
          </w:pPr>
          <w:hyperlink w:anchor="_Toc478651422" w:history="1">
            <w:r w:rsidRPr="00F441C4">
              <w:rPr>
                <w:rStyle w:val="Hyperlink"/>
                <w:noProof/>
              </w:rPr>
              <w:t>CRoM Agile Code Release Lifecycle</w:t>
            </w:r>
            <w:r>
              <w:rPr>
                <w:noProof/>
                <w:webHidden/>
              </w:rPr>
              <w:tab/>
            </w:r>
            <w:r>
              <w:rPr>
                <w:noProof/>
                <w:webHidden/>
              </w:rPr>
              <w:fldChar w:fldCharType="begin"/>
            </w:r>
            <w:r>
              <w:rPr>
                <w:noProof/>
                <w:webHidden/>
              </w:rPr>
              <w:instrText xml:space="preserve"> PAGEREF _Toc478651422 \h </w:instrText>
            </w:r>
            <w:r>
              <w:rPr>
                <w:noProof/>
                <w:webHidden/>
              </w:rPr>
            </w:r>
            <w:r>
              <w:rPr>
                <w:noProof/>
                <w:webHidden/>
              </w:rPr>
              <w:fldChar w:fldCharType="separate"/>
            </w:r>
            <w:r w:rsidR="00F556A4">
              <w:rPr>
                <w:noProof/>
                <w:webHidden/>
              </w:rPr>
              <w:t>5</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3" w:history="1">
            <w:r w:rsidRPr="00F441C4">
              <w:rPr>
                <w:rStyle w:val="Hyperlink"/>
                <w:noProof/>
              </w:rPr>
              <w:t>Development</w:t>
            </w:r>
            <w:r>
              <w:rPr>
                <w:noProof/>
                <w:webHidden/>
              </w:rPr>
              <w:tab/>
            </w:r>
            <w:r>
              <w:rPr>
                <w:noProof/>
                <w:webHidden/>
              </w:rPr>
              <w:fldChar w:fldCharType="begin"/>
            </w:r>
            <w:r>
              <w:rPr>
                <w:noProof/>
                <w:webHidden/>
              </w:rPr>
              <w:instrText xml:space="preserve"> PAGEREF _Toc478651423 \h </w:instrText>
            </w:r>
            <w:r>
              <w:rPr>
                <w:noProof/>
                <w:webHidden/>
              </w:rPr>
            </w:r>
            <w:r>
              <w:rPr>
                <w:noProof/>
                <w:webHidden/>
              </w:rPr>
              <w:fldChar w:fldCharType="separate"/>
            </w:r>
            <w:r w:rsidR="00F556A4">
              <w:rPr>
                <w:noProof/>
                <w:webHidden/>
              </w:rPr>
              <w:t>5</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4" w:history="1">
            <w:r w:rsidRPr="00F441C4">
              <w:rPr>
                <w:rStyle w:val="Hyperlink"/>
                <w:noProof/>
                <w:lang w:val="en"/>
              </w:rPr>
              <w:t>SIT</w:t>
            </w:r>
            <w:r>
              <w:rPr>
                <w:noProof/>
                <w:webHidden/>
              </w:rPr>
              <w:tab/>
            </w:r>
            <w:r>
              <w:rPr>
                <w:noProof/>
                <w:webHidden/>
              </w:rPr>
              <w:fldChar w:fldCharType="begin"/>
            </w:r>
            <w:r>
              <w:rPr>
                <w:noProof/>
                <w:webHidden/>
              </w:rPr>
              <w:instrText xml:space="preserve"> PAGEREF _Toc478651424 \h </w:instrText>
            </w:r>
            <w:r>
              <w:rPr>
                <w:noProof/>
                <w:webHidden/>
              </w:rPr>
            </w:r>
            <w:r>
              <w:rPr>
                <w:noProof/>
                <w:webHidden/>
              </w:rPr>
              <w:fldChar w:fldCharType="separate"/>
            </w:r>
            <w:r w:rsidR="00F556A4">
              <w:rPr>
                <w:noProof/>
                <w:webHidden/>
              </w:rPr>
              <w:t>5</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5" w:history="1">
            <w:r w:rsidRPr="00F441C4">
              <w:rPr>
                <w:rStyle w:val="Hyperlink"/>
                <w:noProof/>
                <w:lang w:val="en"/>
              </w:rPr>
              <w:t>UAT</w:t>
            </w:r>
            <w:r>
              <w:rPr>
                <w:noProof/>
                <w:webHidden/>
              </w:rPr>
              <w:tab/>
            </w:r>
            <w:r>
              <w:rPr>
                <w:noProof/>
                <w:webHidden/>
              </w:rPr>
              <w:fldChar w:fldCharType="begin"/>
            </w:r>
            <w:r>
              <w:rPr>
                <w:noProof/>
                <w:webHidden/>
              </w:rPr>
              <w:instrText xml:space="preserve"> PAGEREF _Toc478651425 \h </w:instrText>
            </w:r>
            <w:r>
              <w:rPr>
                <w:noProof/>
                <w:webHidden/>
              </w:rPr>
            </w:r>
            <w:r>
              <w:rPr>
                <w:noProof/>
                <w:webHidden/>
              </w:rPr>
              <w:fldChar w:fldCharType="separate"/>
            </w:r>
            <w:r w:rsidR="00F556A4">
              <w:rPr>
                <w:noProof/>
                <w:webHidden/>
              </w:rPr>
              <w:t>5</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6" w:history="1">
            <w:r w:rsidRPr="00F441C4">
              <w:rPr>
                <w:rStyle w:val="Hyperlink"/>
                <w:noProof/>
                <w:lang w:val="en"/>
              </w:rPr>
              <w:t>Advantages of the current process</w:t>
            </w:r>
            <w:r>
              <w:rPr>
                <w:noProof/>
                <w:webHidden/>
              </w:rPr>
              <w:tab/>
            </w:r>
            <w:r>
              <w:rPr>
                <w:noProof/>
                <w:webHidden/>
              </w:rPr>
              <w:fldChar w:fldCharType="begin"/>
            </w:r>
            <w:r>
              <w:rPr>
                <w:noProof/>
                <w:webHidden/>
              </w:rPr>
              <w:instrText xml:space="preserve"> PAGEREF _Toc478651426 \h </w:instrText>
            </w:r>
            <w:r>
              <w:rPr>
                <w:noProof/>
                <w:webHidden/>
              </w:rPr>
            </w:r>
            <w:r>
              <w:rPr>
                <w:noProof/>
                <w:webHidden/>
              </w:rPr>
              <w:fldChar w:fldCharType="separate"/>
            </w:r>
            <w:r w:rsidR="00F556A4">
              <w:rPr>
                <w:noProof/>
                <w:webHidden/>
              </w:rPr>
              <w:t>6</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7" w:history="1">
            <w:r w:rsidRPr="00F441C4">
              <w:rPr>
                <w:rStyle w:val="Hyperlink"/>
                <w:noProof/>
                <w:lang w:val="en"/>
              </w:rPr>
              <w:t>Limitations of the current process</w:t>
            </w:r>
            <w:r>
              <w:rPr>
                <w:noProof/>
                <w:webHidden/>
              </w:rPr>
              <w:tab/>
            </w:r>
            <w:r>
              <w:rPr>
                <w:noProof/>
                <w:webHidden/>
              </w:rPr>
              <w:fldChar w:fldCharType="begin"/>
            </w:r>
            <w:r>
              <w:rPr>
                <w:noProof/>
                <w:webHidden/>
              </w:rPr>
              <w:instrText xml:space="preserve"> PAGEREF _Toc478651427 \h </w:instrText>
            </w:r>
            <w:r>
              <w:rPr>
                <w:noProof/>
                <w:webHidden/>
              </w:rPr>
            </w:r>
            <w:r>
              <w:rPr>
                <w:noProof/>
                <w:webHidden/>
              </w:rPr>
              <w:fldChar w:fldCharType="separate"/>
            </w:r>
            <w:r w:rsidR="00F556A4">
              <w:rPr>
                <w:noProof/>
                <w:webHidden/>
              </w:rPr>
              <w:t>6</w:t>
            </w:r>
            <w:r>
              <w:rPr>
                <w:noProof/>
                <w:webHidden/>
              </w:rPr>
              <w:fldChar w:fldCharType="end"/>
            </w:r>
          </w:hyperlink>
        </w:p>
        <w:p w:rsidR="00C1202D" w:rsidRDefault="00C1202D">
          <w:pPr>
            <w:pStyle w:val="TOC2"/>
            <w:tabs>
              <w:tab w:val="right" w:leader="dot" w:pos="9350"/>
            </w:tabs>
            <w:rPr>
              <w:rFonts w:eastAsiaTheme="minorEastAsia"/>
              <w:noProof/>
            </w:rPr>
          </w:pPr>
          <w:hyperlink w:anchor="_Toc478651428" w:history="1">
            <w:r w:rsidRPr="00F441C4">
              <w:rPr>
                <w:rStyle w:val="Hyperlink"/>
                <w:noProof/>
                <w:lang w:val="en"/>
              </w:rPr>
              <w:t>Noted solution suggestions for current limitations</w:t>
            </w:r>
            <w:r>
              <w:rPr>
                <w:noProof/>
                <w:webHidden/>
              </w:rPr>
              <w:tab/>
            </w:r>
            <w:r>
              <w:rPr>
                <w:noProof/>
                <w:webHidden/>
              </w:rPr>
              <w:fldChar w:fldCharType="begin"/>
            </w:r>
            <w:r>
              <w:rPr>
                <w:noProof/>
                <w:webHidden/>
              </w:rPr>
              <w:instrText xml:space="preserve"> PAGEREF _Toc478651428 \h </w:instrText>
            </w:r>
            <w:r>
              <w:rPr>
                <w:noProof/>
                <w:webHidden/>
              </w:rPr>
            </w:r>
            <w:r>
              <w:rPr>
                <w:noProof/>
                <w:webHidden/>
              </w:rPr>
              <w:fldChar w:fldCharType="separate"/>
            </w:r>
            <w:r w:rsidR="00F556A4">
              <w:rPr>
                <w:noProof/>
                <w:webHidden/>
              </w:rPr>
              <w:t>6</w:t>
            </w:r>
            <w:r>
              <w:rPr>
                <w:noProof/>
                <w:webHidden/>
              </w:rPr>
              <w:fldChar w:fldCharType="end"/>
            </w:r>
          </w:hyperlink>
        </w:p>
        <w:p w:rsidR="00C1202D" w:rsidRDefault="00C1202D">
          <w:pPr>
            <w:pStyle w:val="TOC1"/>
            <w:tabs>
              <w:tab w:val="right" w:leader="dot" w:pos="9350"/>
            </w:tabs>
            <w:rPr>
              <w:rFonts w:eastAsiaTheme="minorEastAsia"/>
              <w:noProof/>
            </w:rPr>
          </w:pPr>
          <w:hyperlink w:anchor="_Toc478651429" w:history="1">
            <w:r w:rsidRPr="00F441C4">
              <w:rPr>
                <w:rStyle w:val="Hyperlink"/>
                <w:noProof/>
              </w:rPr>
              <w:t>CRoM Current Migration and Retrofit Process</w:t>
            </w:r>
            <w:r>
              <w:rPr>
                <w:noProof/>
                <w:webHidden/>
              </w:rPr>
              <w:tab/>
            </w:r>
            <w:r>
              <w:rPr>
                <w:noProof/>
                <w:webHidden/>
              </w:rPr>
              <w:fldChar w:fldCharType="begin"/>
            </w:r>
            <w:r>
              <w:rPr>
                <w:noProof/>
                <w:webHidden/>
              </w:rPr>
              <w:instrText xml:space="preserve"> PAGEREF _Toc478651429 \h </w:instrText>
            </w:r>
            <w:r>
              <w:rPr>
                <w:noProof/>
                <w:webHidden/>
              </w:rPr>
            </w:r>
            <w:r>
              <w:rPr>
                <w:noProof/>
                <w:webHidden/>
              </w:rPr>
              <w:fldChar w:fldCharType="separate"/>
            </w:r>
            <w:r w:rsidR="00F556A4">
              <w:rPr>
                <w:noProof/>
                <w:webHidden/>
              </w:rPr>
              <w:t>8</w:t>
            </w:r>
            <w:r>
              <w:rPr>
                <w:noProof/>
                <w:webHidden/>
              </w:rPr>
              <w:fldChar w:fldCharType="end"/>
            </w:r>
          </w:hyperlink>
        </w:p>
        <w:p w:rsidR="00C1202D" w:rsidRDefault="00C1202D">
          <w:pPr>
            <w:pStyle w:val="TOC1"/>
            <w:tabs>
              <w:tab w:val="right" w:leader="dot" w:pos="9350"/>
            </w:tabs>
            <w:rPr>
              <w:rFonts w:eastAsiaTheme="minorEastAsia"/>
              <w:noProof/>
            </w:rPr>
          </w:pPr>
          <w:hyperlink w:anchor="_Toc478651430" w:history="1">
            <w:r w:rsidRPr="00F441C4">
              <w:rPr>
                <w:rStyle w:val="Hyperlink"/>
                <w:noProof/>
              </w:rPr>
              <w:t>CRoM and EMM Lane Specific Metadata Imports and Testing Approach</w:t>
            </w:r>
            <w:r>
              <w:rPr>
                <w:noProof/>
                <w:webHidden/>
              </w:rPr>
              <w:tab/>
            </w:r>
            <w:r>
              <w:rPr>
                <w:noProof/>
                <w:webHidden/>
              </w:rPr>
              <w:fldChar w:fldCharType="begin"/>
            </w:r>
            <w:r>
              <w:rPr>
                <w:noProof/>
                <w:webHidden/>
              </w:rPr>
              <w:instrText xml:space="preserve"> PAGEREF _Toc478651430 \h </w:instrText>
            </w:r>
            <w:r>
              <w:rPr>
                <w:noProof/>
                <w:webHidden/>
              </w:rPr>
            </w:r>
            <w:r>
              <w:rPr>
                <w:noProof/>
                <w:webHidden/>
              </w:rPr>
              <w:fldChar w:fldCharType="separate"/>
            </w:r>
            <w:r w:rsidR="00F556A4">
              <w:rPr>
                <w:noProof/>
                <w:webHidden/>
              </w:rPr>
              <w:t>9</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1" w:history="1">
            <w:r w:rsidRPr="00F441C4">
              <w:rPr>
                <w:rStyle w:val="Hyperlink"/>
                <w:noProof/>
                <w:lang w:val="en"/>
              </w:rPr>
              <w:t>Metadata import process for Lane3</w:t>
            </w:r>
            <w:r>
              <w:rPr>
                <w:noProof/>
                <w:webHidden/>
              </w:rPr>
              <w:tab/>
            </w:r>
            <w:r>
              <w:rPr>
                <w:noProof/>
                <w:webHidden/>
              </w:rPr>
              <w:fldChar w:fldCharType="begin"/>
            </w:r>
            <w:r>
              <w:rPr>
                <w:noProof/>
                <w:webHidden/>
              </w:rPr>
              <w:instrText xml:space="preserve"> PAGEREF _Toc478651431 \h </w:instrText>
            </w:r>
            <w:r>
              <w:rPr>
                <w:noProof/>
                <w:webHidden/>
              </w:rPr>
            </w:r>
            <w:r>
              <w:rPr>
                <w:noProof/>
                <w:webHidden/>
              </w:rPr>
              <w:fldChar w:fldCharType="separate"/>
            </w:r>
            <w:r w:rsidR="00F556A4">
              <w:rPr>
                <w:noProof/>
                <w:webHidden/>
              </w:rPr>
              <w:t>9</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2" w:history="1">
            <w:r w:rsidRPr="00F441C4">
              <w:rPr>
                <w:rStyle w:val="Hyperlink"/>
                <w:noProof/>
                <w:lang w:val="en"/>
              </w:rPr>
              <w:t>Advantages of the current process</w:t>
            </w:r>
            <w:r>
              <w:rPr>
                <w:noProof/>
                <w:webHidden/>
              </w:rPr>
              <w:tab/>
            </w:r>
            <w:r>
              <w:rPr>
                <w:noProof/>
                <w:webHidden/>
              </w:rPr>
              <w:fldChar w:fldCharType="begin"/>
            </w:r>
            <w:r>
              <w:rPr>
                <w:noProof/>
                <w:webHidden/>
              </w:rPr>
              <w:instrText xml:space="preserve"> PAGEREF _Toc478651432 \h </w:instrText>
            </w:r>
            <w:r>
              <w:rPr>
                <w:noProof/>
                <w:webHidden/>
              </w:rPr>
            </w:r>
            <w:r>
              <w:rPr>
                <w:noProof/>
                <w:webHidden/>
              </w:rPr>
              <w:fldChar w:fldCharType="separate"/>
            </w:r>
            <w:r w:rsidR="00F556A4">
              <w:rPr>
                <w:noProof/>
                <w:webHidden/>
              </w:rPr>
              <w:t>10</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3" w:history="1">
            <w:r w:rsidRPr="00F441C4">
              <w:rPr>
                <w:rStyle w:val="Hyperlink"/>
                <w:noProof/>
                <w:lang w:val="en"/>
              </w:rPr>
              <w:t>Limitations of the current process</w:t>
            </w:r>
            <w:r>
              <w:rPr>
                <w:noProof/>
                <w:webHidden/>
              </w:rPr>
              <w:tab/>
            </w:r>
            <w:r>
              <w:rPr>
                <w:noProof/>
                <w:webHidden/>
              </w:rPr>
              <w:fldChar w:fldCharType="begin"/>
            </w:r>
            <w:r>
              <w:rPr>
                <w:noProof/>
                <w:webHidden/>
              </w:rPr>
              <w:instrText xml:space="preserve"> PAGEREF _Toc478651433 \h </w:instrText>
            </w:r>
            <w:r>
              <w:rPr>
                <w:noProof/>
                <w:webHidden/>
              </w:rPr>
            </w:r>
            <w:r>
              <w:rPr>
                <w:noProof/>
                <w:webHidden/>
              </w:rPr>
              <w:fldChar w:fldCharType="separate"/>
            </w:r>
            <w:r w:rsidR="00F556A4">
              <w:rPr>
                <w:noProof/>
                <w:webHidden/>
              </w:rPr>
              <w:t>10</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4" w:history="1">
            <w:r w:rsidRPr="00F441C4">
              <w:rPr>
                <w:rStyle w:val="Hyperlink"/>
                <w:noProof/>
                <w:lang w:val="en"/>
              </w:rPr>
              <w:t>Noted solution suggestions for current limitations</w:t>
            </w:r>
            <w:r>
              <w:rPr>
                <w:noProof/>
                <w:webHidden/>
              </w:rPr>
              <w:tab/>
            </w:r>
            <w:r>
              <w:rPr>
                <w:noProof/>
                <w:webHidden/>
              </w:rPr>
              <w:fldChar w:fldCharType="begin"/>
            </w:r>
            <w:r>
              <w:rPr>
                <w:noProof/>
                <w:webHidden/>
              </w:rPr>
              <w:instrText xml:space="preserve"> PAGEREF _Toc478651434 \h </w:instrText>
            </w:r>
            <w:r>
              <w:rPr>
                <w:noProof/>
                <w:webHidden/>
              </w:rPr>
            </w:r>
            <w:r>
              <w:rPr>
                <w:noProof/>
                <w:webHidden/>
              </w:rPr>
              <w:fldChar w:fldCharType="separate"/>
            </w:r>
            <w:r w:rsidR="00F556A4">
              <w:rPr>
                <w:noProof/>
                <w:webHidden/>
              </w:rPr>
              <w:t>10</w:t>
            </w:r>
            <w:r>
              <w:rPr>
                <w:noProof/>
                <w:webHidden/>
              </w:rPr>
              <w:fldChar w:fldCharType="end"/>
            </w:r>
          </w:hyperlink>
        </w:p>
        <w:p w:rsidR="00C1202D" w:rsidRDefault="00C1202D">
          <w:pPr>
            <w:pStyle w:val="TOC1"/>
            <w:tabs>
              <w:tab w:val="right" w:leader="dot" w:pos="9350"/>
            </w:tabs>
            <w:rPr>
              <w:rFonts w:eastAsiaTheme="minorEastAsia"/>
              <w:noProof/>
            </w:rPr>
          </w:pPr>
          <w:hyperlink w:anchor="_Toc478651435" w:history="1">
            <w:r w:rsidRPr="00F441C4">
              <w:rPr>
                <w:rStyle w:val="Hyperlink"/>
                <w:noProof/>
              </w:rPr>
              <w:t>CRoM and EMM business term to physical metadata linkage</w:t>
            </w:r>
            <w:r>
              <w:rPr>
                <w:noProof/>
                <w:webHidden/>
              </w:rPr>
              <w:tab/>
            </w:r>
            <w:r>
              <w:rPr>
                <w:noProof/>
                <w:webHidden/>
              </w:rPr>
              <w:fldChar w:fldCharType="begin"/>
            </w:r>
            <w:r>
              <w:rPr>
                <w:noProof/>
                <w:webHidden/>
              </w:rPr>
              <w:instrText xml:space="preserve"> PAGEREF _Toc478651435 \h </w:instrText>
            </w:r>
            <w:r>
              <w:rPr>
                <w:noProof/>
                <w:webHidden/>
              </w:rPr>
            </w:r>
            <w:r>
              <w:rPr>
                <w:noProof/>
                <w:webHidden/>
              </w:rPr>
              <w:fldChar w:fldCharType="separate"/>
            </w:r>
            <w:r w:rsidR="00F556A4">
              <w:rPr>
                <w:noProof/>
                <w:webHidden/>
              </w:rPr>
              <w:t>11</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6" w:history="1">
            <w:r w:rsidRPr="00F441C4">
              <w:rPr>
                <w:rStyle w:val="Hyperlink"/>
                <w:noProof/>
                <w:lang w:val="en"/>
              </w:rPr>
              <w:t>Objective</w:t>
            </w:r>
            <w:r>
              <w:rPr>
                <w:noProof/>
                <w:webHidden/>
              </w:rPr>
              <w:tab/>
            </w:r>
            <w:r>
              <w:rPr>
                <w:noProof/>
                <w:webHidden/>
              </w:rPr>
              <w:fldChar w:fldCharType="begin"/>
            </w:r>
            <w:r>
              <w:rPr>
                <w:noProof/>
                <w:webHidden/>
              </w:rPr>
              <w:instrText xml:space="preserve"> PAGEREF _Toc478651436 \h </w:instrText>
            </w:r>
            <w:r>
              <w:rPr>
                <w:noProof/>
                <w:webHidden/>
              </w:rPr>
            </w:r>
            <w:r>
              <w:rPr>
                <w:noProof/>
                <w:webHidden/>
              </w:rPr>
              <w:fldChar w:fldCharType="separate"/>
            </w:r>
            <w:r w:rsidR="00F556A4">
              <w:rPr>
                <w:noProof/>
                <w:webHidden/>
              </w:rPr>
              <w:t>11</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7" w:history="1">
            <w:r w:rsidRPr="00F441C4">
              <w:rPr>
                <w:rStyle w:val="Hyperlink"/>
                <w:noProof/>
                <w:lang w:val="en"/>
              </w:rPr>
              <w:t>Proposed Process</w:t>
            </w:r>
            <w:r>
              <w:rPr>
                <w:noProof/>
                <w:webHidden/>
              </w:rPr>
              <w:tab/>
            </w:r>
            <w:r>
              <w:rPr>
                <w:noProof/>
                <w:webHidden/>
              </w:rPr>
              <w:fldChar w:fldCharType="begin"/>
            </w:r>
            <w:r>
              <w:rPr>
                <w:noProof/>
                <w:webHidden/>
              </w:rPr>
              <w:instrText xml:space="preserve"> PAGEREF _Toc478651437 \h </w:instrText>
            </w:r>
            <w:r>
              <w:rPr>
                <w:noProof/>
                <w:webHidden/>
              </w:rPr>
            </w:r>
            <w:r>
              <w:rPr>
                <w:noProof/>
                <w:webHidden/>
              </w:rPr>
              <w:fldChar w:fldCharType="separate"/>
            </w:r>
            <w:r w:rsidR="00F556A4">
              <w:rPr>
                <w:noProof/>
                <w:webHidden/>
              </w:rPr>
              <w:t>11</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8" w:history="1">
            <w:r w:rsidRPr="00F441C4">
              <w:rPr>
                <w:rStyle w:val="Hyperlink"/>
                <w:noProof/>
                <w:lang w:val="en"/>
              </w:rPr>
              <w:t>Metadata Stewards Sprint activities</w:t>
            </w:r>
            <w:r>
              <w:rPr>
                <w:noProof/>
                <w:webHidden/>
              </w:rPr>
              <w:tab/>
            </w:r>
            <w:r>
              <w:rPr>
                <w:noProof/>
                <w:webHidden/>
              </w:rPr>
              <w:fldChar w:fldCharType="begin"/>
            </w:r>
            <w:r>
              <w:rPr>
                <w:noProof/>
                <w:webHidden/>
              </w:rPr>
              <w:instrText xml:space="preserve"> PAGEREF _Toc478651438 \h </w:instrText>
            </w:r>
            <w:r>
              <w:rPr>
                <w:noProof/>
                <w:webHidden/>
              </w:rPr>
            </w:r>
            <w:r>
              <w:rPr>
                <w:noProof/>
                <w:webHidden/>
              </w:rPr>
              <w:fldChar w:fldCharType="separate"/>
            </w:r>
            <w:r w:rsidR="00F556A4">
              <w:rPr>
                <w:noProof/>
                <w:webHidden/>
              </w:rPr>
              <w:t>11</w:t>
            </w:r>
            <w:r>
              <w:rPr>
                <w:noProof/>
                <w:webHidden/>
              </w:rPr>
              <w:fldChar w:fldCharType="end"/>
            </w:r>
          </w:hyperlink>
        </w:p>
        <w:p w:rsidR="00C1202D" w:rsidRDefault="00C1202D">
          <w:pPr>
            <w:pStyle w:val="TOC2"/>
            <w:tabs>
              <w:tab w:val="right" w:leader="dot" w:pos="9350"/>
            </w:tabs>
            <w:rPr>
              <w:rFonts w:eastAsiaTheme="minorEastAsia"/>
              <w:noProof/>
            </w:rPr>
          </w:pPr>
          <w:hyperlink w:anchor="_Toc478651439" w:history="1">
            <w:r w:rsidRPr="00F441C4">
              <w:rPr>
                <w:rStyle w:val="Hyperlink"/>
                <w:noProof/>
                <w:lang w:val="en"/>
              </w:rPr>
              <w:t>Current process</w:t>
            </w:r>
            <w:r>
              <w:rPr>
                <w:noProof/>
                <w:webHidden/>
              </w:rPr>
              <w:tab/>
            </w:r>
            <w:r>
              <w:rPr>
                <w:noProof/>
                <w:webHidden/>
              </w:rPr>
              <w:fldChar w:fldCharType="begin"/>
            </w:r>
            <w:r>
              <w:rPr>
                <w:noProof/>
                <w:webHidden/>
              </w:rPr>
              <w:instrText xml:space="preserve"> PAGEREF _Toc478651439 \h </w:instrText>
            </w:r>
            <w:r>
              <w:rPr>
                <w:noProof/>
                <w:webHidden/>
              </w:rPr>
            </w:r>
            <w:r>
              <w:rPr>
                <w:noProof/>
                <w:webHidden/>
              </w:rPr>
              <w:fldChar w:fldCharType="separate"/>
            </w:r>
            <w:r w:rsidR="00F556A4">
              <w:rPr>
                <w:noProof/>
                <w:webHidden/>
              </w:rPr>
              <w:t>11</w:t>
            </w:r>
            <w:r>
              <w:rPr>
                <w:noProof/>
                <w:webHidden/>
              </w:rPr>
              <w:fldChar w:fldCharType="end"/>
            </w:r>
          </w:hyperlink>
        </w:p>
        <w:p w:rsidR="00C1202D" w:rsidRDefault="00C1202D">
          <w:pPr>
            <w:pStyle w:val="TOC2"/>
            <w:tabs>
              <w:tab w:val="right" w:leader="dot" w:pos="9350"/>
            </w:tabs>
            <w:rPr>
              <w:rFonts w:eastAsiaTheme="minorEastAsia"/>
              <w:noProof/>
            </w:rPr>
          </w:pPr>
          <w:hyperlink w:anchor="_Toc478651440" w:history="1">
            <w:r w:rsidRPr="00F441C4">
              <w:rPr>
                <w:rStyle w:val="Hyperlink"/>
                <w:noProof/>
              </w:rPr>
              <w:t>Challenges with the proposed process</w:t>
            </w:r>
            <w:r>
              <w:rPr>
                <w:noProof/>
                <w:webHidden/>
              </w:rPr>
              <w:tab/>
            </w:r>
            <w:r>
              <w:rPr>
                <w:noProof/>
                <w:webHidden/>
              </w:rPr>
              <w:fldChar w:fldCharType="begin"/>
            </w:r>
            <w:r>
              <w:rPr>
                <w:noProof/>
                <w:webHidden/>
              </w:rPr>
              <w:instrText xml:space="preserve"> PAGEREF _Toc478651440 \h </w:instrText>
            </w:r>
            <w:r>
              <w:rPr>
                <w:noProof/>
                <w:webHidden/>
              </w:rPr>
            </w:r>
            <w:r>
              <w:rPr>
                <w:noProof/>
                <w:webHidden/>
              </w:rPr>
              <w:fldChar w:fldCharType="separate"/>
            </w:r>
            <w:r w:rsidR="00F556A4">
              <w:rPr>
                <w:noProof/>
                <w:webHidden/>
              </w:rPr>
              <w:t>12</w:t>
            </w:r>
            <w:r>
              <w:rPr>
                <w:noProof/>
                <w:webHidden/>
              </w:rPr>
              <w:fldChar w:fldCharType="end"/>
            </w:r>
          </w:hyperlink>
        </w:p>
        <w:p w:rsidR="00C1202D" w:rsidRDefault="00C1202D">
          <w:pPr>
            <w:pStyle w:val="TOC2"/>
            <w:tabs>
              <w:tab w:val="right" w:leader="dot" w:pos="9350"/>
            </w:tabs>
            <w:rPr>
              <w:rFonts w:eastAsiaTheme="minorEastAsia"/>
              <w:noProof/>
            </w:rPr>
          </w:pPr>
          <w:hyperlink w:anchor="_Toc478651441" w:history="1">
            <w:r w:rsidRPr="00F441C4">
              <w:rPr>
                <w:rStyle w:val="Hyperlink"/>
                <w:noProof/>
              </w:rPr>
              <w:t>Other notable challenges</w:t>
            </w:r>
            <w:r>
              <w:rPr>
                <w:noProof/>
                <w:webHidden/>
              </w:rPr>
              <w:tab/>
            </w:r>
            <w:r>
              <w:rPr>
                <w:noProof/>
                <w:webHidden/>
              </w:rPr>
              <w:fldChar w:fldCharType="begin"/>
            </w:r>
            <w:r>
              <w:rPr>
                <w:noProof/>
                <w:webHidden/>
              </w:rPr>
              <w:instrText xml:space="preserve"> PAGEREF _Toc478651441 \h </w:instrText>
            </w:r>
            <w:r>
              <w:rPr>
                <w:noProof/>
                <w:webHidden/>
              </w:rPr>
            </w:r>
            <w:r>
              <w:rPr>
                <w:noProof/>
                <w:webHidden/>
              </w:rPr>
              <w:fldChar w:fldCharType="separate"/>
            </w:r>
            <w:r w:rsidR="00F556A4">
              <w:rPr>
                <w:noProof/>
                <w:webHidden/>
              </w:rPr>
              <w:t>12</w:t>
            </w:r>
            <w:r>
              <w:rPr>
                <w:noProof/>
                <w:webHidden/>
              </w:rPr>
              <w:fldChar w:fldCharType="end"/>
            </w:r>
          </w:hyperlink>
        </w:p>
        <w:p w:rsidR="00C1202D" w:rsidRDefault="00C1202D">
          <w:pPr>
            <w:pStyle w:val="TOC2"/>
            <w:tabs>
              <w:tab w:val="right" w:leader="dot" w:pos="9350"/>
            </w:tabs>
            <w:rPr>
              <w:rFonts w:eastAsiaTheme="minorEastAsia"/>
              <w:noProof/>
            </w:rPr>
          </w:pPr>
          <w:hyperlink w:anchor="_Toc478651442" w:history="1">
            <w:r w:rsidRPr="00F441C4">
              <w:rPr>
                <w:rStyle w:val="Hyperlink"/>
                <w:noProof/>
                <w:lang w:val="en"/>
              </w:rPr>
              <w:t>Noted solution suggestions for current limitations and proposed solutions</w:t>
            </w:r>
            <w:r>
              <w:rPr>
                <w:noProof/>
                <w:webHidden/>
              </w:rPr>
              <w:tab/>
            </w:r>
            <w:r>
              <w:rPr>
                <w:noProof/>
                <w:webHidden/>
              </w:rPr>
              <w:fldChar w:fldCharType="begin"/>
            </w:r>
            <w:r>
              <w:rPr>
                <w:noProof/>
                <w:webHidden/>
              </w:rPr>
              <w:instrText xml:space="preserve"> PAGEREF _Toc478651442 \h </w:instrText>
            </w:r>
            <w:r>
              <w:rPr>
                <w:noProof/>
                <w:webHidden/>
              </w:rPr>
            </w:r>
            <w:r>
              <w:rPr>
                <w:noProof/>
                <w:webHidden/>
              </w:rPr>
              <w:fldChar w:fldCharType="separate"/>
            </w:r>
            <w:r w:rsidR="00F556A4">
              <w:rPr>
                <w:noProof/>
                <w:webHidden/>
              </w:rPr>
              <w:t>12</w:t>
            </w:r>
            <w:r>
              <w:rPr>
                <w:noProof/>
                <w:webHidden/>
              </w:rPr>
              <w:fldChar w:fldCharType="end"/>
            </w:r>
          </w:hyperlink>
        </w:p>
        <w:p w:rsidR="00891E7D" w:rsidRDefault="00891E7D">
          <w:r>
            <w:rPr>
              <w:b/>
              <w:bCs/>
              <w:noProof/>
            </w:rPr>
            <w:fldChar w:fldCharType="end"/>
          </w:r>
        </w:p>
      </w:sdtContent>
    </w:sdt>
    <w:p w:rsidR="007460AC" w:rsidRDefault="007460AC" w:rsidP="00487691">
      <w:pPr>
        <w:pStyle w:val="Heading1"/>
        <w:rPr>
          <w:rStyle w:val="Heading1Char"/>
        </w:rPr>
        <w:sectPr w:rsidR="007460AC" w:rsidSect="00B41F2B">
          <w:pgSz w:w="12240" w:h="15840"/>
          <w:pgMar w:top="245" w:right="1440" w:bottom="1440" w:left="1440" w:header="576" w:footer="576" w:gutter="0"/>
          <w:cols w:space="720"/>
          <w:docGrid w:linePitch="360"/>
        </w:sectPr>
      </w:pPr>
      <w:bookmarkStart w:id="1" w:name="_Toc478651417"/>
      <w:bookmarkStart w:id="2" w:name="_GoBack"/>
      <w:bookmarkEnd w:id="2"/>
    </w:p>
    <w:p w:rsidR="00487691" w:rsidRPr="001767BD" w:rsidRDefault="003C555D" w:rsidP="00487691">
      <w:pPr>
        <w:pStyle w:val="Heading1"/>
        <w:rPr>
          <w:rStyle w:val="Heading1Char"/>
        </w:rPr>
      </w:pPr>
      <w:r w:rsidRPr="001767BD">
        <w:rPr>
          <w:rStyle w:val="Heading1Char"/>
        </w:rPr>
        <w:lastRenderedPageBreak/>
        <w:t>I</w:t>
      </w:r>
      <w:r w:rsidR="009729D1" w:rsidRPr="001767BD">
        <w:rPr>
          <w:rStyle w:val="Heading1Char"/>
        </w:rPr>
        <w:t>ntroduction</w:t>
      </w:r>
      <w:bookmarkEnd w:id="0"/>
      <w:bookmarkEnd w:id="1"/>
    </w:p>
    <w:p w:rsidR="00487691" w:rsidRPr="00FD4F84" w:rsidRDefault="00487691" w:rsidP="00487691">
      <w:pPr>
        <w:rPr>
          <w:sz w:val="4"/>
          <w:szCs w:val="4"/>
        </w:rPr>
      </w:pPr>
    </w:p>
    <w:p w:rsidR="00D112EC" w:rsidRDefault="005B094C" w:rsidP="00D112EC">
      <w:r>
        <w:t>Correspondent Reporting o</w:t>
      </w:r>
      <w:r w:rsidR="00CF6AA3" w:rsidRPr="00487691">
        <w:t xml:space="preserve">n MIDE, otherwise known as CroM, </w:t>
      </w:r>
      <w:r>
        <w:t xml:space="preserve">is a new data mart being built with </w:t>
      </w:r>
      <w:r>
        <w:t xml:space="preserve">a </w:t>
      </w:r>
      <w:r>
        <w:t>semantic layer</w:t>
      </w:r>
      <w:r>
        <w:t xml:space="preserve"> present</w:t>
      </w:r>
      <w:r>
        <w:t xml:space="preserve"> for reporting purposes</w:t>
      </w:r>
      <w:r>
        <w:t>. The new solution</w:t>
      </w:r>
      <w:r>
        <w:t xml:space="preserve"> is set to replace correspondent reports built on CODA</w:t>
      </w:r>
      <w:r>
        <w:t>.</w:t>
      </w:r>
      <w:r w:rsidRPr="00487691">
        <w:t xml:space="preserve"> </w:t>
      </w:r>
      <w:r>
        <w:t xml:space="preserve">The project leverages </w:t>
      </w:r>
      <w:r w:rsidR="00CF6AA3" w:rsidRPr="00487691">
        <w:t>an agile software development methodology</w:t>
      </w:r>
      <w:r w:rsidR="006B0A33" w:rsidRPr="00487691">
        <w:t xml:space="preserve"> to release new ETL code written in the Ab Initio software development platform.</w:t>
      </w:r>
      <w:r w:rsidR="00D112EC">
        <w:t xml:space="preserve"> Each sprint</w:t>
      </w:r>
      <w:r w:rsidR="00D112EC">
        <w:t xml:space="preserve"> typically lasts for 3 weeks. Multiple Sprint releases in UAT are pooled together for </w:t>
      </w:r>
      <w:r w:rsidR="00D112EC">
        <w:t xml:space="preserve">a </w:t>
      </w:r>
      <w:r w:rsidR="00D112EC">
        <w:t>PROD release.</w:t>
      </w:r>
    </w:p>
    <w:p w:rsidR="00773BCA" w:rsidRDefault="006B0A33" w:rsidP="00D112EC">
      <w:pPr>
        <w:rPr>
          <w:lang w:val="en"/>
        </w:rPr>
      </w:pPr>
      <w:r w:rsidRPr="00487691">
        <w:t xml:space="preserve">As of the time this document was written, they are the first and only team within EDA/MIDE to merge an agile based project approach with an emphasis on quality checks for the quantitative data produced as well as the qualitative. Change management for both types of data </w:t>
      </w:r>
      <w:r w:rsidR="002A1DA2" w:rsidRPr="00487691">
        <w:t xml:space="preserve">begins </w:t>
      </w:r>
      <w:r w:rsidRPr="00487691">
        <w:t xml:space="preserve">in </w:t>
      </w:r>
      <w:r w:rsidR="002A1DA2" w:rsidRPr="00487691">
        <w:t xml:space="preserve">the </w:t>
      </w:r>
      <w:r w:rsidRPr="00487691">
        <w:t>system integration testing (SIT)</w:t>
      </w:r>
      <w:r w:rsidR="002A1DA2" w:rsidRPr="00487691">
        <w:t xml:space="preserve"> phase</w:t>
      </w:r>
      <w:r w:rsidRPr="00487691">
        <w:t>, which is also a first for ETL projects under the EDA/MIDE</w:t>
      </w:r>
      <w:r w:rsidR="006836D6" w:rsidRPr="00487691">
        <w:t xml:space="preserve"> umbrella</w:t>
      </w:r>
      <w:r w:rsidRPr="00487691">
        <w:t>.</w:t>
      </w:r>
      <w:r w:rsidR="00EE46C8" w:rsidRPr="00487691">
        <w:t xml:space="preserve"> </w:t>
      </w:r>
      <w:r w:rsidR="00FE226E" w:rsidRPr="00487691">
        <w:t>N</w:t>
      </w:r>
      <w:r w:rsidR="00EE46C8" w:rsidRPr="00487691">
        <w:t xml:space="preserve">ew project management, </w:t>
      </w:r>
      <w:r w:rsidR="00B5642E" w:rsidRPr="00487691">
        <w:t xml:space="preserve">ETL code </w:t>
      </w:r>
      <w:r w:rsidR="003363F5" w:rsidRPr="00487691">
        <w:t>development</w:t>
      </w:r>
      <w:r w:rsidR="00EE46C8" w:rsidRPr="00487691">
        <w:t>, and quality assurance testing approa</w:t>
      </w:r>
      <w:r w:rsidR="00FE64A2" w:rsidRPr="00487691">
        <w:t>ches</w:t>
      </w:r>
      <w:r w:rsidR="00B5642E" w:rsidRPr="00487691">
        <w:t xml:space="preserve"> were</w:t>
      </w:r>
      <w:r w:rsidR="00FE64A2" w:rsidRPr="00487691">
        <w:t xml:space="preserve"> used to achieve this.</w:t>
      </w:r>
      <w:r w:rsidR="00EF46B0" w:rsidRPr="00487691">
        <w:br/>
      </w:r>
      <w:r w:rsidR="00EF46B0" w:rsidRPr="00487691">
        <w:br/>
      </w:r>
      <w:r w:rsidR="00FE64A2" w:rsidRPr="00487691">
        <w:t xml:space="preserve">This document explains in detail many of those steps.  Some of topics covered are: the agile </w:t>
      </w:r>
      <w:r w:rsidR="009729D1" w:rsidRPr="00487691">
        <w:t>ETL code migration</w:t>
      </w:r>
      <w:r w:rsidR="003C555D" w:rsidRPr="00487691">
        <w:t xml:space="preserve"> process</w:t>
      </w:r>
      <w:r w:rsidR="00FE64A2" w:rsidRPr="00487691">
        <w:t xml:space="preserve"> which uses </w:t>
      </w:r>
      <w:r w:rsidR="003C555D" w:rsidRPr="00487691">
        <w:t xml:space="preserve">EME lane concepts </w:t>
      </w:r>
      <w:r w:rsidR="00F95CCC" w:rsidRPr="00487691">
        <w:t>required to</w:t>
      </w:r>
      <w:r w:rsidR="003C555D" w:rsidRPr="00487691">
        <w:t xml:space="preserve"> </w:t>
      </w:r>
      <w:r w:rsidR="00FE64A2" w:rsidRPr="00487691">
        <w:t xml:space="preserve">achieve </w:t>
      </w:r>
      <w:r w:rsidR="003C555D" w:rsidRPr="00487691">
        <w:t>the parallel development</w:t>
      </w:r>
      <w:r w:rsidR="00FE64A2" w:rsidRPr="00487691">
        <w:t xml:space="preserve"> of code required for sprints</w:t>
      </w:r>
      <w:r w:rsidR="003C555D" w:rsidRPr="00487691">
        <w:t xml:space="preserve">, </w:t>
      </w:r>
      <w:r w:rsidR="00EF20E1" w:rsidRPr="00487691">
        <w:t xml:space="preserve">a new </w:t>
      </w:r>
      <w:r w:rsidR="003C555D" w:rsidRPr="00487691">
        <w:t>process of retrofits</w:t>
      </w:r>
      <w:r w:rsidR="00361155" w:rsidRPr="00487691">
        <w:t xml:space="preserve"> used to update parallel coding lanes with changes across lanes</w:t>
      </w:r>
      <w:r w:rsidR="003C555D" w:rsidRPr="00487691">
        <w:t xml:space="preserve">, </w:t>
      </w:r>
      <w:r w:rsidR="00FE64A2" w:rsidRPr="00487691">
        <w:t xml:space="preserve">and updates to our current </w:t>
      </w:r>
      <w:r w:rsidR="00361155" w:rsidRPr="00487691">
        <w:t xml:space="preserve">ETL </w:t>
      </w:r>
      <w:r w:rsidR="00FE64A2" w:rsidRPr="00487691">
        <w:t xml:space="preserve">metadata import process </w:t>
      </w:r>
      <w:r w:rsidR="00361155" w:rsidRPr="00487691">
        <w:t xml:space="preserve">managed by our </w:t>
      </w:r>
      <w:r w:rsidR="00FE64A2" w:rsidRPr="00487691">
        <w:t>enterprise management team (EMM)</w:t>
      </w:r>
      <w:r w:rsidR="00361155" w:rsidRPr="00487691">
        <w:t>.</w:t>
      </w:r>
      <w:r w:rsidR="00361155" w:rsidRPr="00487691">
        <w:br/>
      </w:r>
      <w:r w:rsidR="00361155" w:rsidRPr="00487691">
        <w:br/>
        <w:t>A</w:t>
      </w:r>
      <w:r w:rsidR="00EF20E1" w:rsidRPr="00487691">
        <w:t>lso required</w:t>
      </w:r>
      <w:r w:rsidR="00FE64A2" w:rsidRPr="00487691">
        <w:t xml:space="preserve"> to suppor</w:t>
      </w:r>
      <w:r w:rsidR="00430B5E" w:rsidRPr="00487691">
        <w:t xml:space="preserve">t the agile project </w:t>
      </w:r>
      <w:r w:rsidR="00361155" w:rsidRPr="00487691">
        <w:t>approach, new</w:t>
      </w:r>
      <w:r w:rsidR="00430B5E" w:rsidRPr="00487691">
        <w:t xml:space="preserve"> approaches used to link business metadata to ETL code and physical metadata in lower and upper </w:t>
      </w:r>
      <w:r w:rsidR="007F3CD7" w:rsidRPr="00487691">
        <w:t>environments</w:t>
      </w:r>
      <w:r w:rsidR="00361155" w:rsidRPr="00487691">
        <w:t xml:space="preserve"> were derived by CroM with support from EMM. </w:t>
      </w:r>
      <w:r w:rsidR="00EF20E1" w:rsidRPr="00487691">
        <w:br/>
      </w:r>
      <w:r w:rsidR="00FE64A2" w:rsidRPr="00487691">
        <w:br/>
      </w:r>
      <w:r w:rsidR="006A031F" w:rsidRPr="00487691">
        <w:t>Through</w:t>
      </w:r>
      <w:r w:rsidR="0055443F" w:rsidRPr="00487691">
        <w:t>out</w:t>
      </w:r>
      <w:r w:rsidR="006A031F" w:rsidRPr="00487691">
        <w:t xml:space="preserve"> the document</w:t>
      </w:r>
      <w:r w:rsidR="00762D93" w:rsidRPr="00487691">
        <w:t xml:space="preserve">, </w:t>
      </w:r>
      <w:r w:rsidR="006A031F" w:rsidRPr="00487691">
        <w:t xml:space="preserve">we attempt to present </w:t>
      </w:r>
      <w:r w:rsidR="00762D93" w:rsidRPr="00487691">
        <w:t xml:space="preserve">the </w:t>
      </w:r>
      <w:r w:rsidR="003C555D" w:rsidRPr="00487691">
        <w:t>challenges</w:t>
      </w:r>
      <w:r w:rsidR="00AC500D" w:rsidRPr="00487691">
        <w:t xml:space="preserve"> of using the new approaches while highlighting their </w:t>
      </w:r>
      <w:r w:rsidR="003C555D" w:rsidRPr="00487691">
        <w:t>advantages</w:t>
      </w:r>
      <w:r w:rsidR="00AC500D" w:rsidRPr="00487691">
        <w:t>. P</w:t>
      </w:r>
      <w:r w:rsidR="003C555D" w:rsidRPr="00487691">
        <w:t>ossible solutions to overcome the challenge</w:t>
      </w:r>
      <w:r w:rsidR="00D83763" w:rsidRPr="00487691">
        <w:t xml:space="preserve">s with </w:t>
      </w:r>
      <w:r w:rsidR="00EF20E1" w:rsidRPr="00487691">
        <w:t>new approaches are</w:t>
      </w:r>
      <w:r w:rsidR="006D18FD" w:rsidRPr="00487691">
        <w:t xml:space="preserve"> also </w:t>
      </w:r>
      <w:r w:rsidR="00AC500D" w:rsidRPr="00487691">
        <w:t>discussed.</w:t>
      </w:r>
      <w:r w:rsidR="00AC500D" w:rsidRPr="00810522">
        <w:rPr>
          <w:lang w:val="en"/>
        </w:rPr>
        <w:t xml:space="preserve"> </w:t>
      </w:r>
    </w:p>
    <w:p w:rsidR="00487691" w:rsidRPr="00773BCA" w:rsidRDefault="005C2D7E" w:rsidP="00773BCA">
      <w:pPr>
        <w:pStyle w:val="Heading1"/>
        <w:rPr>
          <w:rStyle w:val="Heading1Char"/>
        </w:rPr>
      </w:pPr>
      <w:bookmarkStart w:id="3" w:name="_Toc478651418"/>
      <w:r w:rsidRPr="00773BCA">
        <w:rPr>
          <w:rStyle w:val="Heading1Char"/>
        </w:rPr>
        <w:t>CRoM Agile Project Nomenclature</w:t>
      </w:r>
      <w:bookmarkStart w:id="4" w:name="_Toc478380571"/>
      <w:bookmarkStart w:id="5" w:name="1750334"/>
      <w:bookmarkEnd w:id="3"/>
    </w:p>
    <w:p w:rsidR="00487691" w:rsidRDefault="007F3CD7" w:rsidP="00487691">
      <w:pPr>
        <w:pStyle w:val="Heading2"/>
        <w:rPr>
          <w:rStyle w:val="Heading2Char"/>
        </w:rPr>
      </w:pPr>
      <w:bookmarkStart w:id="6" w:name="_Toc478651419"/>
      <w:r w:rsidRPr="00487691">
        <w:rPr>
          <w:rStyle w:val="Heading2Char"/>
          <w:b/>
        </w:rPr>
        <w:t>Branch</w:t>
      </w:r>
      <w:bookmarkEnd w:id="4"/>
      <w:bookmarkEnd w:id="6"/>
      <w:r w:rsidRPr="00487691">
        <w:rPr>
          <w:rStyle w:val="Heading2Char"/>
          <w:b/>
        </w:rPr>
        <w:t xml:space="preserve"> </w:t>
      </w:r>
    </w:p>
    <w:p w:rsidR="00487691" w:rsidRPr="00EA00D6" w:rsidRDefault="00487691" w:rsidP="00487691">
      <w:pPr>
        <w:rPr>
          <w:sz w:val="6"/>
          <w:szCs w:val="6"/>
        </w:rPr>
      </w:pPr>
    </w:p>
    <w:p w:rsidR="00773BCA" w:rsidRDefault="002929E0" w:rsidP="00487691">
      <w:pPr>
        <w:rPr>
          <w:lang w:val="en"/>
        </w:rPr>
      </w:pPr>
      <w:r w:rsidRPr="00487691">
        <w:t xml:space="preserve">A </w:t>
      </w:r>
      <w:bookmarkEnd w:id="5"/>
      <w:r w:rsidRPr="00487691">
        <w:t>branch is similar to a copy of a technical repository, with the advantage that</w:t>
      </w:r>
      <w:r w:rsidR="007F3CD7" w:rsidRPr="00487691">
        <w:t xml:space="preserve"> </w:t>
      </w:r>
      <w:r w:rsidRPr="00487691">
        <w:t xml:space="preserve">unlike a real copy, a branch uses very little extra disk space. Changes made </w:t>
      </w:r>
      <w:r w:rsidR="007F3CD7" w:rsidRPr="00487691">
        <w:t xml:space="preserve">to </w:t>
      </w:r>
      <w:r w:rsidRPr="00487691">
        <w:t xml:space="preserve">a </w:t>
      </w:r>
      <w:r w:rsidR="007F3CD7" w:rsidRPr="00487691">
        <w:t xml:space="preserve">parallel development </w:t>
      </w:r>
      <w:r w:rsidRPr="00487691">
        <w:t xml:space="preserve">branch </w:t>
      </w:r>
      <w:r w:rsidR="007F3CD7" w:rsidRPr="00487691">
        <w:t xml:space="preserve">do not impact the </w:t>
      </w:r>
      <w:r w:rsidRPr="00487691">
        <w:t>original parent branch from which the</w:t>
      </w:r>
      <w:r w:rsidR="004F4209" w:rsidRPr="00487691">
        <w:t xml:space="preserve"> parallel development</w:t>
      </w:r>
      <w:r w:rsidRPr="00487691">
        <w:t xml:space="preserve"> branch</w:t>
      </w:r>
      <w:r w:rsidR="004F4209" w:rsidRPr="00487691">
        <w:t xml:space="preserve"> was</w:t>
      </w:r>
      <w:r w:rsidRPr="00487691">
        <w:t xml:space="preserve"> derived.</w:t>
      </w:r>
      <w:r w:rsidRPr="002929E0">
        <w:rPr>
          <w:lang w:val="en"/>
        </w:rPr>
        <w:t xml:space="preserve"> </w:t>
      </w:r>
      <w:bookmarkStart w:id="7" w:name="1750335"/>
    </w:p>
    <w:p w:rsidR="00487691" w:rsidRPr="00773BCA" w:rsidRDefault="008F03E8" w:rsidP="00773BCA">
      <w:pPr>
        <w:pStyle w:val="Heading2"/>
        <w:rPr>
          <w:rStyle w:val="Heading2Char"/>
          <w:b/>
        </w:rPr>
      </w:pPr>
      <w:bookmarkStart w:id="8" w:name="_Toc478651420"/>
      <w:r>
        <w:rPr>
          <w:rStyle w:val="Heading2Char"/>
          <w:b/>
        </w:rPr>
        <w:lastRenderedPageBreak/>
        <w:br/>
      </w:r>
      <w:r>
        <w:rPr>
          <w:rStyle w:val="Heading2Char"/>
          <w:b/>
        </w:rPr>
        <w:br/>
      </w:r>
      <w:r w:rsidR="002929E0" w:rsidRPr="00773BCA">
        <w:rPr>
          <w:rStyle w:val="Heading2Char"/>
          <w:b/>
        </w:rPr>
        <w:t>Main branch</w:t>
      </w:r>
      <w:r w:rsidR="00FC343D" w:rsidRPr="00773BCA">
        <w:rPr>
          <w:rStyle w:val="Heading2Char"/>
          <w:b/>
        </w:rPr>
        <w:t>es and</w:t>
      </w:r>
      <w:r w:rsidR="00FB361A" w:rsidRPr="00773BCA">
        <w:rPr>
          <w:rStyle w:val="Heading2Char"/>
          <w:b/>
        </w:rPr>
        <w:t xml:space="preserve"> </w:t>
      </w:r>
      <w:r w:rsidR="00F56E18" w:rsidRPr="00773BCA">
        <w:rPr>
          <w:rStyle w:val="Heading2Char"/>
          <w:b/>
        </w:rPr>
        <w:t>C</w:t>
      </w:r>
      <w:r w:rsidR="002929E0" w:rsidRPr="00773BCA">
        <w:rPr>
          <w:rStyle w:val="Heading2Char"/>
          <w:b/>
        </w:rPr>
        <w:t>hild branches</w:t>
      </w:r>
      <w:bookmarkEnd w:id="7"/>
      <w:bookmarkEnd w:id="8"/>
    </w:p>
    <w:p w:rsidR="00487691" w:rsidRPr="00EA00D6" w:rsidRDefault="00487691" w:rsidP="00487691">
      <w:pPr>
        <w:rPr>
          <w:sz w:val="6"/>
          <w:szCs w:val="6"/>
        </w:rPr>
      </w:pPr>
    </w:p>
    <w:p w:rsidR="002929E0" w:rsidRPr="00053233" w:rsidRDefault="002929E0" w:rsidP="00487691">
      <w:pPr>
        <w:rPr>
          <w:lang w:val="en"/>
        </w:rPr>
      </w:pPr>
      <w:bookmarkStart w:id="9" w:name="1750336"/>
      <w:r w:rsidRPr="001C439E">
        <w:rPr>
          <w:lang w:val="en"/>
        </w:rPr>
        <w:t xml:space="preserve">In </w:t>
      </w:r>
      <w:r w:rsidR="00FB361A" w:rsidRPr="001C439E">
        <w:rPr>
          <w:lang w:val="en"/>
        </w:rPr>
        <w:t xml:space="preserve">the Ab Initio EME </w:t>
      </w:r>
      <w:r w:rsidRPr="001C439E">
        <w:rPr>
          <w:lang w:val="en"/>
        </w:rPr>
        <w:t>technical repository</w:t>
      </w:r>
      <w:r w:rsidR="00FB361A" w:rsidRPr="001C439E">
        <w:rPr>
          <w:lang w:val="en"/>
        </w:rPr>
        <w:t xml:space="preserve"> used by the CroM project</w:t>
      </w:r>
      <w:r w:rsidRPr="001C439E">
        <w:rPr>
          <w:lang w:val="en"/>
        </w:rPr>
        <w:t xml:space="preserve">, the branch which </w:t>
      </w:r>
      <w:r w:rsidR="00FB361A" w:rsidRPr="001C439E">
        <w:rPr>
          <w:lang w:val="en"/>
        </w:rPr>
        <w:t xml:space="preserve">most closely reflects their latest production release </w:t>
      </w:r>
      <w:r w:rsidRPr="001C439E">
        <w:rPr>
          <w:lang w:val="en"/>
        </w:rPr>
        <w:t xml:space="preserve">is called the </w:t>
      </w:r>
      <w:bookmarkEnd w:id="9"/>
      <w:r w:rsidRPr="001C439E">
        <w:rPr>
          <w:lang w:val="en"/>
        </w:rPr>
        <w:t xml:space="preserve">main branch. </w:t>
      </w:r>
      <w:bookmarkStart w:id="10" w:name="1344448"/>
      <w:r w:rsidR="00FB361A" w:rsidRPr="001C439E">
        <w:rPr>
          <w:lang w:val="en"/>
        </w:rPr>
        <w:br/>
      </w:r>
      <w:r w:rsidR="00FB361A" w:rsidRPr="001C439E">
        <w:rPr>
          <w:lang w:val="en"/>
        </w:rPr>
        <w:br/>
      </w:r>
      <w:r w:rsidRPr="001C439E">
        <w:rPr>
          <w:lang w:val="en"/>
        </w:rPr>
        <w:t xml:space="preserve">A child branch is identical to its parent </w:t>
      </w:r>
      <w:r w:rsidR="00F56E18" w:rsidRPr="001C439E">
        <w:rPr>
          <w:lang w:val="en"/>
        </w:rPr>
        <w:t>until new code edits are</w:t>
      </w:r>
      <w:r w:rsidR="002E1D1A" w:rsidRPr="001C439E">
        <w:rPr>
          <w:lang w:val="en"/>
        </w:rPr>
        <w:t xml:space="preserve"> checked into the child branch.  </w:t>
      </w:r>
      <w:r w:rsidR="00F56E18" w:rsidRPr="001C439E">
        <w:rPr>
          <w:lang w:val="en"/>
        </w:rPr>
        <w:t xml:space="preserve">The </w:t>
      </w:r>
      <w:r w:rsidRPr="001C439E">
        <w:rPr>
          <w:lang w:val="en"/>
        </w:rPr>
        <w:t>following figure</w:t>
      </w:r>
      <w:r w:rsidR="00F56E18" w:rsidRPr="001C439E">
        <w:rPr>
          <w:lang w:val="en"/>
        </w:rPr>
        <w:t xml:space="preserve"> demonstrates how child </w:t>
      </w:r>
      <w:bookmarkEnd w:id="10"/>
      <w:r w:rsidRPr="001C439E">
        <w:rPr>
          <w:lang w:val="en"/>
        </w:rPr>
        <w:t xml:space="preserve">branch1 </w:t>
      </w:r>
      <w:r w:rsidR="00F56E18" w:rsidRPr="001C439E">
        <w:rPr>
          <w:lang w:val="en"/>
        </w:rPr>
        <w:t xml:space="preserve">is created from a snapshot of the main branch </w:t>
      </w:r>
      <w:r w:rsidR="00E11819" w:rsidRPr="001C439E">
        <w:rPr>
          <w:lang w:val="en"/>
        </w:rPr>
        <w:t>by</w:t>
      </w:r>
      <w:r w:rsidRPr="001C439E">
        <w:rPr>
          <w:lang w:val="en"/>
        </w:rPr>
        <w:t xml:space="preserve"> </w:t>
      </w:r>
      <w:r w:rsidR="00E11819" w:rsidRPr="001C439E">
        <w:rPr>
          <w:lang w:val="en"/>
        </w:rPr>
        <w:t xml:space="preserve">using a </w:t>
      </w:r>
      <w:r w:rsidRPr="001C439E">
        <w:rPr>
          <w:lang w:val="en"/>
        </w:rPr>
        <w:t xml:space="preserve">snapshot of the main branch </w:t>
      </w:r>
      <w:r w:rsidR="00E11819" w:rsidRPr="001C439E">
        <w:rPr>
          <w:lang w:val="en"/>
        </w:rPr>
        <w:t xml:space="preserve">otherwise known as </w:t>
      </w:r>
      <w:r w:rsidR="00162742" w:rsidRPr="001C439E">
        <w:rPr>
          <w:lang w:val="en"/>
        </w:rPr>
        <w:t>a tag</w:t>
      </w:r>
      <w:r w:rsidR="00E11819" w:rsidRPr="001C439E">
        <w:rPr>
          <w:lang w:val="en"/>
        </w:rPr>
        <w:t>. In this case branch1 was created from tag2.</w:t>
      </w:r>
      <w:r w:rsidR="00E11819">
        <w:rPr>
          <w:b/>
          <w:bCs/>
        </w:rPr>
        <w:t xml:space="preserve"> </w:t>
      </w:r>
    </w:p>
    <w:p w:rsidR="00045FF2" w:rsidRDefault="00E11819" w:rsidP="00487691">
      <w:pPr>
        <w:rPr>
          <w:color w:val="000000"/>
          <w:lang w:val="en"/>
        </w:rPr>
      </w:pPr>
      <w:r>
        <w:rPr>
          <w:rFonts w:ascii="Verdana" w:hAnsi="Verdana"/>
          <w:noProof/>
          <w:color w:val="000000"/>
          <w:sz w:val="17"/>
          <w:szCs w:val="17"/>
        </w:rPr>
        <w:drawing>
          <wp:inline distT="0" distB="0" distL="0" distR="0" wp14:anchorId="1A9DADA1" wp14:editId="2E1AB150">
            <wp:extent cx="2733675" cy="672639"/>
            <wp:effectExtent l="0" t="0" r="0" b="0"/>
            <wp:docPr id="4" name="Picture 4" descr="Diagram showing that the branch1 is a snapshot of the main branch as of t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at the branch1 is a snapshot of the main branch as of ta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672639"/>
                    </a:xfrm>
                    <a:prstGeom prst="rect">
                      <a:avLst/>
                    </a:prstGeom>
                    <a:noFill/>
                    <a:ln>
                      <a:noFill/>
                    </a:ln>
                  </pic:spPr>
                </pic:pic>
              </a:graphicData>
            </a:graphic>
          </wp:inline>
        </w:drawing>
      </w:r>
      <w:r w:rsidR="002E1D1A">
        <w:rPr>
          <w:rFonts w:ascii="Verdana" w:hAnsi="Verdana"/>
          <w:noProof/>
          <w:color w:val="000000"/>
          <w:sz w:val="17"/>
          <w:szCs w:val="17"/>
        </w:rPr>
        <w:br/>
      </w:r>
      <w:r w:rsidR="00E8338D">
        <w:rPr>
          <w:color w:val="000000"/>
          <w:lang w:val="en"/>
        </w:rPr>
        <w:br/>
      </w:r>
      <w:r w:rsidR="002E1D1A" w:rsidRPr="00487691">
        <w:t xml:space="preserve">A child branch has access to all tags that were created on its parent as well as to any tags created on it after it’s replication from the main branch. </w:t>
      </w:r>
      <w:r w:rsidR="002E1D1A" w:rsidRPr="00487691">
        <w:br/>
      </w:r>
      <w:r w:rsidR="002E1D1A" w:rsidRPr="00487691">
        <w:br/>
        <w:t xml:space="preserve">Since the CroM project is using the Ab Initio software suite, system commands like </w:t>
      </w:r>
      <w:r w:rsidR="008E726A" w:rsidRPr="00487691">
        <w:t>`</w:t>
      </w:r>
      <w:r w:rsidR="002E1D1A" w:rsidRPr="00487691">
        <w:t>air</w:t>
      </w:r>
      <w:r w:rsidR="008E726A" w:rsidRPr="00487691">
        <w:t>`</w:t>
      </w:r>
      <w:r w:rsidR="002E1D1A" w:rsidRPr="00487691">
        <w:t xml:space="preserve"> (ab initio repository) are available to d</w:t>
      </w:r>
      <w:r w:rsidR="00A247FB" w:rsidRPr="00487691">
        <w:t>isplay information about branch</w:t>
      </w:r>
      <w:r w:rsidR="00FD302A" w:rsidRPr="00487691">
        <w:t>e</w:t>
      </w:r>
      <w:r w:rsidR="00A247FB" w:rsidRPr="00487691">
        <w:t>s</w:t>
      </w:r>
      <w:r w:rsidR="002E1D1A" w:rsidRPr="00487691">
        <w:t xml:space="preserve"> and tags. For example in the figure above, running `air tag list` against branch1</w:t>
      </w:r>
      <w:r w:rsidR="008E726A" w:rsidRPr="00487691">
        <w:t>, the child branch,</w:t>
      </w:r>
      <w:r w:rsidR="002E1D1A" w:rsidRPr="00487691">
        <w:t xml:space="preserve"> will </w:t>
      </w:r>
      <w:r w:rsidR="008E726A" w:rsidRPr="00487691">
        <w:t>return as list of tag1 and tag2 but not tag3. In the child branch tag3 was never created.</w:t>
      </w:r>
      <w:r w:rsidR="008E726A">
        <w:rPr>
          <w:color w:val="000000"/>
          <w:lang w:val="en"/>
        </w:rPr>
        <w:t xml:space="preserve"> </w:t>
      </w:r>
      <w:bookmarkStart w:id="11" w:name="_Toc478380572"/>
    </w:p>
    <w:p w:rsidR="00EC1C4A" w:rsidRPr="008F03E8" w:rsidRDefault="006336B1" w:rsidP="00045FF2">
      <w:pPr>
        <w:pStyle w:val="Heading2"/>
        <w:rPr>
          <w:rStyle w:val="Heading2Char"/>
          <w:b/>
        </w:rPr>
      </w:pPr>
      <w:bookmarkStart w:id="12" w:name="_Toc478651421"/>
      <w:r w:rsidRPr="008F03E8">
        <w:rPr>
          <w:rStyle w:val="Heading2Char"/>
          <w:b/>
        </w:rPr>
        <w:t>Lane</w:t>
      </w:r>
      <w:r w:rsidR="00FC343D" w:rsidRPr="008F03E8">
        <w:rPr>
          <w:rStyle w:val="Heading2Char"/>
          <w:b/>
        </w:rPr>
        <w:t>s</w:t>
      </w:r>
      <w:bookmarkEnd w:id="11"/>
      <w:bookmarkEnd w:id="12"/>
    </w:p>
    <w:p w:rsidR="00E34A41" w:rsidRPr="00E34A41" w:rsidRDefault="00E34A41" w:rsidP="00E34A41">
      <w:pPr>
        <w:rPr>
          <w:sz w:val="4"/>
          <w:szCs w:val="4"/>
        </w:rPr>
      </w:pPr>
    </w:p>
    <w:p w:rsidR="009130A6" w:rsidRPr="00EC1C4A" w:rsidRDefault="001275A1" w:rsidP="00EC1C4A">
      <w:pPr>
        <w:spacing w:line="210" w:lineRule="atLeast"/>
        <w:textAlignment w:val="baseline"/>
        <w:rPr>
          <w:color w:val="000000"/>
          <w:lang w:val="en"/>
        </w:rPr>
      </w:pPr>
      <w:r>
        <w:rPr>
          <w:color w:val="000000"/>
          <w:lang w:val="en"/>
        </w:rPr>
        <w:t>A concept of “Lanes” is</w:t>
      </w:r>
      <w:r w:rsidR="007E5B1E">
        <w:rPr>
          <w:color w:val="000000"/>
          <w:lang w:val="en"/>
        </w:rPr>
        <w:t xml:space="preserve"> used within the CroM team to quickly refer to different branches </w:t>
      </w:r>
      <w:r w:rsidR="00F95CCC">
        <w:rPr>
          <w:color w:val="000000"/>
          <w:lang w:val="en"/>
        </w:rPr>
        <w:t>used during ETL code</w:t>
      </w:r>
      <w:r w:rsidR="007E5B1E">
        <w:rPr>
          <w:color w:val="000000"/>
          <w:lang w:val="en"/>
        </w:rPr>
        <w:t xml:space="preserve"> development</w:t>
      </w:r>
      <w:r w:rsidR="00F95CCC">
        <w:rPr>
          <w:color w:val="000000"/>
          <w:lang w:val="en"/>
        </w:rPr>
        <w:t>.</w:t>
      </w:r>
      <w:r w:rsidR="007E5B1E">
        <w:rPr>
          <w:color w:val="000000"/>
          <w:lang w:val="en"/>
        </w:rPr>
        <w:t xml:space="preserve"> </w:t>
      </w:r>
      <w:r w:rsidR="00F95CCC">
        <w:rPr>
          <w:color w:val="000000"/>
          <w:lang w:val="en"/>
        </w:rPr>
        <w:t>They</w:t>
      </w:r>
      <w:r w:rsidR="00F95CCC" w:rsidRPr="00EC1C4A">
        <w:rPr>
          <w:color w:val="000000"/>
          <w:lang w:val="en"/>
        </w:rPr>
        <w:t xml:space="preserve"> </w:t>
      </w:r>
      <w:r w:rsidR="006336B1" w:rsidRPr="00EC1C4A">
        <w:rPr>
          <w:color w:val="000000"/>
          <w:lang w:val="en"/>
        </w:rPr>
        <w:t>currently h</w:t>
      </w:r>
      <w:r w:rsidR="00F95CCC">
        <w:rPr>
          <w:color w:val="000000"/>
          <w:lang w:val="en"/>
        </w:rPr>
        <w:t>ave</w:t>
      </w:r>
      <w:r w:rsidR="00EC1C4A" w:rsidRPr="00EC1C4A">
        <w:rPr>
          <w:color w:val="000000"/>
          <w:lang w:val="en"/>
        </w:rPr>
        <w:t xml:space="preserve"> </w:t>
      </w:r>
      <w:r w:rsidR="00F95CCC">
        <w:rPr>
          <w:color w:val="000000"/>
          <w:lang w:val="en"/>
        </w:rPr>
        <w:t>f</w:t>
      </w:r>
      <w:r w:rsidR="00EC1C4A" w:rsidRPr="00EC1C4A">
        <w:rPr>
          <w:color w:val="000000"/>
          <w:lang w:val="en"/>
        </w:rPr>
        <w:t xml:space="preserve">our </w:t>
      </w:r>
      <w:r w:rsidR="007A7B53" w:rsidRPr="00EC1C4A">
        <w:rPr>
          <w:color w:val="000000"/>
          <w:lang w:val="en"/>
        </w:rPr>
        <w:t>lanes</w:t>
      </w:r>
      <w:r w:rsidR="000064F1">
        <w:rPr>
          <w:color w:val="000000"/>
          <w:lang w:val="en"/>
        </w:rPr>
        <w:t xml:space="preserve">. In the Ab Initio source code repository (EME) the lanes are </w:t>
      </w:r>
      <w:r w:rsidR="005C2D7E">
        <w:rPr>
          <w:color w:val="000000"/>
          <w:lang w:val="en"/>
        </w:rPr>
        <w:t>called:</w:t>
      </w:r>
      <w:r w:rsidR="000064F1">
        <w:rPr>
          <w:color w:val="000000"/>
          <w:lang w:val="en"/>
        </w:rPr>
        <w:t xml:space="preserve"> </w:t>
      </w:r>
      <w:r w:rsidR="00EC1C4A" w:rsidRPr="00EC1C4A">
        <w:rPr>
          <w:color w:val="000000"/>
          <w:lang w:val="en"/>
        </w:rPr>
        <w:t>mtgetl1, mtget2, mtgetl3, mtgetl4</w:t>
      </w:r>
      <w:r w:rsidR="000064F1">
        <w:rPr>
          <w:color w:val="000000"/>
          <w:lang w:val="en"/>
        </w:rPr>
        <w:t>.</w:t>
      </w:r>
      <w:r w:rsidR="009130A6">
        <w:rPr>
          <w:color w:val="000000"/>
          <w:lang w:val="en"/>
        </w:rPr>
        <w:t xml:space="preserve"> </w:t>
      </w:r>
      <w:r w:rsidR="000064F1">
        <w:rPr>
          <w:color w:val="000000"/>
          <w:lang w:val="en"/>
        </w:rPr>
        <w:t xml:space="preserve">Each lane is used in each phase of their agile development lifecycle. The table below was added to help visualize this. </w:t>
      </w:r>
      <w:r w:rsidR="00EC1C4A" w:rsidRPr="00EC1C4A">
        <w:rPr>
          <w:color w:val="000000"/>
          <w:lang w:val="en"/>
        </w:rPr>
        <w:t xml:space="preserve">Lane1 always carries </w:t>
      </w:r>
      <w:r w:rsidR="000064F1">
        <w:rPr>
          <w:color w:val="000000"/>
          <w:lang w:val="en"/>
        </w:rPr>
        <w:t xml:space="preserve">their </w:t>
      </w:r>
      <w:r w:rsidR="00EC1C4A" w:rsidRPr="00EC1C4A">
        <w:rPr>
          <w:color w:val="000000"/>
          <w:lang w:val="en"/>
        </w:rPr>
        <w:t>production</w:t>
      </w:r>
      <w:r w:rsidR="000064F1">
        <w:rPr>
          <w:color w:val="000000"/>
          <w:lang w:val="en"/>
        </w:rPr>
        <w:t xml:space="preserve"> ready</w:t>
      </w:r>
      <w:r w:rsidR="00EC1C4A" w:rsidRPr="00EC1C4A">
        <w:rPr>
          <w:color w:val="000000"/>
          <w:lang w:val="en"/>
        </w:rPr>
        <w:t xml:space="preserve"> code</w:t>
      </w:r>
      <w:r w:rsidR="000064F1">
        <w:rPr>
          <w:color w:val="000000"/>
          <w:lang w:val="en"/>
        </w:rPr>
        <w:t xml:space="preserve"> release</w:t>
      </w:r>
      <w:r w:rsidR="00EC1C4A" w:rsidRPr="00EC1C4A">
        <w:rPr>
          <w:color w:val="000000"/>
          <w:lang w:val="en"/>
        </w:rPr>
        <w:t xml:space="preserve">. </w:t>
      </w:r>
      <w:r w:rsidR="000064F1">
        <w:rPr>
          <w:color w:val="000000"/>
          <w:lang w:val="en"/>
        </w:rPr>
        <w:t>The r</w:t>
      </w:r>
      <w:r w:rsidR="007A7B53" w:rsidRPr="00EC1C4A">
        <w:rPr>
          <w:color w:val="000000"/>
          <w:lang w:val="en"/>
        </w:rPr>
        <w:t>emaining three</w:t>
      </w:r>
      <w:r w:rsidR="00EC1C4A" w:rsidRPr="00EC1C4A">
        <w:rPr>
          <w:color w:val="000000"/>
          <w:lang w:val="en"/>
        </w:rPr>
        <w:t xml:space="preserve"> lanes </w:t>
      </w:r>
      <w:r w:rsidR="000064F1">
        <w:rPr>
          <w:color w:val="000000"/>
          <w:lang w:val="en"/>
        </w:rPr>
        <w:t xml:space="preserve">are used to code changes for </w:t>
      </w:r>
      <w:r w:rsidR="002A4FFF">
        <w:rPr>
          <w:color w:val="000000"/>
          <w:lang w:val="en"/>
        </w:rPr>
        <w:t xml:space="preserve">the </w:t>
      </w:r>
      <w:r w:rsidR="000064F1">
        <w:rPr>
          <w:color w:val="000000"/>
          <w:lang w:val="en"/>
        </w:rPr>
        <w:t>different subject areas</w:t>
      </w:r>
      <w:r w:rsidR="002A4FFF">
        <w:rPr>
          <w:color w:val="000000"/>
          <w:lang w:val="en"/>
        </w:rPr>
        <w:t xml:space="preserve"> shown in the table</w:t>
      </w:r>
      <w:r w:rsidR="000064F1">
        <w:rPr>
          <w:color w:val="000000"/>
          <w:lang w:val="en"/>
        </w:rPr>
        <w:t>.</w:t>
      </w:r>
    </w:p>
    <w:tbl>
      <w:tblPr>
        <w:tblW w:w="5953" w:type="dxa"/>
        <w:tblInd w:w="1710" w:type="dxa"/>
        <w:tblLook w:val="04A0" w:firstRow="1" w:lastRow="0" w:firstColumn="1" w:lastColumn="0" w:noHBand="0" w:noVBand="1"/>
      </w:tblPr>
      <w:tblGrid>
        <w:gridCol w:w="2113"/>
        <w:gridCol w:w="960"/>
        <w:gridCol w:w="960"/>
        <w:gridCol w:w="960"/>
        <w:gridCol w:w="960"/>
      </w:tblGrid>
      <w:tr w:rsidR="007A7B53" w:rsidTr="007A7B53">
        <w:trPr>
          <w:trHeight w:val="300"/>
        </w:trPr>
        <w:tc>
          <w:tcPr>
            <w:tcW w:w="2113"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7A7B53" w:rsidRDefault="007A7B53">
            <w:pPr>
              <w:rPr>
                <w:rFonts w:ascii="Calibri" w:hAnsi="Calibri"/>
                <w:color w:val="000000"/>
              </w:rPr>
            </w:pPr>
            <w:r>
              <w:rPr>
                <w:rFonts w:ascii="Calibri" w:hAnsi="Calibri"/>
                <w:color w:val="000000"/>
              </w:rPr>
              <w:t>Type of code</w:t>
            </w:r>
          </w:p>
        </w:tc>
        <w:tc>
          <w:tcPr>
            <w:tcW w:w="960" w:type="dxa"/>
            <w:tcBorders>
              <w:top w:val="single" w:sz="4" w:space="0" w:color="auto"/>
              <w:left w:val="nil"/>
              <w:bottom w:val="single" w:sz="4" w:space="0" w:color="auto"/>
              <w:right w:val="single" w:sz="4" w:space="0" w:color="auto"/>
            </w:tcBorders>
            <w:shd w:val="clear" w:color="000000" w:fill="F79646"/>
            <w:noWrap/>
            <w:vAlign w:val="center"/>
            <w:hideMark/>
          </w:tcPr>
          <w:p w:rsidR="007A7B53" w:rsidRDefault="007A7B53">
            <w:pPr>
              <w:rPr>
                <w:rFonts w:ascii="Calibri" w:hAnsi="Calibri"/>
                <w:color w:val="000000"/>
              </w:rPr>
            </w:pPr>
            <w:r>
              <w:rPr>
                <w:rFonts w:ascii="Calibri" w:hAnsi="Calibri"/>
                <w:color w:val="000000"/>
              </w:rPr>
              <w:t>Dev</w:t>
            </w:r>
          </w:p>
        </w:tc>
        <w:tc>
          <w:tcPr>
            <w:tcW w:w="960" w:type="dxa"/>
            <w:tcBorders>
              <w:top w:val="single" w:sz="4" w:space="0" w:color="auto"/>
              <w:left w:val="nil"/>
              <w:bottom w:val="single" w:sz="4" w:space="0" w:color="auto"/>
              <w:right w:val="single" w:sz="4" w:space="0" w:color="auto"/>
            </w:tcBorders>
            <w:shd w:val="clear" w:color="000000" w:fill="F79646"/>
            <w:noWrap/>
            <w:vAlign w:val="center"/>
            <w:hideMark/>
          </w:tcPr>
          <w:p w:rsidR="007A7B53" w:rsidRDefault="007A7B53">
            <w:pPr>
              <w:rPr>
                <w:rFonts w:ascii="Calibri" w:hAnsi="Calibri"/>
                <w:color w:val="000000"/>
              </w:rPr>
            </w:pPr>
            <w:r>
              <w:rPr>
                <w:rFonts w:ascii="Calibri" w:hAnsi="Calibri"/>
                <w:color w:val="000000"/>
              </w:rPr>
              <w:t>SIT</w:t>
            </w:r>
          </w:p>
        </w:tc>
        <w:tc>
          <w:tcPr>
            <w:tcW w:w="960" w:type="dxa"/>
            <w:tcBorders>
              <w:top w:val="single" w:sz="4" w:space="0" w:color="auto"/>
              <w:left w:val="nil"/>
              <w:bottom w:val="single" w:sz="4" w:space="0" w:color="auto"/>
              <w:right w:val="single" w:sz="4" w:space="0" w:color="auto"/>
            </w:tcBorders>
            <w:shd w:val="clear" w:color="000000" w:fill="F79646"/>
            <w:noWrap/>
            <w:vAlign w:val="center"/>
            <w:hideMark/>
          </w:tcPr>
          <w:p w:rsidR="007A7B53" w:rsidRDefault="007A7B53">
            <w:pPr>
              <w:rPr>
                <w:rFonts w:ascii="Calibri" w:hAnsi="Calibri"/>
                <w:color w:val="000000"/>
              </w:rPr>
            </w:pPr>
            <w:r>
              <w:rPr>
                <w:rFonts w:ascii="Calibri" w:hAnsi="Calibri"/>
                <w:color w:val="000000"/>
              </w:rPr>
              <w:t>UAT</w:t>
            </w:r>
          </w:p>
        </w:tc>
        <w:tc>
          <w:tcPr>
            <w:tcW w:w="960" w:type="dxa"/>
            <w:tcBorders>
              <w:top w:val="single" w:sz="4" w:space="0" w:color="auto"/>
              <w:left w:val="nil"/>
              <w:bottom w:val="single" w:sz="4" w:space="0" w:color="auto"/>
              <w:right w:val="single" w:sz="4" w:space="0" w:color="auto"/>
            </w:tcBorders>
            <w:shd w:val="clear" w:color="000000" w:fill="F79646"/>
            <w:noWrap/>
            <w:vAlign w:val="center"/>
            <w:hideMark/>
          </w:tcPr>
          <w:p w:rsidR="007A7B53" w:rsidRDefault="007A7B53">
            <w:pPr>
              <w:rPr>
                <w:rFonts w:ascii="Calibri" w:hAnsi="Calibri"/>
                <w:color w:val="000000"/>
              </w:rPr>
            </w:pPr>
            <w:r>
              <w:rPr>
                <w:rFonts w:ascii="Calibri" w:hAnsi="Calibri"/>
                <w:color w:val="000000"/>
              </w:rPr>
              <w:t>PROD</w:t>
            </w:r>
          </w:p>
        </w:tc>
      </w:tr>
      <w:tr w:rsidR="007A7B53" w:rsidTr="007A7B53">
        <w:trPr>
          <w:trHeight w:val="300"/>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7A7B53" w:rsidRDefault="007A7B53">
            <w:pPr>
              <w:rPr>
                <w:rFonts w:ascii="Calibri" w:hAnsi="Calibri"/>
                <w:color w:val="000000"/>
              </w:rPr>
            </w:pPr>
            <w:r>
              <w:rPr>
                <w:rFonts w:ascii="Calibri" w:hAnsi="Calibri"/>
                <w:color w:val="000000"/>
              </w:rPr>
              <w:t>main</w:t>
            </w:r>
          </w:p>
        </w:tc>
        <w:tc>
          <w:tcPr>
            <w:tcW w:w="960" w:type="dxa"/>
            <w:tcBorders>
              <w:top w:val="nil"/>
              <w:left w:val="nil"/>
              <w:bottom w:val="single" w:sz="4" w:space="0" w:color="auto"/>
              <w:right w:val="single" w:sz="4" w:space="0" w:color="auto"/>
            </w:tcBorders>
            <w:shd w:val="clear" w:color="000000" w:fill="92CDDC"/>
            <w:noWrap/>
            <w:vAlign w:val="center"/>
            <w:hideMark/>
          </w:tcPr>
          <w:p w:rsidR="007A7B53" w:rsidRDefault="007A7B53">
            <w:pPr>
              <w:rPr>
                <w:rFonts w:ascii="Calibri" w:hAnsi="Calibri"/>
                <w:color w:val="000000"/>
              </w:rPr>
            </w:pPr>
            <w:r>
              <w:rPr>
                <w:rFonts w:ascii="Calibri" w:hAnsi="Calibri"/>
                <w:color w:val="000000"/>
              </w:rPr>
              <w:t>Lane 1</w:t>
            </w:r>
          </w:p>
        </w:tc>
        <w:tc>
          <w:tcPr>
            <w:tcW w:w="960" w:type="dxa"/>
            <w:tcBorders>
              <w:top w:val="nil"/>
              <w:left w:val="nil"/>
              <w:bottom w:val="single" w:sz="4" w:space="0" w:color="auto"/>
              <w:right w:val="single" w:sz="4" w:space="0" w:color="auto"/>
            </w:tcBorders>
            <w:shd w:val="clear" w:color="000000" w:fill="92CDDC"/>
            <w:noWrap/>
            <w:vAlign w:val="center"/>
            <w:hideMark/>
          </w:tcPr>
          <w:p w:rsidR="007A7B53" w:rsidRDefault="007A7B53">
            <w:pPr>
              <w:rPr>
                <w:rFonts w:ascii="Calibri" w:hAnsi="Calibri"/>
                <w:color w:val="000000"/>
              </w:rPr>
            </w:pPr>
            <w:r>
              <w:rPr>
                <w:rFonts w:ascii="Calibri" w:hAnsi="Calibri"/>
                <w:color w:val="000000"/>
              </w:rPr>
              <w:t>lane 1</w:t>
            </w:r>
          </w:p>
        </w:tc>
        <w:tc>
          <w:tcPr>
            <w:tcW w:w="960" w:type="dxa"/>
            <w:tcBorders>
              <w:top w:val="nil"/>
              <w:left w:val="nil"/>
              <w:bottom w:val="single" w:sz="4" w:space="0" w:color="auto"/>
              <w:right w:val="single" w:sz="4" w:space="0" w:color="auto"/>
            </w:tcBorders>
            <w:shd w:val="clear" w:color="000000" w:fill="92CDDC"/>
            <w:noWrap/>
            <w:vAlign w:val="center"/>
            <w:hideMark/>
          </w:tcPr>
          <w:p w:rsidR="007A7B53" w:rsidRDefault="007A7B53">
            <w:pPr>
              <w:rPr>
                <w:rFonts w:ascii="Calibri" w:hAnsi="Calibri"/>
                <w:color w:val="000000"/>
              </w:rPr>
            </w:pPr>
            <w:r>
              <w:rPr>
                <w:rFonts w:ascii="Calibri" w:hAnsi="Calibri"/>
                <w:color w:val="000000"/>
              </w:rPr>
              <w:t>Lane 1</w:t>
            </w:r>
          </w:p>
        </w:tc>
        <w:tc>
          <w:tcPr>
            <w:tcW w:w="960" w:type="dxa"/>
            <w:tcBorders>
              <w:top w:val="nil"/>
              <w:left w:val="nil"/>
              <w:bottom w:val="single" w:sz="4" w:space="0" w:color="auto"/>
              <w:right w:val="single" w:sz="4" w:space="0" w:color="auto"/>
            </w:tcBorders>
            <w:shd w:val="clear" w:color="000000" w:fill="92CDDC"/>
            <w:noWrap/>
            <w:vAlign w:val="center"/>
            <w:hideMark/>
          </w:tcPr>
          <w:p w:rsidR="007A7B53" w:rsidRDefault="007A7B53">
            <w:pPr>
              <w:rPr>
                <w:rFonts w:ascii="Calibri" w:hAnsi="Calibri"/>
                <w:color w:val="000000"/>
              </w:rPr>
            </w:pPr>
            <w:r>
              <w:rPr>
                <w:rFonts w:ascii="Calibri" w:hAnsi="Calibri"/>
                <w:color w:val="000000"/>
              </w:rPr>
              <w:t>Lane 1</w:t>
            </w:r>
          </w:p>
        </w:tc>
      </w:tr>
      <w:tr w:rsidR="007A7B53" w:rsidTr="007A7B53">
        <w:trPr>
          <w:trHeight w:val="300"/>
        </w:trPr>
        <w:tc>
          <w:tcPr>
            <w:tcW w:w="2113" w:type="dxa"/>
            <w:tcBorders>
              <w:top w:val="nil"/>
              <w:left w:val="single" w:sz="4" w:space="0" w:color="auto"/>
              <w:bottom w:val="single" w:sz="4" w:space="0" w:color="auto"/>
              <w:right w:val="single" w:sz="4" w:space="0" w:color="auto"/>
            </w:tcBorders>
            <w:shd w:val="clear" w:color="000000" w:fill="FFFFFF"/>
            <w:vAlign w:val="center"/>
            <w:hideMark/>
          </w:tcPr>
          <w:p w:rsidR="007A7B53" w:rsidRDefault="007A7B53">
            <w:pPr>
              <w:rPr>
                <w:rFonts w:ascii="Calibri" w:hAnsi="Calibri"/>
                <w:color w:val="000000"/>
              </w:rPr>
            </w:pPr>
            <w:r>
              <w:rPr>
                <w:rFonts w:ascii="Calibri" w:hAnsi="Calibri"/>
                <w:color w:val="000000"/>
              </w:rPr>
              <w:t>services</w:t>
            </w:r>
          </w:p>
        </w:tc>
        <w:tc>
          <w:tcPr>
            <w:tcW w:w="960" w:type="dxa"/>
            <w:tcBorders>
              <w:top w:val="nil"/>
              <w:left w:val="nil"/>
              <w:bottom w:val="single" w:sz="4" w:space="0" w:color="auto"/>
              <w:right w:val="single" w:sz="4" w:space="0" w:color="auto"/>
            </w:tcBorders>
            <w:shd w:val="clear" w:color="000000" w:fill="00B050"/>
            <w:noWrap/>
            <w:vAlign w:val="center"/>
            <w:hideMark/>
          </w:tcPr>
          <w:p w:rsidR="007A7B53" w:rsidRDefault="007A7B53">
            <w:pPr>
              <w:rPr>
                <w:rFonts w:ascii="Calibri" w:hAnsi="Calibri"/>
                <w:color w:val="000000"/>
              </w:rPr>
            </w:pPr>
            <w:r>
              <w:rPr>
                <w:rFonts w:ascii="Calibri" w:hAnsi="Calibri"/>
                <w:color w:val="000000"/>
              </w:rPr>
              <w:t>Lane 2</w:t>
            </w:r>
          </w:p>
        </w:tc>
        <w:tc>
          <w:tcPr>
            <w:tcW w:w="960" w:type="dxa"/>
            <w:tcBorders>
              <w:top w:val="nil"/>
              <w:left w:val="nil"/>
              <w:bottom w:val="single" w:sz="4" w:space="0" w:color="auto"/>
              <w:right w:val="single" w:sz="4" w:space="0" w:color="auto"/>
            </w:tcBorders>
            <w:shd w:val="clear" w:color="000000" w:fill="00B050"/>
            <w:noWrap/>
            <w:vAlign w:val="center"/>
            <w:hideMark/>
          </w:tcPr>
          <w:p w:rsidR="007A7B53" w:rsidRDefault="007A7B53">
            <w:pPr>
              <w:rPr>
                <w:rFonts w:ascii="Calibri" w:hAnsi="Calibri"/>
                <w:color w:val="000000"/>
              </w:rPr>
            </w:pPr>
            <w:r>
              <w:rPr>
                <w:rFonts w:ascii="Calibri" w:hAnsi="Calibri"/>
                <w:color w:val="000000"/>
              </w:rPr>
              <w:t>Lane2</w:t>
            </w:r>
          </w:p>
        </w:tc>
        <w:tc>
          <w:tcPr>
            <w:tcW w:w="960" w:type="dxa"/>
            <w:tcBorders>
              <w:top w:val="nil"/>
              <w:left w:val="nil"/>
              <w:bottom w:val="single" w:sz="4" w:space="0" w:color="auto"/>
              <w:right w:val="single" w:sz="4" w:space="0" w:color="auto"/>
            </w:tcBorders>
            <w:shd w:val="clear" w:color="000000" w:fill="00B050"/>
            <w:noWrap/>
            <w:vAlign w:val="center"/>
            <w:hideMark/>
          </w:tcPr>
          <w:p w:rsidR="007A7B53" w:rsidRDefault="007A7B53">
            <w:pPr>
              <w:rPr>
                <w:rFonts w:ascii="Calibri" w:hAnsi="Calibri"/>
                <w:color w:val="000000"/>
              </w:rPr>
            </w:pPr>
            <w:r>
              <w:rPr>
                <w:rFonts w:ascii="Calibri" w:hAnsi="Calibri"/>
                <w:color w:val="000000"/>
              </w:rPr>
              <w:t>Lane2</w:t>
            </w:r>
          </w:p>
        </w:tc>
        <w:tc>
          <w:tcPr>
            <w:tcW w:w="960" w:type="dxa"/>
            <w:tcBorders>
              <w:top w:val="nil"/>
              <w:left w:val="nil"/>
              <w:bottom w:val="single" w:sz="4" w:space="0" w:color="auto"/>
              <w:right w:val="single" w:sz="4" w:space="0" w:color="auto"/>
            </w:tcBorders>
            <w:shd w:val="clear" w:color="auto" w:fill="auto"/>
            <w:noWrap/>
            <w:vAlign w:val="center"/>
            <w:hideMark/>
          </w:tcPr>
          <w:p w:rsidR="007A7B53" w:rsidRDefault="007A7B53">
            <w:pPr>
              <w:rPr>
                <w:rFonts w:ascii="Calibri" w:hAnsi="Calibri"/>
                <w:color w:val="000000"/>
              </w:rPr>
            </w:pPr>
            <w:r>
              <w:rPr>
                <w:rFonts w:ascii="Calibri" w:hAnsi="Calibri"/>
                <w:color w:val="000000"/>
              </w:rPr>
              <w:t> </w:t>
            </w:r>
          </w:p>
        </w:tc>
      </w:tr>
      <w:tr w:rsidR="007A7B53" w:rsidTr="007A7B53">
        <w:trPr>
          <w:trHeight w:val="570"/>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7A7B53" w:rsidRDefault="007A7B53" w:rsidP="00CB5AE6">
            <w:pPr>
              <w:rPr>
                <w:rFonts w:ascii="Calibri" w:hAnsi="Calibri"/>
                <w:color w:val="000000"/>
              </w:rPr>
            </w:pPr>
            <w:r>
              <w:rPr>
                <w:rFonts w:ascii="Calibri" w:hAnsi="Calibri"/>
                <w:color w:val="000000"/>
              </w:rPr>
              <w:t>sourcing/Integrated</w:t>
            </w:r>
          </w:p>
        </w:tc>
        <w:tc>
          <w:tcPr>
            <w:tcW w:w="960" w:type="dxa"/>
            <w:tcBorders>
              <w:top w:val="nil"/>
              <w:left w:val="nil"/>
              <w:bottom w:val="single" w:sz="4" w:space="0" w:color="auto"/>
              <w:right w:val="single" w:sz="4" w:space="0" w:color="auto"/>
            </w:tcBorders>
            <w:shd w:val="clear" w:color="000000" w:fill="FFFF00"/>
            <w:noWrap/>
            <w:vAlign w:val="center"/>
            <w:hideMark/>
          </w:tcPr>
          <w:p w:rsidR="007A7B53" w:rsidRDefault="007A7B53">
            <w:pPr>
              <w:rPr>
                <w:rFonts w:ascii="Calibri" w:hAnsi="Calibri"/>
                <w:color w:val="000000"/>
              </w:rPr>
            </w:pPr>
            <w:r>
              <w:rPr>
                <w:rFonts w:ascii="Calibri" w:hAnsi="Calibri"/>
                <w:color w:val="000000"/>
              </w:rPr>
              <w:t>Lane 3</w:t>
            </w:r>
          </w:p>
        </w:tc>
        <w:tc>
          <w:tcPr>
            <w:tcW w:w="960" w:type="dxa"/>
            <w:tcBorders>
              <w:top w:val="nil"/>
              <w:left w:val="nil"/>
              <w:bottom w:val="single" w:sz="4" w:space="0" w:color="auto"/>
              <w:right w:val="single" w:sz="4" w:space="0" w:color="auto"/>
            </w:tcBorders>
            <w:shd w:val="clear" w:color="000000" w:fill="FFFF00"/>
            <w:noWrap/>
            <w:vAlign w:val="center"/>
            <w:hideMark/>
          </w:tcPr>
          <w:p w:rsidR="007A7B53" w:rsidRDefault="007A7B53">
            <w:pPr>
              <w:rPr>
                <w:rFonts w:ascii="Calibri" w:hAnsi="Calibri"/>
                <w:color w:val="000000"/>
              </w:rPr>
            </w:pPr>
            <w:r>
              <w:rPr>
                <w:rFonts w:ascii="Calibri" w:hAnsi="Calibri"/>
                <w:color w:val="000000"/>
              </w:rPr>
              <w:t>Lane 3</w:t>
            </w:r>
          </w:p>
        </w:tc>
        <w:tc>
          <w:tcPr>
            <w:tcW w:w="960" w:type="dxa"/>
            <w:tcBorders>
              <w:top w:val="nil"/>
              <w:left w:val="nil"/>
              <w:bottom w:val="single" w:sz="4" w:space="0" w:color="auto"/>
              <w:right w:val="single" w:sz="4" w:space="0" w:color="auto"/>
            </w:tcBorders>
            <w:shd w:val="clear" w:color="000000" w:fill="FFFF00"/>
            <w:noWrap/>
            <w:vAlign w:val="center"/>
            <w:hideMark/>
          </w:tcPr>
          <w:p w:rsidR="007A7B53" w:rsidRDefault="007A7B53">
            <w:pPr>
              <w:rPr>
                <w:rFonts w:ascii="Calibri" w:hAnsi="Calibri"/>
                <w:color w:val="000000"/>
              </w:rPr>
            </w:pPr>
            <w:r>
              <w:rPr>
                <w:rFonts w:ascii="Calibri" w:hAnsi="Calibri"/>
                <w:color w:val="000000"/>
              </w:rPr>
              <w:t>Lane 3</w:t>
            </w:r>
          </w:p>
        </w:tc>
        <w:tc>
          <w:tcPr>
            <w:tcW w:w="960" w:type="dxa"/>
            <w:tcBorders>
              <w:top w:val="nil"/>
              <w:left w:val="nil"/>
              <w:bottom w:val="single" w:sz="4" w:space="0" w:color="auto"/>
              <w:right w:val="single" w:sz="4" w:space="0" w:color="auto"/>
            </w:tcBorders>
            <w:shd w:val="clear" w:color="auto" w:fill="auto"/>
            <w:noWrap/>
            <w:vAlign w:val="center"/>
            <w:hideMark/>
          </w:tcPr>
          <w:p w:rsidR="007A7B53" w:rsidRDefault="007A7B53">
            <w:pPr>
              <w:rPr>
                <w:rFonts w:ascii="Calibri" w:hAnsi="Calibri"/>
                <w:color w:val="000000"/>
              </w:rPr>
            </w:pPr>
            <w:r>
              <w:rPr>
                <w:rFonts w:ascii="Calibri" w:hAnsi="Calibri"/>
                <w:color w:val="000000"/>
              </w:rPr>
              <w:t> </w:t>
            </w:r>
          </w:p>
        </w:tc>
      </w:tr>
      <w:tr w:rsidR="007A7B53" w:rsidTr="007A7B53">
        <w:trPr>
          <w:trHeight w:val="300"/>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7A7B53" w:rsidRDefault="007A7B53">
            <w:pPr>
              <w:rPr>
                <w:rFonts w:ascii="Calibri" w:hAnsi="Calibri"/>
                <w:color w:val="000000"/>
              </w:rPr>
            </w:pPr>
            <w:r>
              <w:rPr>
                <w:rFonts w:ascii="Calibri" w:hAnsi="Calibri"/>
                <w:color w:val="000000"/>
              </w:rPr>
              <w:t>other release</w:t>
            </w:r>
          </w:p>
        </w:tc>
        <w:tc>
          <w:tcPr>
            <w:tcW w:w="960" w:type="dxa"/>
            <w:tcBorders>
              <w:top w:val="nil"/>
              <w:left w:val="nil"/>
              <w:bottom w:val="single" w:sz="4" w:space="0" w:color="auto"/>
              <w:right w:val="single" w:sz="4" w:space="0" w:color="auto"/>
            </w:tcBorders>
            <w:shd w:val="clear" w:color="000000" w:fill="E6B8B7"/>
            <w:noWrap/>
            <w:vAlign w:val="center"/>
            <w:hideMark/>
          </w:tcPr>
          <w:p w:rsidR="007A7B53" w:rsidRDefault="007A7B53">
            <w:pPr>
              <w:rPr>
                <w:rFonts w:ascii="Calibri" w:hAnsi="Calibri"/>
                <w:color w:val="000000"/>
              </w:rPr>
            </w:pPr>
            <w:r>
              <w:rPr>
                <w:rFonts w:ascii="Calibri" w:hAnsi="Calibri"/>
                <w:color w:val="000000"/>
              </w:rPr>
              <w:t>Lane 4</w:t>
            </w:r>
          </w:p>
        </w:tc>
        <w:tc>
          <w:tcPr>
            <w:tcW w:w="960" w:type="dxa"/>
            <w:tcBorders>
              <w:top w:val="nil"/>
              <w:left w:val="nil"/>
              <w:bottom w:val="single" w:sz="4" w:space="0" w:color="auto"/>
              <w:right w:val="single" w:sz="4" w:space="0" w:color="auto"/>
            </w:tcBorders>
            <w:shd w:val="clear" w:color="000000" w:fill="E6B8B7"/>
            <w:noWrap/>
            <w:vAlign w:val="center"/>
            <w:hideMark/>
          </w:tcPr>
          <w:p w:rsidR="007A7B53" w:rsidRDefault="007A7B53">
            <w:pPr>
              <w:rPr>
                <w:rFonts w:ascii="Calibri" w:hAnsi="Calibri"/>
                <w:color w:val="000000"/>
              </w:rPr>
            </w:pPr>
            <w:r>
              <w:rPr>
                <w:rFonts w:ascii="Calibri" w:hAnsi="Calibri"/>
                <w:color w:val="000000"/>
              </w:rPr>
              <w:t>lane 4</w:t>
            </w:r>
          </w:p>
        </w:tc>
        <w:tc>
          <w:tcPr>
            <w:tcW w:w="960" w:type="dxa"/>
            <w:tcBorders>
              <w:top w:val="nil"/>
              <w:left w:val="nil"/>
              <w:bottom w:val="single" w:sz="4" w:space="0" w:color="auto"/>
              <w:right w:val="single" w:sz="4" w:space="0" w:color="auto"/>
            </w:tcBorders>
            <w:shd w:val="clear" w:color="000000" w:fill="E6B8B7"/>
            <w:noWrap/>
            <w:vAlign w:val="center"/>
            <w:hideMark/>
          </w:tcPr>
          <w:p w:rsidR="007A7B53" w:rsidRDefault="007A7B53">
            <w:pPr>
              <w:rPr>
                <w:rFonts w:ascii="Calibri" w:hAnsi="Calibri"/>
                <w:color w:val="000000"/>
              </w:rPr>
            </w:pPr>
            <w:r>
              <w:rPr>
                <w:rFonts w:ascii="Calibri" w:hAnsi="Calibri"/>
                <w:color w:val="000000"/>
              </w:rPr>
              <w:t>lane 4</w:t>
            </w:r>
          </w:p>
        </w:tc>
        <w:tc>
          <w:tcPr>
            <w:tcW w:w="960" w:type="dxa"/>
            <w:tcBorders>
              <w:top w:val="nil"/>
              <w:left w:val="nil"/>
              <w:bottom w:val="single" w:sz="4" w:space="0" w:color="auto"/>
              <w:right w:val="single" w:sz="4" w:space="0" w:color="auto"/>
            </w:tcBorders>
            <w:shd w:val="clear" w:color="auto" w:fill="auto"/>
            <w:noWrap/>
            <w:vAlign w:val="center"/>
            <w:hideMark/>
          </w:tcPr>
          <w:p w:rsidR="007A7B53" w:rsidRDefault="007A7B53">
            <w:pPr>
              <w:rPr>
                <w:rFonts w:ascii="Calibri" w:hAnsi="Calibri"/>
                <w:color w:val="000000"/>
              </w:rPr>
            </w:pPr>
            <w:r>
              <w:rPr>
                <w:rFonts w:ascii="Calibri" w:hAnsi="Calibri"/>
                <w:color w:val="000000"/>
              </w:rPr>
              <w:t> </w:t>
            </w:r>
          </w:p>
        </w:tc>
      </w:tr>
    </w:tbl>
    <w:p w:rsidR="007A7B53" w:rsidRPr="00F705C9" w:rsidRDefault="00512148">
      <w:pPr>
        <w:pStyle w:val="Heading1"/>
        <w:rPr>
          <w:rStyle w:val="Heading1Char"/>
        </w:rPr>
      </w:pPr>
      <w:bookmarkStart w:id="13" w:name="_Toc478380573"/>
      <w:bookmarkStart w:id="14" w:name="_Toc478651422"/>
      <w:r w:rsidRPr="00993CBD">
        <w:rPr>
          <w:rStyle w:val="Heading1Char"/>
        </w:rPr>
        <w:lastRenderedPageBreak/>
        <w:t>CRoM</w:t>
      </w:r>
      <w:r w:rsidRPr="00F705C9">
        <w:rPr>
          <w:rStyle w:val="Heading1Char"/>
        </w:rPr>
        <w:t xml:space="preserve"> </w:t>
      </w:r>
      <w:bookmarkEnd w:id="13"/>
      <w:r w:rsidR="00B8571A">
        <w:rPr>
          <w:rStyle w:val="Heading1Char"/>
        </w:rPr>
        <w:t xml:space="preserve">Agile Code </w:t>
      </w:r>
      <w:r w:rsidR="00790F83">
        <w:rPr>
          <w:rStyle w:val="Heading1Char"/>
        </w:rPr>
        <w:t xml:space="preserve">Release </w:t>
      </w:r>
      <w:r w:rsidR="00B8571A">
        <w:rPr>
          <w:rStyle w:val="Heading1Char"/>
        </w:rPr>
        <w:t>Lifecycle</w:t>
      </w:r>
      <w:bookmarkEnd w:id="14"/>
    </w:p>
    <w:p w:rsidR="00EB1ABA" w:rsidRDefault="007A7B53" w:rsidP="00EB1ABA">
      <w:pPr>
        <w:pStyle w:val="Heading2"/>
      </w:pPr>
      <w:bookmarkStart w:id="15" w:name="_Toc478380574"/>
      <w:bookmarkStart w:id="16" w:name="_Toc478651423"/>
      <w:r>
        <w:t>Development</w:t>
      </w:r>
      <w:bookmarkEnd w:id="15"/>
      <w:bookmarkEnd w:id="16"/>
    </w:p>
    <w:p w:rsidR="001B688E" w:rsidRPr="001B688E" w:rsidRDefault="00236CAC" w:rsidP="001B688E">
      <w:pPr>
        <w:spacing w:line="210" w:lineRule="atLeast"/>
        <w:textAlignment w:val="baseline"/>
        <w:rPr>
          <w:color w:val="000000"/>
          <w:lang w:val="en"/>
        </w:rPr>
      </w:pPr>
      <w:r>
        <w:rPr>
          <w:color w:val="000000"/>
          <w:lang w:val="en"/>
        </w:rPr>
        <w:br/>
      </w:r>
      <w:r w:rsidR="001B688E" w:rsidRPr="001B688E">
        <w:rPr>
          <w:color w:val="000000"/>
          <w:lang w:val="en"/>
        </w:rPr>
        <w:t xml:space="preserve">Development of solutions to new stories and to bug fixes happens in the development phase of a Lane. </w:t>
      </w:r>
    </w:p>
    <w:p w:rsidR="009F6AB3" w:rsidRDefault="001B688E" w:rsidP="001B688E">
      <w:pPr>
        <w:spacing w:line="210" w:lineRule="atLeast"/>
        <w:textAlignment w:val="baseline"/>
        <w:rPr>
          <w:color w:val="000000"/>
          <w:lang w:val="en"/>
        </w:rPr>
      </w:pPr>
      <w:r w:rsidRPr="001B688E">
        <w:rPr>
          <w:color w:val="000000"/>
          <w:lang w:val="en"/>
        </w:rPr>
        <w:t xml:space="preserve">If the development phase of a Lane didn’t already exist, it would be created with a backwards copy of the production phase of Lane 1. It is assumed that through a process of change management code changes written and promoted alongside unrelated development lanes will eventually be backwards copied from production Lane 1 into the development phase of the lanes where the those code updates were not originally written. </w:t>
      </w:r>
    </w:p>
    <w:p w:rsidR="007A7B53" w:rsidRDefault="0066549F" w:rsidP="00DF3501">
      <w:pPr>
        <w:spacing w:line="210" w:lineRule="atLeast"/>
        <w:textAlignment w:val="baseline"/>
        <w:rPr>
          <w:color w:val="000000"/>
          <w:lang w:val="en"/>
        </w:rPr>
      </w:pPr>
      <w:r>
        <w:rPr>
          <w:color w:val="000000"/>
          <w:lang w:val="en"/>
        </w:rPr>
        <w:t>In order to migrate their changes, d</w:t>
      </w:r>
      <w:r w:rsidR="00EB1ABA">
        <w:rPr>
          <w:color w:val="000000"/>
          <w:lang w:val="en"/>
        </w:rPr>
        <w:t xml:space="preserve">evelopers create </w:t>
      </w:r>
      <w:r w:rsidR="009F6AB3">
        <w:rPr>
          <w:color w:val="000000"/>
          <w:lang w:val="en"/>
        </w:rPr>
        <w:t xml:space="preserve">patch </w:t>
      </w:r>
      <w:r w:rsidR="00EB1ABA">
        <w:rPr>
          <w:color w:val="000000"/>
          <w:lang w:val="en"/>
        </w:rPr>
        <w:t>tag</w:t>
      </w:r>
      <w:r w:rsidR="009F6AB3">
        <w:rPr>
          <w:color w:val="000000"/>
          <w:lang w:val="en"/>
        </w:rPr>
        <w:t>s</w:t>
      </w:r>
      <w:r w:rsidR="00EB1ABA">
        <w:rPr>
          <w:color w:val="000000"/>
          <w:lang w:val="en"/>
        </w:rPr>
        <w:t xml:space="preserve"> </w:t>
      </w:r>
      <w:r w:rsidR="009F6AB3">
        <w:rPr>
          <w:color w:val="000000"/>
          <w:lang w:val="en"/>
        </w:rPr>
        <w:t xml:space="preserve">inside the Ab Initio EME </w:t>
      </w:r>
      <w:r w:rsidR="00EB1ABA">
        <w:rPr>
          <w:color w:val="000000"/>
          <w:lang w:val="en"/>
        </w:rPr>
        <w:t xml:space="preserve">for each object </w:t>
      </w:r>
      <w:r w:rsidR="009F6AB3">
        <w:rPr>
          <w:color w:val="000000"/>
          <w:lang w:val="en"/>
        </w:rPr>
        <w:t>in the</w:t>
      </w:r>
      <w:r>
        <w:rPr>
          <w:color w:val="000000"/>
          <w:lang w:val="en"/>
        </w:rPr>
        <w:t xml:space="preserve"> ETL</w:t>
      </w:r>
      <w:r w:rsidR="009F6AB3">
        <w:rPr>
          <w:color w:val="000000"/>
          <w:lang w:val="en"/>
        </w:rPr>
        <w:t xml:space="preserve"> code changed to meet the needs of their current sprint cycle. Next, the Ab Initio tags are recreated in </w:t>
      </w:r>
      <w:r>
        <w:rPr>
          <w:color w:val="000000"/>
          <w:lang w:val="en"/>
        </w:rPr>
        <w:t>third</w:t>
      </w:r>
      <w:r w:rsidR="009F6AB3">
        <w:rPr>
          <w:color w:val="000000"/>
          <w:lang w:val="en"/>
        </w:rPr>
        <w:t xml:space="preserve"> party software outside of Ab Initio called </w:t>
      </w:r>
      <w:r w:rsidR="00EB1ABA">
        <w:rPr>
          <w:color w:val="000000"/>
          <w:lang w:val="en"/>
        </w:rPr>
        <w:t>Anthil</w:t>
      </w:r>
      <w:r w:rsidR="009F35FB">
        <w:rPr>
          <w:color w:val="000000"/>
          <w:lang w:val="en"/>
        </w:rPr>
        <w:t xml:space="preserve"> using a batch Id</w:t>
      </w:r>
      <w:r w:rsidR="009F6AB3">
        <w:rPr>
          <w:color w:val="000000"/>
          <w:lang w:val="en"/>
        </w:rPr>
        <w:t xml:space="preserve"> </w:t>
      </w:r>
      <w:r>
        <w:rPr>
          <w:color w:val="000000"/>
          <w:lang w:val="en"/>
        </w:rPr>
        <w:t>from the Anthil namespace</w:t>
      </w:r>
      <w:r w:rsidR="00EB1ABA">
        <w:rPr>
          <w:color w:val="000000"/>
          <w:lang w:val="en"/>
        </w:rPr>
        <w:t xml:space="preserve">. </w:t>
      </w:r>
      <w:r>
        <w:rPr>
          <w:color w:val="000000"/>
          <w:lang w:val="en"/>
        </w:rPr>
        <w:t xml:space="preserve">For assembly testing purposes, newly developed objects promoted into Anthil are checked out into an assembly testing sandbox owned by their lane’s process account. When all ETL artifacts are demonstrated to work together in full ETL executions using the process account, the Anthil packages are deemed ready for the SIT phase of that respective Lane.  </w:t>
      </w:r>
      <w:r w:rsidR="0033197A">
        <w:rPr>
          <w:color w:val="000000"/>
          <w:lang w:val="en"/>
        </w:rPr>
        <w:br/>
      </w:r>
      <w:r w:rsidR="0033197A">
        <w:rPr>
          <w:color w:val="000000"/>
          <w:lang w:val="en"/>
        </w:rPr>
        <w:br/>
        <w:t xml:space="preserve">The following table is a </w:t>
      </w:r>
      <w:r w:rsidR="0096075E">
        <w:rPr>
          <w:color w:val="000000"/>
          <w:lang w:val="en"/>
        </w:rPr>
        <w:t>pseudo</w:t>
      </w:r>
      <w:r w:rsidR="0033197A">
        <w:rPr>
          <w:color w:val="000000"/>
          <w:lang w:val="en"/>
        </w:rPr>
        <w:t xml:space="preserve"> example of a tracking exampled used to mitigate the retrofit process. </w:t>
      </w:r>
    </w:p>
    <w:tbl>
      <w:tblPr>
        <w:tblW w:w="8660" w:type="dxa"/>
        <w:tblInd w:w="719" w:type="dxa"/>
        <w:tblLook w:val="04A0" w:firstRow="1" w:lastRow="0" w:firstColumn="1" w:lastColumn="0" w:noHBand="0" w:noVBand="1"/>
      </w:tblPr>
      <w:tblGrid>
        <w:gridCol w:w="2020"/>
        <w:gridCol w:w="999"/>
        <w:gridCol w:w="1039"/>
        <w:gridCol w:w="956"/>
        <w:gridCol w:w="3646"/>
      </w:tblGrid>
      <w:tr w:rsidR="0033197A" w:rsidRPr="00F30BF0" w:rsidTr="00A36C33">
        <w:trPr>
          <w:trHeight w:val="600"/>
        </w:trPr>
        <w:tc>
          <w:tcPr>
            <w:tcW w:w="2020" w:type="dxa"/>
            <w:tcBorders>
              <w:top w:val="single" w:sz="4" w:space="0" w:color="auto"/>
              <w:left w:val="single" w:sz="4" w:space="0" w:color="auto"/>
              <w:bottom w:val="single" w:sz="4" w:space="0" w:color="auto"/>
              <w:right w:val="single" w:sz="4" w:space="0" w:color="auto"/>
            </w:tcBorders>
            <w:shd w:val="clear" w:color="000000" w:fill="F79646"/>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Project</w:t>
            </w:r>
          </w:p>
        </w:tc>
        <w:tc>
          <w:tcPr>
            <w:tcW w:w="999" w:type="dxa"/>
            <w:tcBorders>
              <w:top w:val="single" w:sz="4" w:space="0" w:color="auto"/>
              <w:left w:val="nil"/>
              <w:bottom w:val="single" w:sz="4" w:space="0" w:color="auto"/>
              <w:right w:val="single" w:sz="4" w:space="0" w:color="auto"/>
            </w:tcBorders>
            <w:shd w:val="clear" w:color="000000" w:fill="F79646"/>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Changed Artifact</w:t>
            </w:r>
          </w:p>
        </w:tc>
        <w:tc>
          <w:tcPr>
            <w:tcW w:w="1039" w:type="dxa"/>
            <w:tcBorders>
              <w:top w:val="single" w:sz="4" w:space="0" w:color="auto"/>
              <w:left w:val="nil"/>
              <w:bottom w:val="single" w:sz="4" w:space="0" w:color="auto"/>
              <w:right w:val="single" w:sz="4" w:space="0" w:color="auto"/>
            </w:tcBorders>
            <w:shd w:val="clear" w:color="000000" w:fill="F79646"/>
            <w:noWrap/>
            <w:vAlign w:val="bottom"/>
            <w:hideMark/>
          </w:tcPr>
          <w:p w:rsidR="0033197A" w:rsidRPr="00F30BF0" w:rsidRDefault="00F556A4"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 name</w:t>
            </w:r>
          </w:p>
        </w:tc>
        <w:tc>
          <w:tcPr>
            <w:tcW w:w="956" w:type="dxa"/>
            <w:tcBorders>
              <w:top w:val="single" w:sz="4" w:space="0" w:color="auto"/>
              <w:left w:val="nil"/>
              <w:bottom w:val="single" w:sz="4" w:space="0" w:color="auto"/>
              <w:right w:val="single" w:sz="4" w:space="0" w:color="auto"/>
            </w:tcBorders>
            <w:shd w:val="clear" w:color="000000" w:fill="F79646"/>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latest version</w:t>
            </w:r>
          </w:p>
        </w:tc>
        <w:tc>
          <w:tcPr>
            <w:tcW w:w="3646" w:type="dxa"/>
            <w:tcBorders>
              <w:top w:val="single" w:sz="4" w:space="0" w:color="auto"/>
              <w:left w:val="nil"/>
              <w:bottom w:val="single" w:sz="4" w:space="0" w:color="auto"/>
              <w:right w:val="single" w:sz="4" w:space="0" w:color="auto"/>
            </w:tcBorders>
            <w:shd w:val="clear" w:color="000000" w:fill="F79646"/>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comments</w:t>
            </w:r>
          </w:p>
        </w:tc>
      </w:tr>
      <w:tr w:rsidR="0033197A" w:rsidRPr="00F30BF0" w:rsidTr="00A36C33">
        <w:trPr>
          <w:trHeight w:val="6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project</w:t>
            </w:r>
          </w:p>
        </w:tc>
        <w:tc>
          <w:tcPr>
            <w:tcW w:w="999"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a.mp</w:t>
            </w:r>
          </w:p>
        </w:tc>
        <w:tc>
          <w:tcPr>
            <w:tcW w:w="1039" w:type="dxa"/>
            <w:tcBorders>
              <w:top w:val="nil"/>
              <w:left w:val="nil"/>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 1</w:t>
            </w:r>
          </w:p>
        </w:tc>
        <w:tc>
          <w:tcPr>
            <w:tcW w:w="956"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discard</w:t>
            </w:r>
          </w:p>
        </w:tc>
        <w:tc>
          <w:tcPr>
            <w:tcW w:w="3646" w:type="dxa"/>
            <w:tcBorders>
              <w:top w:val="nil"/>
              <w:left w:val="nil"/>
              <w:bottom w:val="single" w:sz="4" w:space="0" w:color="auto"/>
              <w:right w:val="single" w:sz="4" w:space="0" w:color="auto"/>
            </w:tcBorders>
            <w:shd w:val="clear" w:color="auto" w:fill="auto"/>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discard a.mp because tag3 consists of latest code of a.mp</w:t>
            </w:r>
          </w:p>
        </w:tc>
      </w:tr>
      <w:tr w:rsidR="0033197A" w:rsidRPr="00F30BF0" w:rsidTr="00A36C3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project</w:t>
            </w:r>
          </w:p>
        </w:tc>
        <w:tc>
          <w:tcPr>
            <w:tcW w:w="999"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b.mp</w:t>
            </w:r>
          </w:p>
        </w:tc>
        <w:tc>
          <w:tcPr>
            <w:tcW w:w="1039" w:type="dxa"/>
            <w:tcBorders>
              <w:top w:val="nil"/>
              <w:left w:val="nil"/>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 2</w:t>
            </w:r>
          </w:p>
        </w:tc>
        <w:tc>
          <w:tcPr>
            <w:tcW w:w="956"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b.mp</w:t>
            </w:r>
          </w:p>
        </w:tc>
        <w:tc>
          <w:tcPr>
            <w:tcW w:w="3646" w:type="dxa"/>
            <w:tcBorders>
              <w:top w:val="nil"/>
              <w:left w:val="nil"/>
              <w:bottom w:val="single" w:sz="4" w:space="0" w:color="auto"/>
              <w:right w:val="single" w:sz="4" w:space="0" w:color="auto"/>
            </w:tcBorders>
            <w:shd w:val="clear" w:color="auto" w:fill="auto"/>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Tag2 have latest code of b.mp</w:t>
            </w:r>
          </w:p>
        </w:tc>
      </w:tr>
      <w:tr w:rsidR="0033197A" w:rsidRPr="00F30BF0" w:rsidTr="00A36C33">
        <w:trPr>
          <w:trHeight w:val="30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project</w:t>
            </w:r>
          </w:p>
        </w:tc>
        <w:tc>
          <w:tcPr>
            <w:tcW w:w="999"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a.mp</w:t>
            </w:r>
          </w:p>
        </w:tc>
        <w:tc>
          <w:tcPr>
            <w:tcW w:w="1039" w:type="dxa"/>
            <w:tcBorders>
              <w:top w:val="nil"/>
              <w:left w:val="nil"/>
              <w:bottom w:val="single" w:sz="4" w:space="0" w:color="auto"/>
              <w:right w:val="single" w:sz="4" w:space="0" w:color="auto"/>
            </w:tcBorders>
            <w:shd w:val="clear" w:color="auto" w:fill="auto"/>
            <w:noWrap/>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 3</w:t>
            </w:r>
          </w:p>
        </w:tc>
        <w:tc>
          <w:tcPr>
            <w:tcW w:w="956" w:type="dxa"/>
            <w:tcBorders>
              <w:top w:val="nil"/>
              <w:left w:val="nil"/>
              <w:bottom w:val="single" w:sz="4" w:space="0" w:color="auto"/>
              <w:right w:val="single" w:sz="4" w:space="0" w:color="auto"/>
            </w:tcBorders>
            <w:shd w:val="clear" w:color="auto" w:fill="auto"/>
            <w:vAlign w:val="center"/>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a.mp</w:t>
            </w:r>
          </w:p>
        </w:tc>
        <w:tc>
          <w:tcPr>
            <w:tcW w:w="3646" w:type="dxa"/>
            <w:tcBorders>
              <w:top w:val="nil"/>
              <w:left w:val="nil"/>
              <w:bottom w:val="single" w:sz="4" w:space="0" w:color="auto"/>
              <w:right w:val="single" w:sz="4" w:space="0" w:color="auto"/>
            </w:tcBorders>
            <w:shd w:val="clear" w:color="auto" w:fill="auto"/>
            <w:vAlign w:val="bottom"/>
            <w:hideMark/>
          </w:tcPr>
          <w:p w:rsidR="0033197A" w:rsidRPr="00F30BF0" w:rsidRDefault="0033197A" w:rsidP="00A36C33">
            <w:pPr>
              <w:spacing w:after="0" w:line="240" w:lineRule="auto"/>
              <w:rPr>
                <w:rFonts w:ascii="Calibri" w:eastAsia="Times New Roman" w:hAnsi="Calibri" w:cs="Times New Roman"/>
                <w:color w:val="000000"/>
              </w:rPr>
            </w:pPr>
            <w:r w:rsidRPr="00F30BF0">
              <w:rPr>
                <w:rFonts w:ascii="Calibri" w:eastAsia="Times New Roman" w:hAnsi="Calibri" w:cs="Times New Roman"/>
                <w:color w:val="000000"/>
              </w:rPr>
              <w:t>Tag3 have latest code of a.mp</w:t>
            </w:r>
          </w:p>
        </w:tc>
      </w:tr>
    </w:tbl>
    <w:p w:rsidR="0033197A" w:rsidRDefault="0033197A" w:rsidP="00DF3501">
      <w:pPr>
        <w:spacing w:line="210" w:lineRule="atLeast"/>
        <w:textAlignment w:val="baseline"/>
        <w:rPr>
          <w:color w:val="000000"/>
          <w:lang w:val="en"/>
        </w:rPr>
      </w:pPr>
    </w:p>
    <w:p w:rsidR="00EB1ABA" w:rsidRDefault="00EB1ABA" w:rsidP="009F35FB">
      <w:pPr>
        <w:pStyle w:val="Heading2"/>
        <w:rPr>
          <w:lang w:val="en"/>
        </w:rPr>
      </w:pPr>
      <w:bookmarkStart w:id="17" w:name="_Toc478380575"/>
      <w:bookmarkStart w:id="18" w:name="_Toc478651424"/>
      <w:r>
        <w:rPr>
          <w:lang w:val="en"/>
        </w:rPr>
        <w:t>SIT</w:t>
      </w:r>
      <w:bookmarkEnd w:id="17"/>
      <w:bookmarkEnd w:id="18"/>
    </w:p>
    <w:p w:rsidR="00B41F2B" w:rsidRDefault="00236CAC" w:rsidP="00DF3501">
      <w:pPr>
        <w:spacing w:line="210" w:lineRule="atLeast"/>
        <w:textAlignment w:val="baseline"/>
        <w:rPr>
          <w:lang w:val="en"/>
        </w:rPr>
      </w:pPr>
      <w:r>
        <w:rPr>
          <w:lang w:val="en"/>
        </w:rPr>
        <w:br/>
      </w:r>
      <w:r w:rsidR="00B43594">
        <w:rPr>
          <w:lang w:val="en"/>
        </w:rPr>
        <w:t xml:space="preserve">As discussed earlier in the explanation of Lanes, each Lane used by the CRoM team passes through the SIT phase of the Ab Initio ETL software suite. The SIT phase is unique in the fact that Ab Initio development tools are never pointed here. Each piece of code in SIT arrived via a code </w:t>
      </w:r>
      <w:r w:rsidR="00F2531B">
        <w:rPr>
          <w:lang w:val="en"/>
        </w:rPr>
        <w:t>promotion</w:t>
      </w:r>
      <w:r w:rsidR="00B43594">
        <w:rPr>
          <w:lang w:val="en"/>
        </w:rPr>
        <w:t xml:space="preserve"> process using Anthil. Further r</w:t>
      </w:r>
      <w:r w:rsidR="009F35FB" w:rsidRPr="00B43594">
        <w:rPr>
          <w:lang w:val="en"/>
        </w:rPr>
        <w:t xml:space="preserve">egression testing </w:t>
      </w:r>
      <w:r w:rsidR="00B43594">
        <w:rPr>
          <w:lang w:val="en"/>
        </w:rPr>
        <w:t>is completed in</w:t>
      </w:r>
      <w:r w:rsidR="00F800DA">
        <w:rPr>
          <w:lang w:val="en"/>
        </w:rPr>
        <w:t xml:space="preserve"> the</w:t>
      </w:r>
      <w:r w:rsidR="00B43594">
        <w:rPr>
          <w:lang w:val="en"/>
        </w:rPr>
        <w:t xml:space="preserve"> SIT phase Ab Initio sandboxes. </w:t>
      </w:r>
    </w:p>
    <w:p w:rsidR="009F35FB" w:rsidRPr="00B43594" w:rsidRDefault="00B43594" w:rsidP="00DF3501">
      <w:pPr>
        <w:spacing w:line="210" w:lineRule="atLeast"/>
        <w:textAlignment w:val="baseline"/>
        <w:rPr>
          <w:lang w:val="en"/>
        </w:rPr>
      </w:pPr>
      <w:r>
        <w:rPr>
          <w:lang w:val="en"/>
        </w:rPr>
        <w:t xml:space="preserve">The testing to some degree is more complete than what was done during the assembly testing phase of the code in the development phase. </w:t>
      </w:r>
      <w:r w:rsidR="00F2531B">
        <w:rPr>
          <w:lang w:val="en"/>
        </w:rPr>
        <w:t xml:space="preserve">The SIT phase of each Lane is where impacts to the metadata which describes the Ab Initio code and its related </w:t>
      </w:r>
      <w:r w:rsidR="003313D0">
        <w:rPr>
          <w:lang w:val="en"/>
        </w:rPr>
        <w:t>artifacts like source databases and dataset lookups are</w:t>
      </w:r>
      <w:r w:rsidR="00F2531B">
        <w:rPr>
          <w:lang w:val="en"/>
        </w:rPr>
        <w:t xml:space="preserve"> validated for the first time</w:t>
      </w:r>
      <w:r w:rsidR="003313D0">
        <w:rPr>
          <w:lang w:val="en"/>
        </w:rPr>
        <w:t xml:space="preserve"> using the</w:t>
      </w:r>
      <w:r w:rsidR="003240E2">
        <w:rPr>
          <w:lang w:val="en"/>
        </w:rPr>
        <w:t xml:space="preserve"> Ab Initio</w:t>
      </w:r>
      <w:r w:rsidR="003313D0">
        <w:rPr>
          <w:lang w:val="en"/>
        </w:rPr>
        <w:t xml:space="preserve"> </w:t>
      </w:r>
      <w:r w:rsidR="004A5D68">
        <w:rPr>
          <w:lang w:val="en"/>
        </w:rPr>
        <w:t>Metadata Hub thin client</w:t>
      </w:r>
      <w:r w:rsidR="003313D0">
        <w:rPr>
          <w:lang w:val="en"/>
        </w:rPr>
        <w:t xml:space="preserve">. </w:t>
      </w:r>
    </w:p>
    <w:p w:rsidR="00B41F2B" w:rsidRDefault="00BE20A6" w:rsidP="00B41F2B">
      <w:pPr>
        <w:pStyle w:val="Heading2"/>
        <w:rPr>
          <w:lang w:val="en"/>
        </w:rPr>
      </w:pPr>
      <w:bookmarkStart w:id="19" w:name="_Toc478380576"/>
      <w:bookmarkStart w:id="20" w:name="_Toc478651425"/>
      <w:r>
        <w:rPr>
          <w:lang w:val="en"/>
        </w:rPr>
        <w:t>UAT</w:t>
      </w:r>
      <w:bookmarkEnd w:id="19"/>
      <w:bookmarkEnd w:id="20"/>
    </w:p>
    <w:p w:rsidR="00BE20A6" w:rsidRPr="00DB31F3" w:rsidRDefault="00B41F2B" w:rsidP="0033197A">
      <w:pPr>
        <w:rPr>
          <w:lang w:val="en"/>
        </w:rPr>
      </w:pPr>
      <w:r>
        <w:rPr>
          <w:lang w:val="en"/>
        </w:rPr>
        <w:br/>
        <w:t xml:space="preserve">Similar to the SIT environment, the UAT environment is populated strictly via a code promotion process using Anthil. The current CRoM UAT </w:t>
      </w:r>
      <w:r w:rsidR="0033197A">
        <w:rPr>
          <w:lang w:val="en"/>
        </w:rPr>
        <w:t>environment</w:t>
      </w:r>
      <w:r>
        <w:rPr>
          <w:lang w:val="en"/>
        </w:rPr>
        <w:t xml:space="preserve"> is only being used to get user acceptance sign off for Lane</w:t>
      </w:r>
      <w:r w:rsidR="00373791">
        <w:rPr>
          <w:lang w:val="en"/>
        </w:rPr>
        <w:t xml:space="preserve"> 3 quantitative data output and the qualitative data which describes it. </w:t>
      </w:r>
      <w:r>
        <w:rPr>
          <w:lang w:val="en"/>
        </w:rPr>
        <w:t xml:space="preserve"> </w:t>
      </w:r>
    </w:p>
    <w:p w:rsidR="00C15403" w:rsidRPr="00F705C9" w:rsidRDefault="00C15403" w:rsidP="00E30BEE">
      <w:pPr>
        <w:pStyle w:val="Heading2"/>
        <w:rPr>
          <w:sz w:val="16"/>
          <w:szCs w:val="16"/>
          <w:lang w:val="en"/>
        </w:rPr>
      </w:pPr>
      <w:bookmarkStart w:id="21" w:name="_Toc478380577"/>
      <w:bookmarkStart w:id="22" w:name="_Toc478651426"/>
      <w:r>
        <w:rPr>
          <w:lang w:val="en"/>
        </w:rPr>
        <w:lastRenderedPageBreak/>
        <w:t xml:space="preserve">Advantages of </w:t>
      </w:r>
      <w:r w:rsidR="00A550D9">
        <w:rPr>
          <w:lang w:val="en"/>
        </w:rPr>
        <w:t>the c</w:t>
      </w:r>
      <w:r>
        <w:rPr>
          <w:lang w:val="en"/>
        </w:rPr>
        <w:t>urrent process</w:t>
      </w:r>
      <w:bookmarkEnd w:id="21"/>
      <w:bookmarkEnd w:id="22"/>
      <w:r w:rsidR="002559B4">
        <w:rPr>
          <w:lang w:val="en"/>
        </w:rPr>
        <w:br/>
      </w:r>
    </w:p>
    <w:p w:rsidR="00C15403" w:rsidRPr="00A550D9" w:rsidRDefault="005B4ABC" w:rsidP="00F705C9">
      <w:pPr>
        <w:spacing w:line="210" w:lineRule="atLeast"/>
        <w:textAlignment w:val="baseline"/>
        <w:rPr>
          <w:lang w:val="en"/>
        </w:rPr>
      </w:pPr>
      <w:r>
        <w:rPr>
          <w:lang w:val="en"/>
        </w:rPr>
        <w:t>D</w:t>
      </w:r>
      <w:r w:rsidR="00C15403" w:rsidRPr="00A550D9">
        <w:rPr>
          <w:lang w:val="en"/>
        </w:rPr>
        <w:t>evelopment</w:t>
      </w:r>
      <w:r>
        <w:rPr>
          <w:lang w:val="en"/>
        </w:rPr>
        <w:t xml:space="preserve"> on parallel branches</w:t>
      </w:r>
      <w:r w:rsidR="00C15403" w:rsidRPr="00A550D9">
        <w:rPr>
          <w:lang w:val="en"/>
        </w:rPr>
        <w:t xml:space="preserve"> </w:t>
      </w:r>
      <w:r>
        <w:rPr>
          <w:lang w:val="en"/>
        </w:rPr>
        <w:t>is ongoing</w:t>
      </w:r>
      <w:r w:rsidR="00C15403" w:rsidRPr="00A550D9">
        <w:rPr>
          <w:lang w:val="en"/>
        </w:rPr>
        <w:t xml:space="preserve"> </w:t>
      </w:r>
      <w:r w:rsidR="00F30BF0" w:rsidRPr="00A550D9">
        <w:rPr>
          <w:lang w:val="en"/>
        </w:rPr>
        <w:t>for multiple releases</w:t>
      </w:r>
      <w:r>
        <w:rPr>
          <w:lang w:val="en"/>
        </w:rPr>
        <w:t xml:space="preserve"> by multiple groups of development teams</w:t>
      </w:r>
      <w:r w:rsidR="00F30BF0" w:rsidRPr="00A550D9">
        <w:rPr>
          <w:lang w:val="en"/>
        </w:rPr>
        <w:t xml:space="preserve"> at the same time.</w:t>
      </w:r>
    </w:p>
    <w:p w:rsidR="00F30BF0" w:rsidRPr="00A550D9" w:rsidRDefault="005B4ABC" w:rsidP="00F705C9">
      <w:pPr>
        <w:spacing w:line="210" w:lineRule="atLeast"/>
        <w:textAlignment w:val="baseline"/>
        <w:rPr>
          <w:lang w:val="en"/>
        </w:rPr>
      </w:pPr>
      <w:r>
        <w:rPr>
          <w:lang w:val="en"/>
        </w:rPr>
        <w:t xml:space="preserve">Assembling testing of all code pieces working together is done at each phase of each Lane as a regression test of the </w:t>
      </w:r>
      <w:r w:rsidR="00D00AF5">
        <w:rPr>
          <w:lang w:val="en"/>
        </w:rPr>
        <w:t>developer’s</w:t>
      </w:r>
      <w:r>
        <w:rPr>
          <w:lang w:val="en"/>
        </w:rPr>
        <w:t xml:space="preserve"> tags and the third party code migration software Anthil. </w:t>
      </w:r>
    </w:p>
    <w:p w:rsidR="00F30BF0" w:rsidRPr="00A550D9" w:rsidRDefault="00D00AF5" w:rsidP="00F705C9">
      <w:pPr>
        <w:spacing w:line="210" w:lineRule="atLeast"/>
        <w:textAlignment w:val="baseline"/>
        <w:rPr>
          <w:lang w:val="en"/>
        </w:rPr>
      </w:pPr>
      <w:r>
        <w:rPr>
          <w:lang w:val="en"/>
        </w:rPr>
        <w:t xml:space="preserve">Hi priority </w:t>
      </w:r>
      <w:r w:rsidR="00F30BF0" w:rsidRPr="00A550D9">
        <w:rPr>
          <w:lang w:val="en"/>
        </w:rPr>
        <w:t>production break fixes</w:t>
      </w:r>
      <w:r>
        <w:rPr>
          <w:lang w:val="en"/>
        </w:rPr>
        <w:t xml:space="preserve"> can be completed and tested quickly without interrupting new code development. </w:t>
      </w:r>
    </w:p>
    <w:p w:rsidR="00F30BF0" w:rsidRPr="00A550D9" w:rsidRDefault="00F30BF0" w:rsidP="00F705C9">
      <w:pPr>
        <w:spacing w:line="210" w:lineRule="atLeast"/>
        <w:textAlignment w:val="baseline"/>
        <w:rPr>
          <w:lang w:val="en"/>
        </w:rPr>
      </w:pPr>
      <w:r w:rsidRPr="00A550D9">
        <w:rPr>
          <w:lang w:val="en"/>
        </w:rPr>
        <w:t xml:space="preserve">Backward compatibility tests can be performed for </w:t>
      </w:r>
      <w:r w:rsidR="008F0036">
        <w:rPr>
          <w:lang w:val="en"/>
        </w:rPr>
        <w:t xml:space="preserve">new releases in all phases of a </w:t>
      </w:r>
      <w:r w:rsidR="00792D04">
        <w:rPr>
          <w:lang w:val="en"/>
        </w:rPr>
        <w:t xml:space="preserve">Lane. </w:t>
      </w:r>
    </w:p>
    <w:p w:rsidR="007036F5" w:rsidRDefault="007036F5" w:rsidP="00F705C9">
      <w:pPr>
        <w:pStyle w:val="Heading2"/>
        <w:rPr>
          <w:lang w:val="en"/>
        </w:rPr>
      </w:pPr>
      <w:bookmarkStart w:id="23" w:name="_Toc478380578"/>
      <w:bookmarkStart w:id="24" w:name="_Toc478651427"/>
      <w:r>
        <w:rPr>
          <w:lang w:val="en"/>
        </w:rPr>
        <w:t>Limitations</w:t>
      </w:r>
      <w:r w:rsidR="00A550D9">
        <w:rPr>
          <w:lang w:val="en"/>
        </w:rPr>
        <w:t xml:space="preserve"> of the current process</w:t>
      </w:r>
      <w:bookmarkEnd w:id="24"/>
      <w:r w:rsidR="00A550D9">
        <w:rPr>
          <w:lang w:val="en"/>
        </w:rPr>
        <w:t xml:space="preserve"> </w:t>
      </w:r>
      <w:bookmarkEnd w:id="23"/>
    </w:p>
    <w:p w:rsidR="007036F5" w:rsidRPr="00A550D9" w:rsidRDefault="00A550D9" w:rsidP="00F705C9">
      <w:pPr>
        <w:spacing w:line="210" w:lineRule="atLeast"/>
        <w:textAlignment w:val="baseline"/>
        <w:rPr>
          <w:lang w:val="en"/>
        </w:rPr>
      </w:pPr>
      <w:r>
        <w:rPr>
          <w:lang w:val="en"/>
        </w:rPr>
        <w:br/>
      </w:r>
      <w:r w:rsidR="007036F5" w:rsidRPr="00A550D9">
        <w:rPr>
          <w:lang w:val="en"/>
        </w:rPr>
        <w:t xml:space="preserve">Retrofitting </w:t>
      </w:r>
      <w:r w:rsidR="002559B4">
        <w:rPr>
          <w:lang w:val="en"/>
        </w:rPr>
        <w:t xml:space="preserve">is a time consuming manual process which </w:t>
      </w:r>
      <w:r w:rsidR="007036F5" w:rsidRPr="00A550D9">
        <w:rPr>
          <w:lang w:val="en"/>
        </w:rPr>
        <w:t xml:space="preserve">requires </w:t>
      </w:r>
      <w:r w:rsidR="002559B4">
        <w:rPr>
          <w:lang w:val="en"/>
        </w:rPr>
        <w:t xml:space="preserve">a </w:t>
      </w:r>
      <w:r w:rsidR="007036F5" w:rsidRPr="00A550D9">
        <w:rPr>
          <w:lang w:val="en"/>
        </w:rPr>
        <w:t xml:space="preserve">lot of </w:t>
      </w:r>
      <w:r w:rsidR="002559B4">
        <w:rPr>
          <w:lang w:val="en"/>
        </w:rPr>
        <w:t>e</w:t>
      </w:r>
      <w:r w:rsidR="007036F5" w:rsidRPr="00A550D9">
        <w:rPr>
          <w:lang w:val="en"/>
        </w:rPr>
        <w:t>ffective communication between the release leads and project managers.</w:t>
      </w:r>
    </w:p>
    <w:p w:rsidR="007036F5" w:rsidRPr="00A550D9" w:rsidRDefault="00E473EE" w:rsidP="00F705C9">
      <w:pPr>
        <w:spacing w:line="210" w:lineRule="atLeast"/>
        <w:textAlignment w:val="baseline"/>
        <w:rPr>
          <w:lang w:val="en"/>
        </w:rPr>
      </w:pPr>
      <w:r>
        <w:rPr>
          <w:lang w:val="en"/>
        </w:rPr>
        <w:t xml:space="preserve">The result of incorrect retrofitting into the lower phases of a development lane could equate to </w:t>
      </w:r>
      <w:r w:rsidR="007036F5" w:rsidRPr="00A550D9">
        <w:rPr>
          <w:lang w:val="en"/>
        </w:rPr>
        <w:t xml:space="preserve">serious </w:t>
      </w:r>
      <w:r>
        <w:rPr>
          <w:lang w:val="en"/>
        </w:rPr>
        <w:t xml:space="preserve">code </w:t>
      </w:r>
      <w:r w:rsidR="007036F5" w:rsidRPr="00A550D9">
        <w:rPr>
          <w:lang w:val="en"/>
        </w:rPr>
        <w:t xml:space="preserve">overwrites </w:t>
      </w:r>
      <w:r>
        <w:rPr>
          <w:lang w:val="en"/>
        </w:rPr>
        <w:t xml:space="preserve">causing an </w:t>
      </w:r>
      <w:r w:rsidR="00E8093E">
        <w:rPr>
          <w:lang w:val="en"/>
        </w:rPr>
        <w:t>exponential</w:t>
      </w:r>
      <w:r>
        <w:rPr>
          <w:lang w:val="en"/>
        </w:rPr>
        <w:t xml:space="preserve"> amount of code conflicts in that phase of the lane. </w:t>
      </w:r>
    </w:p>
    <w:p w:rsidR="007036F5" w:rsidRPr="00A550D9" w:rsidRDefault="005777E7" w:rsidP="00F705C9">
      <w:pPr>
        <w:spacing w:line="210" w:lineRule="atLeast"/>
        <w:textAlignment w:val="baseline"/>
        <w:rPr>
          <w:lang w:val="en"/>
        </w:rPr>
      </w:pPr>
      <w:r>
        <w:rPr>
          <w:lang w:val="en"/>
        </w:rPr>
        <w:t>Each code retrofit application across lanes requires a test in the lane it was added too which results in large t</w:t>
      </w:r>
      <w:r w:rsidR="007036F5" w:rsidRPr="00A550D9">
        <w:rPr>
          <w:lang w:val="en"/>
        </w:rPr>
        <w:t>est cycle scope</w:t>
      </w:r>
      <w:r>
        <w:rPr>
          <w:lang w:val="en"/>
        </w:rPr>
        <w:t xml:space="preserve">. If code retrofits are not properly tested in the lower phase of a lane, it may </w:t>
      </w:r>
      <w:r w:rsidR="007036F5" w:rsidRPr="00A550D9">
        <w:rPr>
          <w:lang w:val="en"/>
        </w:rPr>
        <w:t xml:space="preserve"> increase </w:t>
      </w:r>
      <w:r>
        <w:rPr>
          <w:lang w:val="en"/>
        </w:rPr>
        <w:t>the amount of</w:t>
      </w:r>
      <w:r w:rsidR="007036F5" w:rsidRPr="00A550D9">
        <w:rPr>
          <w:lang w:val="en"/>
        </w:rPr>
        <w:t xml:space="preserve"> test cases will be added </w:t>
      </w:r>
      <w:r>
        <w:rPr>
          <w:lang w:val="en"/>
        </w:rPr>
        <w:t xml:space="preserve">in the upper env phases of a lane. </w:t>
      </w:r>
    </w:p>
    <w:p w:rsidR="00863A6C" w:rsidRDefault="005777E7" w:rsidP="00F705C9">
      <w:pPr>
        <w:spacing w:line="210" w:lineRule="atLeast"/>
        <w:textAlignment w:val="baseline"/>
        <w:rPr>
          <w:lang w:val="en"/>
        </w:rPr>
      </w:pPr>
      <w:bookmarkStart w:id="25" w:name="_Toc478380579"/>
      <w:r>
        <w:rPr>
          <w:lang w:val="en"/>
        </w:rPr>
        <w:t xml:space="preserve">At the moment, no online collaboration software </w:t>
      </w:r>
      <w:bookmarkEnd w:id="25"/>
      <w:r>
        <w:rPr>
          <w:lang w:val="en"/>
        </w:rPr>
        <w:t xml:space="preserve">is used to historically </w:t>
      </w:r>
      <w:r w:rsidR="00017373" w:rsidRPr="005777E7">
        <w:rPr>
          <w:lang w:val="en"/>
        </w:rPr>
        <w:t xml:space="preserve">document </w:t>
      </w:r>
      <w:r>
        <w:rPr>
          <w:lang w:val="en"/>
        </w:rPr>
        <w:t>the required</w:t>
      </w:r>
      <w:r w:rsidRPr="005777E7">
        <w:rPr>
          <w:lang w:val="en"/>
        </w:rPr>
        <w:t xml:space="preserve"> </w:t>
      </w:r>
      <w:r w:rsidR="00017373" w:rsidRPr="005777E7">
        <w:rPr>
          <w:lang w:val="en"/>
        </w:rPr>
        <w:t>retrofits</w:t>
      </w:r>
      <w:r>
        <w:rPr>
          <w:lang w:val="en"/>
        </w:rPr>
        <w:t xml:space="preserve"> across lanes to maintain </w:t>
      </w:r>
      <w:r>
        <w:rPr>
          <w:rStyle w:val="dbox-bold"/>
        </w:rPr>
        <w:t>succinctness</w:t>
      </w:r>
      <w:r>
        <w:rPr>
          <w:lang w:val="en"/>
        </w:rPr>
        <w:t xml:space="preserve">. </w:t>
      </w:r>
      <w:r w:rsidR="00017373" w:rsidRPr="005777E7">
        <w:rPr>
          <w:lang w:val="en"/>
        </w:rPr>
        <w:t xml:space="preserve"> Teams </w:t>
      </w:r>
      <w:r w:rsidRPr="005777E7">
        <w:rPr>
          <w:lang w:val="en"/>
        </w:rPr>
        <w:t xml:space="preserve">are </w:t>
      </w:r>
      <w:r>
        <w:rPr>
          <w:lang w:val="en"/>
        </w:rPr>
        <w:t>de</w:t>
      </w:r>
      <w:r w:rsidRPr="005777E7">
        <w:rPr>
          <w:lang w:val="en"/>
        </w:rPr>
        <w:t>pendent</w:t>
      </w:r>
      <w:r w:rsidR="00017373" w:rsidRPr="005777E7">
        <w:rPr>
          <w:lang w:val="en"/>
        </w:rPr>
        <w:t xml:space="preserve"> on emails</w:t>
      </w:r>
      <w:r>
        <w:rPr>
          <w:lang w:val="en"/>
        </w:rPr>
        <w:t xml:space="preserve"> w</w:t>
      </w:r>
      <w:r w:rsidR="00017373" w:rsidRPr="005777E7">
        <w:rPr>
          <w:lang w:val="en"/>
        </w:rPr>
        <w:t>hich cannot</w:t>
      </w:r>
      <w:r>
        <w:rPr>
          <w:lang w:val="en"/>
        </w:rPr>
        <w:t xml:space="preserve"> be</w:t>
      </w:r>
      <w:r w:rsidR="00017373" w:rsidRPr="005777E7">
        <w:rPr>
          <w:lang w:val="en"/>
        </w:rPr>
        <w:t xml:space="preserve"> track</w:t>
      </w:r>
      <w:r>
        <w:rPr>
          <w:lang w:val="en"/>
        </w:rPr>
        <w:t>ed</w:t>
      </w:r>
      <w:r w:rsidR="00017373" w:rsidRPr="005777E7">
        <w:rPr>
          <w:lang w:val="en"/>
        </w:rPr>
        <w:t xml:space="preserve"> effectively</w:t>
      </w:r>
      <w:r>
        <w:rPr>
          <w:lang w:val="en"/>
        </w:rPr>
        <w:t>.</w:t>
      </w:r>
    </w:p>
    <w:p w:rsidR="00017373" w:rsidRPr="005777E7" w:rsidRDefault="00863A6C" w:rsidP="00F705C9">
      <w:pPr>
        <w:spacing w:line="210" w:lineRule="atLeast"/>
        <w:textAlignment w:val="baseline"/>
        <w:rPr>
          <w:lang w:val="en"/>
        </w:rPr>
      </w:pPr>
      <w:r>
        <w:rPr>
          <w:lang w:val="en"/>
        </w:rPr>
        <w:t xml:space="preserve">Creating a full tag of an Ab Initio EME project is very difficult if not possible. Meaning you are always in a constant state of managing various patch tags without a true snapshot of your entire Ab Initio EME project at any given point in time. </w:t>
      </w:r>
    </w:p>
    <w:p w:rsidR="00017373" w:rsidRPr="00F705C9" w:rsidRDefault="000F775F" w:rsidP="00F705C9">
      <w:pPr>
        <w:pStyle w:val="Heading2"/>
        <w:rPr>
          <w:sz w:val="16"/>
          <w:szCs w:val="16"/>
          <w:lang w:val="en"/>
        </w:rPr>
      </w:pPr>
      <w:bookmarkStart w:id="26" w:name="_Toc478651428"/>
      <w:r>
        <w:rPr>
          <w:lang w:val="en"/>
        </w:rPr>
        <w:t>Noted solution suggestions for current limitations</w:t>
      </w:r>
      <w:bookmarkEnd w:id="26"/>
      <w:r w:rsidR="008B4BB2">
        <w:rPr>
          <w:lang w:val="en"/>
        </w:rPr>
        <w:br/>
      </w:r>
    </w:p>
    <w:p w:rsidR="004B3EC3" w:rsidRDefault="00C0437B">
      <w:pPr>
        <w:rPr>
          <w:lang w:val="en"/>
        </w:rPr>
      </w:pPr>
      <w:r>
        <w:rPr>
          <w:lang w:val="en"/>
        </w:rPr>
        <w:t xml:space="preserve">Leverage code freeze times in your production release schedule to consolidate your patch tags into one fully complete Ab Initio EME project and then create </w:t>
      </w:r>
      <w:r w:rsidR="00017373">
        <w:rPr>
          <w:lang w:val="en"/>
        </w:rPr>
        <w:t>a single tag for all objects that are involved for the particular code promotion.</w:t>
      </w:r>
      <w:r>
        <w:rPr>
          <w:lang w:val="en"/>
        </w:rPr>
        <w:br/>
      </w:r>
      <w:r w:rsidR="007069C5">
        <w:rPr>
          <w:lang w:val="en"/>
        </w:rPr>
        <w:br/>
        <w:t>If no online collaboration tool like Jira is available to track fixes for different efforts, considering using a traditional thick client software solution like excel to track an</w:t>
      </w:r>
      <w:r w:rsidR="006D1639">
        <w:rPr>
          <w:lang w:val="en"/>
        </w:rPr>
        <w:t>d collaborate. Store the excel document</w:t>
      </w:r>
      <w:r w:rsidR="007069C5">
        <w:rPr>
          <w:lang w:val="en"/>
        </w:rPr>
        <w:t xml:space="preserve"> on a SharePoint available to the entire team. For reach Lane create a separate tab in the excel document.   </w:t>
      </w:r>
      <w:r w:rsidR="000336E7">
        <w:rPr>
          <w:lang w:val="en"/>
        </w:rPr>
        <w:br/>
      </w:r>
      <w:r w:rsidR="000336E7">
        <w:rPr>
          <w:lang w:val="en"/>
        </w:rPr>
        <w:br/>
      </w:r>
      <w:r w:rsidR="00F052DA">
        <w:rPr>
          <w:lang w:val="en"/>
        </w:rPr>
        <w:t xml:space="preserve">Per branch tab in this </w:t>
      </w:r>
      <w:r w:rsidR="000336E7">
        <w:rPr>
          <w:lang w:val="en"/>
        </w:rPr>
        <w:t>excel</w:t>
      </w:r>
      <w:r w:rsidR="00F052DA">
        <w:rPr>
          <w:lang w:val="en"/>
        </w:rPr>
        <w:t xml:space="preserve"> record the details of the code base used to create the branch, the names of the patch tags create and the objects contained within those Ab Initio EME tags. Make sure for the tags to include metadata about when the tags were created, by whom, and for what problem they were </w:t>
      </w:r>
      <w:r w:rsidR="000336E7">
        <w:rPr>
          <w:lang w:val="en"/>
        </w:rPr>
        <w:t>originally</w:t>
      </w:r>
      <w:r w:rsidR="00F052DA">
        <w:rPr>
          <w:lang w:val="en"/>
        </w:rPr>
        <w:t xml:space="preserve"> intended to address. </w:t>
      </w:r>
      <w:r w:rsidR="000336E7">
        <w:rPr>
          <w:lang w:val="en"/>
        </w:rPr>
        <w:br/>
      </w:r>
      <w:r w:rsidR="000336E7">
        <w:rPr>
          <w:lang w:val="en"/>
        </w:rPr>
        <w:br/>
      </w:r>
      <w:r w:rsidR="000336E7">
        <w:rPr>
          <w:lang w:val="en"/>
        </w:rPr>
        <w:lastRenderedPageBreak/>
        <w:t xml:space="preserve">Most importantly, keep track of when each patch tag has been retrofit applied to the development lanes which do not already have those code updates. </w:t>
      </w:r>
      <w:r w:rsidR="00A20528">
        <w:rPr>
          <w:lang w:val="en"/>
        </w:rPr>
        <w:t xml:space="preserve">Use this knowledge of which retrofit fixes have been applied and have not applied to create a difference report, or outstanding </w:t>
      </w:r>
      <w:r w:rsidR="007D36FF">
        <w:rPr>
          <w:lang w:val="en"/>
        </w:rPr>
        <w:t xml:space="preserve">required </w:t>
      </w:r>
      <w:r w:rsidR="00A20528">
        <w:rPr>
          <w:lang w:val="en"/>
        </w:rPr>
        <w:t xml:space="preserve">patch applications report. </w:t>
      </w:r>
    </w:p>
    <w:p w:rsidR="00641B2B" w:rsidRDefault="002340EE" w:rsidP="00F705C9">
      <w:pPr>
        <w:rPr>
          <w:lang w:val="en"/>
        </w:rPr>
      </w:pPr>
      <w:r>
        <w:rPr>
          <w:lang w:val="en"/>
        </w:rPr>
        <w:t>When advancing patch tags to high level phases for each lane, leverage your</w:t>
      </w:r>
      <w:r w:rsidR="00641B2B">
        <w:rPr>
          <w:lang w:val="en"/>
        </w:rPr>
        <w:t xml:space="preserve"> branch diff report</w:t>
      </w:r>
      <w:r>
        <w:rPr>
          <w:lang w:val="en"/>
        </w:rPr>
        <w:t>s. If they were updated b</w:t>
      </w:r>
      <w:r w:rsidR="00641B2B">
        <w:rPr>
          <w:lang w:val="en"/>
        </w:rPr>
        <w:t>efore retrofitting the changes and after retrofitting the changes</w:t>
      </w:r>
      <w:r>
        <w:rPr>
          <w:lang w:val="en"/>
        </w:rPr>
        <w:t xml:space="preserve"> they could be used in a code promotion approval and audit process.</w:t>
      </w:r>
      <w:r w:rsidR="00641B2B">
        <w:rPr>
          <w:lang w:val="en"/>
        </w:rPr>
        <w:t xml:space="preserve"> </w:t>
      </w:r>
      <w:r>
        <w:rPr>
          <w:lang w:val="en"/>
        </w:rPr>
        <w:br/>
      </w:r>
      <w:r w:rsidR="00641B2B">
        <w:rPr>
          <w:lang w:val="en"/>
        </w:rPr>
        <w:t>QA team should take few critical functionalities  of  previous release branch from which retrofit changes are taken/code base is taken and include few test cases to validate the functionality.</w:t>
      </w:r>
    </w:p>
    <w:p w:rsidR="00D06205" w:rsidRDefault="00641B2B" w:rsidP="00D06205">
      <w:pPr>
        <w:rPr>
          <w:lang w:val="en"/>
        </w:rPr>
      </w:pPr>
      <w:r w:rsidRPr="004A5DC3">
        <w:rPr>
          <w:lang w:val="en"/>
        </w:rPr>
        <w:t>Document the entire process of hand shake between the teams to handle and explain and document</w:t>
      </w:r>
      <w:r w:rsidR="00AC4386" w:rsidRPr="004A5DC3">
        <w:rPr>
          <w:lang w:val="en"/>
        </w:rPr>
        <w:t xml:space="preserve"> the importance of </w:t>
      </w:r>
      <w:r w:rsidRPr="004A5DC3">
        <w:rPr>
          <w:lang w:val="en"/>
        </w:rPr>
        <w:t xml:space="preserve">code retrofit document to all developers and educate all the teams on the process of handling the retrofits .This avoids major </w:t>
      </w:r>
      <w:bookmarkStart w:id="27" w:name="_Toc478380581"/>
      <w:r w:rsidR="002C4DB5">
        <w:rPr>
          <w:lang w:val="en"/>
        </w:rPr>
        <w:t>issue of s</w:t>
      </w:r>
      <w:bookmarkStart w:id="28" w:name="_Toc478380587"/>
      <w:r w:rsidR="00D06205">
        <w:rPr>
          <w:lang w:val="en"/>
        </w:rPr>
        <w:t xml:space="preserve">ource code control.  </w:t>
      </w:r>
    </w:p>
    <w:p w:rsidR="00D06205" w:rsidRDefault="00D06205" w:rsidP="00D06205">
      <w:pPr>
        <w:pStyle w:val="Heading1"/>
        <w:rPr>
          <w:rStyle w:val="Heading1Char"/>
        </w:rPr>
        <w:sectPr w:rsidR="00D06205" w:rsidSect="007460AC">
          <w:pgSz w:w="12240" w:h="15840"/>
          <w:pgMar w:top="1440" w:right="1440" w:bottom="1440" w:left="1440" w:header="576" w:footer="576" w:gutter="0"/>
          <w:cols w:space="720"/>
          <w:docGrid w:linePitch="360"/>
        </w:sectPr>
      </w:pPr>
    </w:p>
    <w:p w:rsidR="00D41180" w:rsidRPr="00D06205" w:rsidRDefault="00D41180" w:rsidP="00D06205">
      <w:pPr>
        <w:pStyle w:val="Heading1"/>
        <w:rPr>
          <w:rFonts w:asciiTheme="minorHAnsi" w:eastAsiaTheme="minorHAnsi" w:hAnsiTheme="minorHAnsi" w:cstheme="minorBidi"/>
          <w:b w:val="0"/>
          <w:bCs w:val="0"/>
          <w:color w:val="auto"/>
          <w:sz w:val="22"/>
          <w:szCs w:val="22"/>
          <w:lang w:val="en"/>
        </w:rPr>
      </w:pPr>
      <w:bookmarkStart w:id="29" w:name="_Toc478651429"/>
      <w:r w:rsidRPr="008A1BAD">
        <w:rPr>
          <w:rStyle w:val="Heading1Char"/>
        </w:rPr>
        <w:lastRenderedPageBreak/>
        <w:t>CRoM Current Migration and Retrofit Process</w:t>
      </w:r>
      <w:bookmarkEnd w:id="28"/>
      <w:bookmarkEnd w:id="29"/>
    </w:p>
    <w:p w:rsidR="00D41180" w:rsidRPr="00850739" w:rsidRDefault="00D41180" w:rsidP="00D41180">
      <w:pPr>
        <w:ind w:left="1440"/>
        <w:rPr>
          <w:lang w:val="en"/>
        </w:rPr>
      </w:pPr>
      <w:r>
        <w:rPr>
          <w:noProof/>
        </w:rPr>
        <w:drawing>
          <wp:inline distT="0" distB="0" distL="0" distR="0" wp14:anchorId="511109E7" wp14:editId="15B5B378">
            <wp:extent cx="7439025" cy="5337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9025" cy="5337417"/>
                    </a:xfrm>
                    <a:prstGeom prst="rect">
                      <a:avLst/>
                    </a:prstGeom>
                    <a:noFill/>
                    <a:ln>
                      <a:noFill/>
                    </a:ln>
                  </pic:spPr>
                </pic:pic>
              </a:graphicData>
            </a:graphic>
          </wp:inline>
        </w:drawing>
      </w:r>
    </w:p>
    <w:p w:rsidR="00D06205" w:rsidRPr="00EC2E10" w:rsidRDefault="00D06205" w:rsidP="00EC2E10">
      <w:pPr>
        <w:rPr>
          <w:rStyle w:val="Heading1Char"/>
          <w:rFonts w:asciiTheme="minorHAnsi" w:eastAsiaTheme="minorHAnsi" w:hAnsiTheme="minorHAnsi" w:cstheme="minorBidi"/>
          <w:b w:val="0"/>
          <w:bCs w:val="0"/>
          <w:color w:val="auto"/>
          <w:sz w:val="22"/>
          <w:szCs w:val="22"/>
          <w:lang w:val="en"/>
        </w:rPr>
        <w:sectPr w:rsidR="00D06205" w:rsidRPr="00EC2E10" w:rsidSect="00D06205">
          <w:pgSz w:w="15840" w:h="12240" w:orient="landscape"/>
          <w:pgMar w:top="1440" w:right="245" w:bottom="1440" w:left="1440" w:header="288" w:footer="288" w:gutter="0"/>
          <w:cols w:space="720"/>
          <w:docGrid w:linePitch="360"/>
        </w:sectPr>
      </w:pPr>
    </w:p>
    <w:p w:rsidR="002C4DB5" w:rsidRPr="002C4DB5" w:rsidRDefault="001C25FB" w:rsidP="00D06205">
      <w:pPr>
        <w:pStyle w:val="Heading1"/>
        <w:rPr>
          <w:lang w:val="en"/>
        </w:rPr>
      </w:pPr>
      <w:bookmarkStart w:id="30" w:name="_Toc478651430"/>
      <w:r>
        <w:rPr>
          <w:rStyle w:val="Heading1Char"/>
        </w:rPr>
        <w:lastRenderedPageBreak/>
        <w:t xml:space="preserve">CRoM and </w:t>
      </w:r>
      <w:r w:rsidR="00CC20EC" w:rsidRPr="002C4DB5">
        <w:rPr>
          <w:rStyle w:val="Heading1Char"/>
        </w:rPr>
        <w:t xml:space="preserve">EMM </w:t>
      </w:r>
      <w:bookmarkEnd w:id="27"/>
      <w:r w:rsidR="00087CB4" w:rsidRPr="002C4DB5">
        <w:rPr>
          <w:rStyle w:val="Heading1Char"/>
        </w:rPr>
        <w:t>Lane Specific</w:t>
      </w:r>
      <w:r w:rsidR="00792D04" w:rsidRPr="002C4DB5">
        <w:rPr>
          <w:rStyle w:val="Heading1Char"/>
        </w:rPr>
        <w:t xml:space="preserve"> Metadata Impor</w:t>
      </w:r>
      <w:r w:rsidR="00F61F2D" w:rsidRPr="002C4DB5">
        <w:rPr>
          <w:rStyle w:val="Heading1Char"/>
        </w:rPr>
        <w:t>ts</w:t>
      </w:r>
      <w:r w:rsidR="00792D04" w:rsidRPr="002C4DB5">
        <w:rPr>
          <w:rStyle w:val="Heading1Char"/>
        </w:rPr>
        <w:t xml:space="preserve"> and Testing</w:t>
      </w:r>
      <w:r w:rsidR="00F61F2D" w:rsidRPr="002C4DB5">
        <w:rPr>
          <w:rStyle w:val="Heading1Char"/>
        </w:rPr>
        <w:t xml:space="preserve"> Approach</w:t>
      </w:r>
      <w:bookmarkEnd w:id="30"/>
    </w:p>
    <w:p w:rsidR="002C4DB5" w:rsidRPr="004D3986" w:rsidRDefault="002C4DB5" w:rsidP="002C4DB5">
      <w:pPr>
        <w:rPr>
          <w:sz w:val="4"/>
          <w:szCs w:val="4"/>
          <w:lang w:val="en"/>
        </w:rPr>
      </w:pPr>
    </w:p>
    <w:p w:rsidR="00CF0386" w:rsidRDefault="002570EE" w:rsidP="002C4DB5">
      <w:pPr>
        <w:rPr>
          <w:lang w:val="en"/>
        </w:rPr>
      </w:pPr>
      <w:r w:rsidRPr="0063230D">
        <w:rPr>
          <w:lang w:val="en"/>
        </w:rPr>
        <w:t xml:space="preserve">To facilitate the </w:t>
      </w:r>
      <w:r w:rsidR="005A2F35" w:rsidRPr="0063230D">
        <w:rPr>
          <w:lang w:val="en"/>
        </w:rPr>
        <w:t xml:space="preserve">testing of </w:t>
      </w:r>
      <w:r w:rsidR="00E86C78">
        <w:rPr>
          <w:lang w:val="en"/>
        </w:rPr>
        <w:t>M</w:t>
      </w:r>
      <w:r>
        <w:rPr>
          <w:lang w:val="en"/>
        </w:rPr>
        <w:t>etadata</w:t>
      </w:r>
      <w:r w:rsidR="002C68EF">
        <w:rPr>
          <w:lang w:val="en"/>
        </w:rPr>
        <w:t xml:space="preserve"> changes re</w:t>
      </w:r>
      <w:r w:rsidR="00334EA9">
        <w:rPr>
          <w:lang w:val="en"/>
        </w:rPr>
        <w:t>sulting from ETL code changes released in</w:t>
      </w:r>
      <w:r w:rsidR="002C68EF">
        <w:rPr>
          <w:lang w:val="en"/>
        </w:rPr>
        <w:t xml:space="preserve"> parallel lanes</w:t>
      </w:r>
      <w:r w:rsidR="00E86C78">
        <w:rPr>
          <w:lang w:val="en"/>
        </w:rPr>
        <w:t>,</w:t>
      </w:r>
      <w:r>
        <w:rPr>
          <w:lang w:val="en"/>
        </w:rPr>
        <w:t xml:space="preserve"> </w:t>
      </w:r>
      <w:r w:rsidR="00334EA9">
        <w:rPr>
          <w:lang w:val="en"/>
        </w:rPr>
        <w:t xml:space="preserve">the following </w:t>
      </w:r>
      <w:r w:rsidR="00F255B9">
        <w:rPr>
          <w:lang w:val="en"/>
        </w:rPr>
        <w:t xml:space="preserve">prototype </w:t>
      </w:r>
      <w:r w:rsidR="00334EA9">
        <w:rPr>
          <w:lang w:val="en"/>
        </w:rPr>
        <w:t xml:space="preserve">process was implemented in the SIT EMH (Enterprise Metadata Hub) by our EMM (Enterprise Metadata </w:t>
      </w:r>
      <w:r w:rsidR="003D4498">
        <w:rPr>
          <w:lang w:val="en"/>
        </w:rPr>
        <w:t>Management)</w:t>
      </w:r>
      <w:r w:rsidR="00334EA9">
        <w:rPr>
          <w:lang w:val="en"/>
        </w:rPr>
        <w:t xml:space="preserve"> team. </w:t>
      </w:r>
      <w:r w:rsidR="00F255B9">
        <w:rPr>
          <w:lang w:val="en"/>
        </w:rPr>
        <w:br/>
      </w:r>
      <w:r w:rsidR="00F255B9">
        <w:rPr>
          <w:lang w:val="en"/>
        </w:rPr>
        <w:br/>
        <w:t xml:space="preserve">The end goal eventually will be to support lower environment testing of metadata changes across all development lanes. This would mean retrofit changes implemented across </w:t>
      </w:r>
      <w:r w:rsidR="00CF0386">
        <w:rPr>
          <w:lang w:val="en"/>
        </w:rPr>
        <w:t xml:space="preserve">all </w:t>
      </w:r>
      <w:r w:rsidR="00F255B9">
        <w:rPr>
          <w:lang w:val="en"/>
        </w:rPr>
        <w:t xml:space="preserve">lanes </w:t>
      </w:r>
      <w:r w:rsidR="00CF0386">
        <w:rPr>
          <w:lang w:val="en"/>
        </w:rPr>
        <w:t>for</w:t>
      </w:r>
      <w:r w:rsidR="00F255B9">
        <w:rPr>
          <w:lang w:val="en"/>
        </w:rPr>
        <w:t xml:space="preserve"> </w:t>
      </w:r>
      <w:r w:rsidR="00CF0386">
        <w:rPr>
          <w:lang w:val="en"/>
        </w:rPr>
        <w:t xml:space="preserve">ETL </w:t>
      </w:r>
      <w:r w:rsidR="00F255B9">
        <w:rPr>
          <w:lang w:val="en"/>
        </w:rPr>
        <w:t xml:space="preserve">code completeness </w:t>
      </w:r>
      <w:r w:rsidR="00CF0386">
        <w:rPr>
          <w:lang w:val="en"/>
        </w:rPr>
        <w:t xml:space="preserve">could have their </w:t>
      </w:r>
      <w:r w:rsidR="00F255B9">
        <w:rPr>
          <w:lang w:val="en"/>
        </w:rPr>
        <w:t>metadata</w:t>
      </w:r>
      <w:r w:rsidR="00CF0386">
        <w:rPr>
          <w:lang w:val="en"/>
        </w:rPr>
        <w:t xml:space="preserve"> impact tested in the </w:t>
      </w:r>
      <w:r w:rsidR="00E86C78">
        <w:rPr>
          <w:lang w:val="en"/>
        </w:rPr>
        <w:t xml:space="preserve">SIT </w:t>
      </w:r>
      <w:r w:rsidR="00CF0386">
        <w:rPr>
          <w:lang w:val="en"/>
        </w:rPr>
        <w:t>EMH</w:t>
      </w:r>
      <w:r w:rsidR="00E86C78">
        <w:rPr>
          <w:lang w:val="en"/>
        </w:rPr>
        <w:t xml:space="preserve"> before th</w:t>
      </w:r>
      <w:r w:rsidR="00B303E2">
        <w:rPr>
          <w:lang w:val="en"/>
        </w:rPr>
        <w:t>e ETL code was promoted t</w:t>
      </w:r>
      <w:r w:rsidR="002758D1">
        <w:rPr>
          <w:lang w:val="en"/>
        </w:rPr>
        <w:t>o UAT.</w:t>
      </w:r>
      <w:r w:rsidR="002758D1">
        <w:rPr>
          <w:lang w:val="en"/>
        </w:rPr>
        <w:br/>
      </w:r>
      <w:r w:rsidR="002758D1">
        <w:rPr>
          <w:lang w:val="en"/>
        </w:rPr>
        <w:br/>
      </w:r>
      <w:r w:rsidR="00CF0386">
        <w:rPr>
          <w:lang w:val="en"/>
        </w:rPr>
        <w:t xml:space="preserve">Currently metadata changes </w:t>
      </w:r>
      <w:r w:rsidR="009E258C">
        <w:rPr>
          <w:lang w:val="en"/>
        </w:rPr>
        <w:t>resulting</w:t>
      </w:r>
      <w:r w:rsidR="00CF0386">
        <w:rPr>
          <w:lang w:val="en"/>
        </w:rPr>
        <w:t xml:space="preserve"> from planned ETL code changes in Lane 3, and those implicit metadata changes resulting from retrofit changes from Lanes 1, 2, and 4 being applied to Lane 3 can be tested in the EMH. </w:t>
      </w:r>
    </w:p>
    <w:p w:rsidR="007B0738" w:rsidRDefault="007B0738" w:rsidP="00E30BEE">
      <w:pPr>
        <w:pStyle w:val="Heading2"/>
        <w:rPr>
          <w:lang w:val="en"/>
        </w:rPr>
      </w:pPr>
      <w:bookmarkStart w:id="31" w:name="_Toc478380583"/>
      <w:bookmarkStart w:id="32" w:name="_Toc478651431"/>
      <w:r>
        <w:rPr>
          <w:lang w:val="en"/>
        </w:rPr>
        <w:t>Metadata import process for Lane3</w:t>
      </w:r>
      <w:bookmarkEnd w:id="31"/>
      <w:bookmarkEnd w:id="32"/>
    </w:p>
    <w:p w:rsidR="00FB2ACD" w:rsidRDefault="009E258C" w:rsidP="00E30BEE">
      <w:pPr>
        <w:rPr>
          <w:lang w:val="en"/>
        </w:rPr>
      </w:pPr>
      <w:r>
        <w:rPr>
          <w:lang w:val="en"/>
        </w:rPr>
        <w:br/>
      </w:r>
      <w:r w:rsidR="009D02E4">
        <w:rPr>
          <w:lang w:val="en"/>
        </w:rPr>
        <w:t>Prerequisite validation is completed by the EMM team. They c</w:t>
      </w:r>
      <w:r w:rsidR="007B0738" w:rsidRPr="00F705C9">
        <w:rPr>
          <w:lang w:val="en"/>
        </w:rPr>
        <w:t xml:space="preserve">heck if </w:t>
      </w:r>
      <w:r w:rsidR="009D02E4">
        <w:rPr>
          <w:lang w:val="en"/>
        </w:rPr>
        <w:t xml:space="preserve">source feeds known to support Lane3 metadata have completed successfully in the SIT EMH.  </w:t>
      </w:r>
      <w:r w:rsidR="00EB7A10">
        <w:rPr>
          <w:lang w:val="en"/>
        </w:rPr>
        <w:t xml:space="preserve">An example of a source feed known to support Lane 3 would be the feed importing </w:t>
      </w:r>
      <w:r w:rsidR="00EB7A10" w:rsidRPr="00EB7A10">
        <w:rPr>
          <w:lang w:val="en"/>
        </w:rPr>
        <w:t>EIWS Teradata assets</w:t>
      </w:r>
      <w:r w:rsidR="00EB7A10">
        <w:rPr>
          <w:lang w:val="en"/>
        </w:rPr>
        <w:t>.</w:t>
      </w:r>
      <w:r w:rsidR="008A6E0B">
        <w:rPr>
          <w:lang w:val="en"/>
        </w:rPr>
        <w:br/>
      </w:r>
      <w:r w:rsidR="008A6E0B">
        <w:rPr>
          <w:lang w:val="en"/>
        </w:rPr>
        <w:br/>
        <w:t>ETL developers notify the EMM team during regular</w:t>
      </w:r>
      <w:r w:rsidR="00484316">
        <w:rPr>
          <w:lang w:val="en"/>
        </w:rPr>
        <w:t>ly scheduled</w:t>
      </w:r>
      <w:r w:rsidR="008A6E0B">
        <w:rPr>
          <w:lang w:val="en"/>
        </w:rPr>
        <w:t xml:space="preserve"> touch base meetings that their changes have been migrated to the SIT phase of the Ab Initio </w:t>
      </w:r>
      <w:r w:rsidR="00484316">
        <w:rPr>
          <w:lang w:val="en"/>
        </w:rPr>
        <w:t xml:space="preserve">EME (source repository). </w:t>
      </w:r>
      <w:r w:rsidR="008A6E0B">
        <w:rPr>
          <w:lang w:val="en"/>
        </w:rPr>
        <w:t xml:space="preserve"> </w:t>
      </w:r>
      <w:r w:rsidR="00025E35">
        <w:rPr>
          <w:lang w:val="en"/>
        </w:rPr>
        <w:t>When notified, t</w:t>
      </w:r>
      <w:r w:rsidR="00484316">
        <w:rPr>
          <w:lang w:val="en"/>
        </w:rPr>
        <w:t xml:space="preserve">he EMM team executes </w:t>
      </w:r>
      <w:r w:rsidR="00EB7A10">
        <w:rPr>
          <w:lang w:val="en"/>
        </w:rPr>
        <w:t>metadata hub</w:t>
      </w:r>
      <w:r w:rsidR="00484316">
        <w:rPr>
          <w:lang w:val="en"/>
        </w:rPr>
        <w:t xml:space="preserve"> import jobs which extract </w:t>
      </w:r>
      <w:r w:rsidR="00EB7A10">
        <w:rPr>
          <w:lang w:val="en"/>
        </w:rPr>
        <w:t xml:space="preserve">Lane 3 </w:t>
      </w:r>
      <w:r w:rsidR="00025E35">
        <w:rPr>
          <w:lang w:val="en"/>
        </w:rPr>
        <w:t>code artifacts</w:t>
      </w:r>
      <w:r w:rsidR="00EB7A10">
        <w:rPr>
          <w:lang w:val="en"/>
        </w:rPr>
        <w:t xml:space="preserve"> </w:t>
      </w:r>
      <w:r w:rsidR="00484316">
        <w:rPr>
          <w:lang w:val="en"/>
        </w:rPr>
        <w:t xml:space="preserve">from the SIT phase of the Ab Initio </w:t>
      </w:r>
      <w:r w:rsidR="00EB7A10">
        <w:rPr>
          <w:lang w:val="en"/>
        </w:rPr>
        <w:t>EME</w:t>
      </w:r>
      <w:r w:rsidR="003B060A">
        <w:rPr>
          <w:lang w:val="en"/>
        </w:rPr>
        <w:t xml:space="preserve"> into the </w:t>
      </w:r>
      <w:r w:rsidR="00AF6E0F">
        <w:rPr>
          <w:lang w:val="en"/>
        </w:rPr>
        <w:t xml:space="preserve">SIT phase of the </w:t>
      </w:r>
      <w:r w:rsidR="003B060A">
        <w:rPr>
          <w:lang w:val="en"/>
        </w:rPr>
        <w:t xml:space="preserve">Ab Initio Metadata Hub. </w:t>
      </w:r>
      <w:r w:rsidR="0046340B">
        <w:rPr>
          <w:lang w:val="en"/>
        </w:rPr>
        <w:br/>
      </w:r>
      <w:r w:rsidR="0046340B">
        <w:rPr>
          <w:lang w:val="en"/>
        </w:rPr>
        <w:br/>
      </w:r>
      <w:r w:rsidR="00610187" w:rsidRPr="00610187">
        <w:rPr>
          <w:lang w:val="en"/>
        </w:rPr>
        <w:t>There are approximately 30 import feeds which can affect assets related to CRoM sprint changes.</w:t>
      </w:r>
      <w:r w:rsidR="00610187">
        <w:rPr>
          <w:lang w:val="en"/>
        </w:rPr>
        <w:t xml:space="preserve">  </w:t>
      </w:r>
      <w:r w:rsidR="00610187" w:rsidRPr="00610187">
        <w:rPr>
          <w:lang w:val="en"/>
        </w:rPr>
        <w:t xml:space="preserve">For a complete refresh of Lane 3 metadata prior to an upcoming release (or CRoM sprint), these feeds should be run in a predetermined order.  </w:t>
      </w:r>
    </w:p>
    <w:p w:rsidR="00A204DD" w:rsidRDefault="00610187" w:rsidP="00E30BEE">
      <w:pPr>
        <w:rPr>
          <w:lang w:val="en"/>
        </w:rPr>
      </w:pPr>
      <w:r w:rsidRPr="00610187">
        <w:rPr>
          <w:lang w:val="en"/>
        </w:rPr>
        <w:t xml:space="preserve">There is an AutoSys Job specifically created to support running the Lane 3 metadata imports.  The AutoSys job will run through a list of Lane 3 import feeds one-at-a-time, and it is specially configured so when one import feed completes, the changeset will be automatically </w:t>
      </w:r>
      <w:r w:rsidR="00E1443A">
        <w:rPr>
          <w:lang w:val="en"/>
        </w:rPr>
        <w:t>a</w:t>
      </w:r>
      <w:r w:rsidRPr="00610187">
        <w:rPr>
          <w:lang w:val="en"/>
        </w:rPr>
        <w:t>pproved a</w:t>
      </w:r>
      <w:r w:rsidR="00521995">
        <w:rPr>
          <w:lang w:val="en"/>
        </w:rPr>
        <w:t xml:space="preserve">nd committed to the SIT </w:t>
      </w:r>
      <w:r w:rsidR="00A31D1D">
        <w:rPr>
          <w:lang w:val="en"/>
        </w:rPr>
        <w:t>metadata h</w:t>
      </w:r>
      <w:r w:rsidR="00521995">
        <w:rPr>
          <w:lang w:val="en"/>
        </w:rPr>
        <w:t>ub</w:t>
      </w:r>
      <w:r w:rsidRPr="00610187">
        <w:rPr>
          <w:lang w:val="en"/>
        </w:rPr>
        <w:t>.  This cycle will continue unattended until all import feeds in the list complete.</w:t>
      </w:r>
      <w:r w:rsidR="0046340B">
        <w:rPr>
          <w:lang w:val="en"/>
        </w:rPr>
        <w:t xml:space="preserve"> </w:t>
      </w:r>
      <w:r w:rsidR="00FB2ACD">
        <w:rPr>
          <w:lang w:val="en"/>
        </w:rPr>
        <w:br/>
      </w:r>
      <w:r w:rsidR="00FB2ACD">
        <w:rPr>
          <w:lang w:val="en"/>
        </w:rPr>
        <w:br/>
      </w:r>
      <w:r w:rsidRPr="00610187">
        <w:rPr>
          <w:lang w:val="en"/>
        </w:rPr>
        <w:t>EMM can review changesets from the run to determine if any unusual errors are seen.</w:t>
      </w:r>
      <w:r>
        <w:rPr>
          <w:lang w:val="en"/>
        </w:rPr>
        <w:t xml:space="preserve"> </w:t>
      </w:r>
      <w:r w:rsidR="008D4CA6">
        <w:rPr>
          <w:lang w:val="en"/>
        </w:rPr>
        <w:t>If they encounter abnormalities during the import like missing objects those issues are extracted into an excel report which is sen</w:t>
      </w:r>
      <w:r w:rsidR="00A06686">
        <w:rPr>
          <w:lang w:val="en"/>
        </w:rPr>
        <w:t>t to the developers to address. An attem</w:t>
      </w:r>
      <w:r w:rsidR="0043052A">
        <w:rPr>
          <w:lang w:val="en"/>
        </w:rPr>
        <w:t>pt to resolve those issues can</w:t>
      </w:r>
      <w:r w:rsidR="00A06686">
        <w:rPr>
          <w:lang w:val="en"/>
        </w:rPr>
        <w:t xml:space="preserve"> be achieved by the developer</w:t>
      </w:r>
      <w:r w:rsidR="0043052A">
        <w:rPr>
          <w:lang w:val="en"/>
        </w:rPr>
        <w:t>s promoting their</w:t>
      </w:r>
      <w:r w:rsidR="00A06686">
        <w:rPr>
          <w:lang w:val="en"/>
        </w:rPr>
        <w:t xml:space="preserve"> fixes to the</w:t>
      </w:r>
      <w:r w:rsidR="00FB2ACD">
        <w:rPr>
          <w:lang w:val="en"/>
        </w:rPr>
        <w:t xml:space="preserve"> SIT phase of the AB Initio EME.</w:t>
      </w:r>
      <w:r w:rsidR="00A06686">
        <w:rPr>
          <w:lang w:val="en"/>
        </w:rPr>
        <w:t xml:space="preserve"> </w:t>
      </w:r>
      <w:r w:rsidR="002A1D38">
        <w:rPr>
          <w:lang w:val="en"/>
        </w:rPr>
        <w:br/>
      </w:r>
      <w:r w:rsidR="002A1D38">
        <w:rPr>
          <w:lang w:val="en"/>
        </w:rPr>
        <w:br/>
      </w:r>
    </w:p>
    <w:p w:rsidR="00EB7A10" w:rsidRDefault="00FB2ACD" w:rsidP="00E30BEE">
      <w:pPr>
        <w:rPr>
          <w:lang w:val="en"/>
        </w:rPr>
      </w:pPr>
      <w:r w:rsidRPr="00FB2ACD">
        <w:rPr>
          <w:lang w:val="en"/>
        </w:rPr>
        <w:lastRenderedPageBreak/>
        <w:t>After code correction(s) are in place, it is possible to run the Lane 3 AutoSys job with an abbreviated list of import feeds so that only those objects that have potentially been changed by the correction will be re-imported.  This cycle can continue until a satisfactory result is obtained.</w:t>
      </w:r>
    </w:p>
    <w:p w:rsidR="0013040D" w:rsidRDefault="0013040D" w:rsidP="00E30BEE">
      <w:pPr>
        <w:pStyle w:val="Heading2"/>
        <w:rPr>
          <w:lang w:val="en"/>
        </w:rPr>
      </w:pPr>
      <w:bookmarkStart w:id="33" w:name="_Toc478380584"/>
      <w:bookmarkStart w:id="34" w:name="_Toc478651432"/>
      <w:r>
        <w:rPr>
          <w:lang w:val="en"/>
        </w:rPr>
        <w:t>Advantages of the current process</w:t>
      </w:r>
      <w:bookmarkEnd w:id="34"/>
      <w:r w:rsidDel="0013040D">
        <w:rPr>
          <w:lang w:val="en"/>
        </w:rPr>
        <w:t xml:space="preserve"> </w:t>
      </w:r>
    </w:p>
    <w:p w:rsidR="00830244" w:rsidRDefault="0013040D" w:rsidP="00E30BEE">
      <w:pPr>
        <w:rPr>
          <w:lang w:val="en"/>
        </w:rPr>
      </w:pPr>
      <w:r>
        <w:rPr>
          <w:lang w:val="en"/>
        </w:rPr>
        <w:br/>
      </w:r>
      <w:bookmarkEnd w:id="33"/>
      <w:r w:rsidR="001A181B">
        <w:rPr>
          <w:lang w:val="en"/>
        </w:rPr>
        <w:t>Graphical l</w:t>
      </w:r>
      <w:r w:rsidR="007B0738">
        <w:rPr>
          <w:lang w:val="en"/>
        </w:rPr>
        <w:t xml:space="preserve">ineages for current production code and also for lane3 codes can be </w:t>
      </w:r>
      <w:r w:rsidR="00830244">
        <w:rPr>
          <w:lang w:val="en"/>
        </w:rPr>
        <w:t>validated in parallel.</w:t>
      </w:r>
      <w:r w:rsidR="00610187">
        <w:rPr>
          <w:lang w:val="en"/>
        </w:rPr>
        <w:br/>
      </w:r>
      <w:r w:rsidR="00610187">
        <w:rPr>
          <w:lang w:val="en"/>
        </w:rPr>
        <w:br/>
      </w:r>
      <w:r w:rsidR="00610187" w:rsidRPr="00610187">
        <w:rPr>
          <w:lang w:val="en"/>
        </w:rPr>
        <w:t xml:space="preserve">Generally, once an import feeds has been established and run in the </w:t>
      </w:r>
      <w:r w:rsidR="00610187">
        <w:rPr>
          <w:lang w:val="en"/>
        </w:rPr>
        <w:t xml:space="preserve">SIT EMH, EMM </w:t>
      </w:r>
      <w:r w:rsidR="00610187" w:rsidRPr="00610187">
        <w:rPr>
          <w:lang w:val="en"/>
        </w:rPr>
        <w:t>seldom encounter</w:t>
      </w:r>
      <w:r w:rsidR="00610187">
        <w:rPr>
          <w:lang w:val="en"/>
        </w:rPr>
        <w:t>s</w:t>
      </w:r>
      <w:r w:rsidR="00610187" w:rsidRPr="00610187">
        <w:rPr>
          <w:lang w:val="en"/>
        </w:rPr>
        <w:t xml:space="preserve"> problems</w:t>
      </w:r>
      <w:r w:rsidR="00610187">
        <w:rPr>
          <w:lang w:val="en"/>
        </w:rPr>
        <w:t xml:space="preserve"> with the feed</w:t>
      </w:r>
      <w:r w:rsidR="00610187" w:rsidRPr="00610187">
        <w:rPr>
          <w:lang w:val="en"/>
        </w:rPr>
        <w:t xml:space="preserve">.  </w:t>
      </w:r>
    </w:p>
    <w:p w:rsidR="00DB5167" w:rsidRDefault="00DB5167" w:rsidP="00E30BEE">
      <w:pPr>
        <w:rPr>
          <w:lang w:val="en"/>
        </w:rPr>
      </w:pPr>
      <w:r>
        <w:rPr>
          <w:lang w:val="en"/>
        </w:rPr>
        <w:t>EMH feeds re</w:t>
      </w:r>
      <w:r w:rsidR="00FB2ACD">
        <w:rPr>
          <w:lang w:val="en"/>
        </w:rPr>
        <w:t xml:space="preserve">lated to CRoM will run cleaner </w:t>
      </w:r>
      <w:r>
        <w:rPr>
          <w:lang w:val="en"/>
        </w:rPr>
        <w:t xml:space="preserve">in upper phase releases of the Ab Initio </w:t>
      </w:r>
      <w:r w:rsidR="00E1443A">
        <w:rPr>
          <w:lang w:val="en"/>
        </w:rPr>
        <w:t>Metadata Hub</w:t>
      </w:r>
      <w:r>
        <w:rPr>
          <w:lang w:val="en"/>
        </w:rPr>
        <w:t xml:space="preserve">. This will be the result of the feed import abnormalities being addressed in the SIT EMH. </w:t>
      </w:r>
    </w:p>
    <w:p w:rsidR="00830244" w:rsidRPr="00F705C9" w:rsidRDefault="00DB5167" w:rsidP="00E30BEE">
      <w:pPr>
        <w:rPr>
          <w:lang w:val="en"/>
        </w:rPr>
      </w:pPr>
      <w:r>
        <w:rPr>
          <w:lang w:val="en"/>
        </w:rPr>
        <w:t xml:space="preserve">UAT and Production instances of the MDH will have less lineage issues when displaying graphical lineage because of the cleaner running feeds.  </w:t>
      </w:r>
      <w:r w:rsidR="007B2419">
        <w:rPr>
          <w:lang w:val="en"/>
        </w:rPr>
        <w:br/>
      </w:r>
      <w:r w:rsidR="007B2419">
        <w:rPr>
          <w:lang w:val="en"/>
        </w:rPr>
        <w:br/>
      </w:r>
      <w:r w:rsidR="008C6E64">
        <w:rPr>
          <w:lang w:val="en"/>
        </w:rPr>
        <w:t>Business metadata to physical metadata linkage spreadsheets can be test run in SIT before they are executed in later phases of the EMH.</w:t>
      </w:r>
    </w:p>
    <w:p w:rsidR="00830244" w:rsidRPr="002C279A" w:rsidRDefault="00F87ED4" w:rsidP="00833E6E">
      <w:pPr>
        <w:pStyle w:val="Heading2"/>
        <w:rPr>
          <w:sz w:val="14"/>
          <w:szCs w:val="14"/>
          <w:lang w:val="en"/>
        </w:rPr>
      </w:pPr>
      <w:bookmarkStart w:id="35" w:name="_Toc478380585"/>
      <w:bookmarkStart w:id="36" w:name="_Toc478651433"/>
      <w:r>
        <w:rPr>
          <w:lang w:val="en"/>
        </w:rPr>
        <w:t>Limitations of the current process</w:t>
      </w:r>
      <w:bookmarkEnd w:id="36"/>
      <w:r>
        <w:rPr>
          <w:lang w:val="en"/>
        </w:rPr>
        <w:t xml:space="preserve"> </w:t>
      </w:r>
      <w:bookmarkEnd w:id="35"/>
      <w:r w:rsidR="00833E6E">
        <w:rPr>
          <w:lang w:val="en"/>
        </w:rPr>
        <w:br/>
      </w:r>
    </w:p>
    <w:p w:rsidR="00830244" w:rsidRPr="00F705C9" w:rsidRDefault="00820AB8" w:rsidP="00820AB8">
      <w:pPr>
        <w:rPr>
          <w:lang w:val="en"/>
        </w:rPr>
      </w:pPr>
      <w:r>
        <w:rPr>
          <w:lang w:val="en"/>
        </w:rPr>
        <w:t>Ab Initio developers are required to have training in a specialized skill set of u</w:t>
      </w:r>
      <w:r w:rsidR="00830244" w:rsidRPr="00F705C9">
        <w:rPr>
          <w:lang w:val="en"/>
        </w:rPr>
        <w:t>nderstand</w:t>
      </w:r>
      <w:r>
        <w:rPr>
          <w:lang w:val="en"/>
        </w:rPr>
        <w:t>ing</w:t>
      </w:r>
      <w:r w:rsidR="00830244" w:rsidRPr="00F705C9">
        <w:rPr>
          <w:lang w:val="en"/>
        </w:rPr>
        <w:t xml:space="preserve"> the </w:t>
      </w:r>
      <w:r>
        <w:rPr>
          <w:lang w:val="en"/>
        </w:rPr>
        <w:t xml:space="preserve">metadata hub import feed errors which were sent to the by the EMM team. </w:t>
      </w:r>
      <w:r>
        <w:rPr>
          <w:lang w:val="en"/>
        </w:rPr>
        <w:br/>
      </w:r>
      <w:r>
        <w:rPr>
          <w:lang w:val="en"/>
        </w:rPr>
        <w:br/>
        <w:t xml:space="preserve">As well as receiving training for understanding the changeset errors from the metadata hub imports, the developers would need to be trained on how to fix their code to eliminate those errors. </w:t>
      </w:r>
      <w:r w:rsidR="00833E6E">
        <w:rPr>
          <w:lang w:val="en"/>
        </w:rPr>
        <w:br/>
      </w:r>
      <w:r w:rsidR="00833E6E">
        <w:rPr>
          <w:lang w:val="en"/>
        </w:rPr>
        <w:br/>
        <w:t xml:space="preserve">The current EMH infrastructure is not robust enough to handle the metadata validation of all CRoM lanes of development. At the moment there is a SLA and document system in place for the support of Lane 3 only. </w:t>
      </w:r>
    </w:p>
    <w:p w:rsidR="00605E06" w:rsidRDefault="00A5317D" w:rsidP="00605E06">
      <w:pPr>
        <w:pStyle w:val="Heading2"/>
        <w:rPr>
          <w:b w:val="0"/>
          <w:bCs w:val="0"/>
          <w:lang w:val="en"/>
        </w:rPr>
      </w:pPr>
      <w:bookmarkStart w:id="37" w:name="_Toc478380586"/>
      <w:bookmarkStart w:id="38" w:name="_Toc478651434"/>
      <w:r w:rsidRPr="00820AB8">
        <w:rPr>
          <w:lang w:val="en"/>
        </w:rPr>
        <w:t>Noted solution suggestions for current limitations</w:t>
      </w:r>
      <w:bookmarkEnd w:id="38"/>
      <w:r w:rsidRPr="00F705C9" w:rsidDel="00A5317D">
        <w:rPr>
          <w:lang w:val="en"/>
        </w:rPr>
        <w:t xml:space="preserve"> </w:t>
      </w:r>
    </w:p>
    <w:p w:rsidR="00605E06" w:rsidRPr="007C5182" w:rsidRDefault="00605E06" w:rsidP="00605E06">
      <w:pPr>
        <w:rPr>
          <w:sz w:val="4"/>
          <w:szCs w:val="4"/>
          <w:lang w:val="en"/>
        </w:rPr>
      </w:pPr>
    </w:p>
    <w:p w:rsidR="002C6585" w:rsidRPr="000A7EE8" w:rsidRDefault="00707E0A" w:rsidP="00D26F73">
      <w:pPr>
        <w:rPr>
          <w:rStyle w:val="Heading1Char"/>
          <w:rFonts w:asciiTheme="minorHAnsi" w:eastAsiaTheme="minorHAnsi" w:hAnsiTheme="minorHAnsi" w:cstheme="minorBidi"/>
          <w:b w:val="0"/>
          <w:bCs w:val="0"/>
          <w:color w:val="auto"/>
          <w:sz w:val="22"/>
          <w:szCs w:val="22"/>
          <w:lang w:val="en"/>
        </w:rPr>
        <w:sectPr w:rsidR="002C6585" w:rsidRPr="000A7EE8" w:rsidSect="000D64C9">
          <w:pgSz w:w="12240" w:h="15840"/>
          <w:pgMar w:top="1440" w:right="1440" w:bottom="1440" w:left="1440" w:header="144" w:footer="144" w:gutter="0"/>
          <w:cols w:space="720"/>
          <w:docGrid w:linePitch="360"/>
        </w:sectPr>
      </w:pPr>
      <w:r>
        <w:rPr>
          <w:lang w:val="en"/>
        </w:rPr>
        <w:t>CRoM spon</w:t>
      </w:r>
      <w:r w:rsidR="00BF2D67">
        <w:rPr>
          <w:lang w:val="en"/>
        </w:rPr>
        <w:t>so</w:t>
      </w:r>
      <w:r>
        <w:rPr>
          <w:lang w:val="en"/>
        </w:rPr>
        <w:t>rs and managers should a</w:t>
      </w:r>
      <w:r w:rsidRPr="001A181B">
        <w:rPr>
          <w:lang w:val="en"/>
        </w:rPr>
        <w:t xml:space="preserve">rrange </w:t>
      </w:r>
      <w:r>
        <w:rPr>
          <w:lang w:val="en"/>
        </w:rPr>
        <w:t>knowledge transfer sessions targeted to their ETL</w:t>
      </w:r>
      <w:r w:rsidRPr="001A181B">
        <w:rPr>
          <w:lang w:val="en"/>
        </w:rPr>
        <w:t xml:space="preserve"> development team to </w:t>
      </w:r>
      <w:r>
        <w:rPr>
          <w:lang w:val="en"/>
        </w:rPr>
        <w:t>increase their knowledge on metadata hub lineage issues and known solutions</w:t>
      </w:r>
      <w:bookmarkEnd w:id="37"/>
      <w:r w:rsidR="005A24FF">
        <w:rPr>
          <w:lang w:val="en"/>
        </w:rPr>
        <w:t>.</w:t>
      </w:r>
    </w:p>
    <w:p w:rsidR="005C40EC" w:rsidRPr="00CD1C54" w:rsidRDefault="00CD1C54" w:rsidP="005B094C">
      <w:pPr>
        <w:pStyle w:val="Heading1"/>
        <w:rPr>
          <w:rStyle w:val="Heading1Char"/>
        </w:rPr>
      </w:pPr>
      <w:bookmarkStart w:id="39" w:name="_Toc478380588"/>
      <w:bookmarkStart w:id="40" w:name="_Toc478651435"/>
      <w:r>
        <w:rPr>
          <w:rStyle w:val="Heading1Char"/>
        </w:rPr>
        <w:lastRenderedPageBreak/>
        <w:t xml:space="preserve">CRoM and </w:t>
      </w:r>
      <w:r w:rsidRPr="002C4DB5">
        <w:rPr>
          <w:rStyle w:val="Heading1Char"/>
        </w:rPr>
        <w:t>EMM</w:t>
      </w:r>
      <w:r w:rsidRPr="00CD1C54">
        <w:rPr>
          <w:rStyle w:val="Heading1Char"/>
        </w:rPr>
        <w:t xml:space="preserve"> b</w:t>
      </w:r>
      <w:r>
        <w:rPr>
          <w:rStyle w:val="Heading1Char"/>
        </w:rPr>
        <w:t>usiness t</w:t>
      </w:r>
      <w:r w:rsidR="005C40EC" w:rsidRPr="00CD1C54">
        <w:rPr>
          <w:rStyle w:val="Heading1Char"/>
        </w:rPr>
        <w:t xml:space="preserve">erm </w:t>
      </w:r>
      <w:r>
        <w:rPr>
          <w:rStyle w:val="Heading1Char"/>
        </w:rPr>
        <w:t>to p</w:t>
      </w:r>
      <w:r w:rsidRPr="00CD1C54">
        <w:rPr>
          <w:rStyle w:val="Heading1Char"/>
        </w:rPr>
        <w:t>hysical</w:t>
      </w:r>
      <w:r>
        <w:rPr>
          <w:rStyle w:val="Heading1Char"/>
        </w:rPr>
        <w:t xml:space="preserve"> met</w:t>
      </w:r>
      <w:r w:rsidR="00267F3E">
        <w:rPr>
          <w:rStyle w:val="Heading1Char"/>
        </w:rPr>
        <w:t>a</w:t>
      </w:r>
      <w:r>
        <w:rPr>
          <w:rStyle w:val="Heading1Char"/>
        </w:rPr>
        <w:t>data</w:t>
      </w:r>
      <w:r w:rsidRPr="00CD1C54">
        <w:rPr>
          <w:rStyle w:val="Heading1Char"/>
        </w:rPr>
        <w:t xml:space="preserve"> </w:t>
      </w:r>
      <w:r>
        <w:rPr>
          <w:rStyle w:val="Heading1Char"/>
        </w:rPr>
        <w:t>l</w:t>
      </w:r>
      <w:r w:rsidR="005C40EC" w:rsidRPr="00CD1C54">
        <w:rPr>
          <w:rStyle w:val="Heading1Char"/>
        </w:rPr>
        <w:t>inkage</w:t>
      </w:r>
      <w:bookmarkEnd w:id="40"/>
      <w:r w:rsidR="005C40EC" w:rsidRPr="00CD1C54">
        <w:rPr>
          <w:rStyle w:val="Heading1Char"/>
        </w:rPr>
        <w:t xml:space="preserve"> </w:t>
      </w:r>
      <w:bookmarkEnd w:id="39"/>
    </w:p>
    <w:p w:rsidR="005C40EC" w:rsidRPr="00022553" w:rsidRDefault="005C40EC" w:rsidP="005C40EC">
      <w:pPr>
        <w:pStyle w:val="Heading2"/>
        <w:rPr>
          <w:lang w:val="en"/>
        </w:rPr>
      </w:pPr>
      <w:bookmarkStart w:id="41" w:name="_Toc478380590"/>
      <w:bookmarkStart w:id="42" w:name="_Toc478651436"/>
      <w:r w:rsidRPr="00022553">
        <w:rPr>
          <w:lang w:val="en"/>
        </w:rPr>
        <w:t>Objective</w:t>
      </w:r>
      <w:bookmarkEnd w:id="41"/>
      <w:bookmarkEnd w:id="42"/>
    </w:p>
    <w:p w:rsidR="005C40EC" w:rsidRDefault="004A7AA9" w:rsidP="005C40EC">
      <w:r>
        <w:t>Incorporate b</w:t>
      </w:r>
      <w:r w:rsidR="005C40EC">
        <w:t>usiness term linkage activities in lower environments as part of CROM S</w:t>
      </w:r>
      <w:r>
        <w:t xml:space="preserve">print cycles when new business term to physical metadata linkage relationships are introduced by their business sponsors. </w:t>
      </w:r>
    </w:p>
    <w:p w:rsidR="005C40EC" w:rsidRPr="00022553" w:rsidRDefault="005C40EC" w:rsidP="005C40EC">
      <w:pPr>
        <w:pStyle w:val="Heading2"/>
        <w:rPr>
          <w:lang w:val="en"/>
        </w:rPr>
      </w:pPr>
      <w:bookmarkStart w:id="43" w:name="_Toc478380591"/>
      <w:bookmarkStart w:id="44" w:name="_Toc478651437"/>
      <w:r w:rsidRPr="00022553">
        <w:rPr>
          <w:lang w:val="en"/>
        </w:rPr>
        <w:t>Proposed Process</w:t>
      </w:r>
      <w:bookmarkEnd w:id="43"/>
      <w:bookmarkEnd w:id="44"/>
    </w:p>
    <w:p w:rsidR="004811EA" w:rsidRDefault="004811EA" w:rsidP="005C40EC">
      <w:pPr>
        <w:pStyle w:val="ListParagraph"/>
        <w:numPr>
          <w:ilvl w:val="0"/>
          <w:numId w:val="23"/>
        </w:numPr>
      </w:pPr>
      <w:r>
        <w:t xml:space="preserve">Create business terms in the production EMH using import sheets or the MDH Portal. </w:t>
      </w:r>
    </w:p>
    <w:p w:rsidR="005C40EC" w:rsidRPr="009C5FF4" w:rsidRDefault="004811EA" w:rsidP="005C40EC">
      <w:pPr>
        <w:pStyle w:val="ListParagraph"/>
        <w:numPr>
          <w:ilvl w:val="0"/>
          <w:numId w:val="23"/>
        </w:numPr>
      </w:pPr>
      <w:r>
        <w:t xml:space="preserve">Backport production EMH business terms into the </w:t>
      </w:r>
      <w:r w:rsidR="005C40EC" w:rsidRPr="009C5FF4">
        <w:t xml:space="preserve">SIT </w:t>
      </w:r>
      <w:r>
        <w:t xml:space="preserve">EMH. </w:t>
      </w:r>
    </w:p>
    <w:p w:rsidR="005C40EC" w:rsidRPr="009C5FF4" w:rsidRDefault="00087BAF" w:rsidP="005C40EC">
      <w:pPr>
        <w:pStyle w:val="ListParagraph"/>
        <w:numPr>
          <w:ilvl w:val="0"/>
          <w:numId w:val="23"/>
        </w:numPr>
      </w:pPr>
      <w:r>
        <w:t>Import</w:t>
      </w:r>
      <w:r w:rsidR="00491355">
        <w:t xml:space="preserve"> physical m</w:t>
      </w:r>
      <w:r w:rsidR="005C40EC" w:rsidRPr="009C5FF4">
        <w:t>etadata int</w:t>
      </w:r>
      <w:r w:rsidR="005C40EC">
        <w:t xml:space="preserve">o </w:t>
      </w:r>
      <w:r w:rsidR="00C252A6">
        <w:t xml:space="preserve">the </w:t>
      </w:r>
      <w:r w:rsidR="005C40EC">
        <w:t>SIT</w:t>
      </w:r>
      <w:r w:rsidR="00C252A6">
        <w:t xml:space="preserve"> EMH</w:t>
      </w:r>
      <w:r w:rsidR="005C40EC">
        <w:t xml:space="preserve"> (Lane 3) from SIT MIDE/CRO</w:t>
      </w:r>
      <w:r w:rsidR="005C40EC" w:rsidRPr="009C5FF4">
        <w:t>M Databases.</w:t>
      </w:r>
    </w:p>
    <w:p w:rsidR="005C40EC" w:rsidRPr="009C5FF4" w:rsidRDefault="005C40EC" w:rsidP="005C40EC">
      <w:pPr>
        <w:pStyle w:val="ListParagraph"/>
        <w:numPr>
          <w:ilvl w:val="0"/>
          <w:numId w:val="23"/>
        </w:numPr>
      </w:pPr>
      <w:r w:rsidRPr="009C5FF4">
        <w:t xml:space="preserve">Create </w:t>
      </w:r>
      <w:r w:rsidR="00677D5B">
        <w:t>a</w:t>
      </w:r>
      <w:r w:rsidR="00630731">
        <w:t xml:space="preserve"> SIT topology linkeage spreadsheet in excel. S</w:t>
      </w:r>
      <w:r w:rsidR="00244E79">
        <w:t>end to EMM to import</w:t>
      </w:r>
      <w:r w:rsidR="00630731">
        <w:t xml:space="preserve"> via EMH</w:t>
      </w:r>
      <w:r w:rsidR="00E92B95">
        <w:t xml:space="preserve"> feed into SIT EMH. </w:t>
      </w:r>
      <w:r w:rsidRPr="009C5FF4">
        <w:t xml:space="preserve"> </w:t>
      </w:r>
    </w:p>
    <w:p w:rsidR="00491355" w:rsidRPr="009C5FF4" w:rsidRDefault="00491355" w:rsidP="00491355">
      <w:pPr>
        <w:pStyle w:val="ListParagraph"/>
        <w:numPr>
          <w:ilvl w:val="0"/>
          <w:numId w:val="23"/>
        </w:numPr>
      </w:pPr>
      <w:r>
        <w:t xml:space="preserve">Backport production EMH business terms into the </w:t>
      </w:r>
      <w:r>
        <w:t>UAT</w:t>
      </w:r>
      <w:r w:rsidRPr="009C5FF4">
        <w:t xml:space="preserve"> </w:t>
      </w:r>
      <w:r>
        <w:t xml:space="preserve">EMH. </w:t>
      </w:r>
    </w:p>
    <w:p w:rsidR="00C252A6" w:rsidRPr="009C5FF4" w:rsidRDefault="00C252A6" w:rsidP="00C252A6">
      <w:pPr>
        <w:pStyle w:val="ListParagraph"/>
        <w:numPr>
          <w:ilvl w:val="0"/>
          <w:numId w:val="23"/>
        </w:numPr>
      </w:pPr>
      <w:r>
        <w:t>Import physical m</w:t>
      </w:r>
      <w:r w:rsidRPr="009C5FF4">
        <w:t>etadata int</w:t>
      </w:r>
      <w:r>
        <w:t xml:space="preserve">o the </w:t>
      </w:r>
      <w:r>
        <w:t xml:space="preserve">UAT </w:t>
      </w:r>
      <w:r>
        <w:t>EMH (Lane 3) from SIT MIDE/CRO</w:t>
      </w:r>
      <w:r w:rsidRPr="009C5FF4">
        <w:t>M Databases.</w:t>
      </w:r>
    </w:p>
    <w:p w:rsidR="00C252A6" w:rsidRPr="009C5FF4" w:rsidRDefault="00C252A6" w:rsidP="00C252A6">
      <w:pPr>
        <w:pStyle w:val="ListParagraph"/>
        <w:numPr>
          <w:ilvl w:val="0"/>
          <w:numId w:val="23"/>
        </w:numPr>
      </w:pPr>
      <w:r>
        <w:t xml:space="preserve">Reuse working </w:t>
      </w:r>
      <w:r>
        <w:t>SIT linkeage spreadsheet in excel.</w:t>
      </w:r>
      <w:r>
        <w:t xml:space="preserve"> Change physical values to match UAT topology.</w:t>
      </w:r>
      <w:r>
        <w:t xml:space="preserve"> Send to EMM to import via EMH</w:t>
      </w:r>
      <w:r w:rsidR="00E92B95">
        <w:t xml:space="preserve"> feed into UAT EMH. </w:t>
      </w:r>
    </w:p>
    <w:p w:rsidR="00E92B95" w:rsidRPr="009C5FF4" w:rsidRDefault="00E92B95" w:rsidP="00E92B95">
      <w:pPr>
        <w:pStyle w:val="ListParagraph"/>
        <w:numPr>
          <w:ilvl w:val="0"/>
          <w:numId w:val="23"/>
        </w:numPr>
      </w:pPr>
      <w:bookmarkStart w:id="45" w:name="_Toc478380592"/>
      <w:r>
        <w:t xml:space="preserve">Reuse working </w:t>
      </w:r>
      <w:r>
        <w:t>UAT</w:t>
      </w:r>
      <w:r>
        <w:t xml:space="preserve"> linkeage spreadsheet in excel. Change physical values to match </w:t>
      </w:r>
      <w:r w:rsidR="00B837D5">
        <w:t xml:space="preserve">PROD </w:t>
      </w:r>
      <w:r>
        <w:t>topology. Send to EMM to import via EMH</w:t>
      </w:r>
      <w:r w:rsidR="00B837D5">
        <w:t xml:space="preserve"> feed into PROD EMH. </w:t>
      </w:r>
      <w:r>
        <w:t xml:space="preserve"> </w:t>
      </w:r>
      <w:r w:rsidRPr="009C5FF4">
        <w:t xml:space="preserve"> </w:t>
      </w:r>
    </w:p>
    <w:p w:rsidR="005C40EC" w:rsidRDefault="005C40EC" w:rsidP="005C40EC">
      <w:pPr>
        <w:pStyle w:val="Heading2"/>
        <w:rPr>
          <w:lang w:val="en"/>
        </w:rPr>
      </w:pPr>
      <w:bookmarkStart w:id="46" w:name="_Toc478651438"/>
      <w:r w:rsidRPr="001E7A46">
        <w:rPr>
          <w:lang w:val="en"/>
        </w:rPr>
        <w:t>Metadata Stewards Sprint activities</w:t>
      </w:r>
      <w:bookmarkEnd w:id="45"/>
      <w:bookmarkEnd w:id="46"/>
    </w:p>
    <w:p w:rsidR="008B2316" w:rsidRPr="008B2316" w:rsidRDefault="008B2316" w:rsidP="008B2316">
      <w:pPr>
        <w:rPr>
          <w:sz w:val="6"/>
          <w:szCs w:val="6"/>
          <w:lang w:val="en"/>
        </w:rPr>
      </w:pPr>
    </w:p>
    <w:p w:rsidR="005C40EC" w:rsidRDefault="005C40EC" w:rsidP="005C40EC">
      <w:r>
        <w:t>Metadata Stewards are responsible for Business term linkage in CROM project.</w:t>
      </w:r>
    </w:p>
    <w:p w:rsidR="005C40EC" w:rsidRPr="00E73CE5" w:rsidRDefault="005C40EC" w:rsidP="005C40EC">
      <w:r w:rsidRPr="00E73CE5">
        <w:t>Following tasks are performed by the Metadata stewards during the Sprint:</w:t>
      </w:r>
    </w:p>
    <w:p w:rsidR="00981EBB" w:rsidRDefault="005C40EC" w:rsidP="00981EBB">
      <w:pPr>
        <w:pStyle w:val="ListParagraph"/>
        <w:numPr>
          <w:ilvl w:val="0"/>
          <w:numId w:val="24"/>
        </w:numPr>
      </w:pPr>
      <w:r w:rsidRPr="00E73CE5">
        <w:t>Work with project t</w:t>
      </w:r>
      <w:r>
        <w:t>eam on daily basis to review CRO</w:t>
      </w:r>
      <w:r w:rsidRPr="00E73CE5">
        <w:t>M business elements.</w:t>
      </w:r>
    </w:p>
    <w:p w:rsidR="005C40EC" w:rsidRPr="00E73CE5" w:rsidRDefault="005C40EC" w:rsidP="00981EBB">
      <w:pPr>
        <w:pStyle w:val="ListParagraph"/>
        <w:numPr>
          <w:ilvl w:val="0"/>
          <w:numId w:val="24"/>
        </w:numPr>
      </w:pPr>
      <w:r w:rsidRPr="00E73CE5">
        <w:t>Help determine Name and Definition so that they meet Data Program Standards.</w:t>
      </w:r>
    </w:p>
    <w:p w:rsidR="005C40EC" w:rsidRPr="00E73CE5" w:rsidRDefault="005C40EC" w:rsidP="005C40EC">
      <w:pPr>
        <w:pStyle w:val="ListParagraph"/>
        <w:numPr>
          <w:ilvl w:val="0"/>
          <w:numId w:val="24"/>
        </w:numPr>
      </w:pPr>
      <w:r w:rsidRPr="00E73CE5">
        <w:t>Help with the creation of Business Metadata stories.</w:t>
      </w:r>
    </w:p>
    <w:p w:rsidR="00981EBB" w:rsidRDefault="005C40EC" w:rsidP="00981EBB">
      <w:pPr>
        <w:pStyle w:val="ListParagraph"/>
        <w:numPr>
          <w:ilvl w:val="0"/>
          <w:numId w:val="24"/>
        </w:numPr>
      </w:pPr>
      <w:r w:rsidRPr="00E73CE5">
        <w:t>Implement Business Metadata terms into Ab Initio production.</w:t>
      </w:r>
    </w:p>
    <w:p w:rsidR="005C40EC" w:rsidRPr="00E73CE5" w:rsidRDefault="005C40EC" w:rsidP="00981EBB">
      <w:pPr>
        <w:pStyle w:val="ListParagraph"/>
        <w:numPr>
          <w:ilvl w:val="0"/>
          <w:numId w:val="24"/>
        </w:numPr>
      </w:pPr>
      <w:r w:rsidRPr="00E73CE5">
        <w:t>Obtain approvals from the owning Data Steward.  (Mostly, it's Matt Barrett)</w:t>
      </w:r>
    </w:p>
    <w:p w:rsidR="008B2316" w:rsidRDefault="005C40EC" w:rsidP="008B2316">
      <w:pPr>
        <w:pStyle w:val="ListParagraph"/>
        <w:numPr>
          <w:ilvl w:val="0"/>
          <w:numId w:val="24"/>
        </w:numPr>
      </w:pPr>
      <w:r w:rsidRPr="00E73CE5">
        <w:t>Resolve an</w:t>
      </w:r>
      <w:bookmarkStart w:id="47" w:name="_Toc478380593"/>
      <w:r w:rsidR="008B2316">
        <w:t>y errors resulting from testing</w:t>
      </w:r>
    </w:p>
    <w:p w:rsidR="005C40EC" w:rsidRPr="008B2316" w:rsidRDefault="005C40EC" w:rsidP="008B2316">
      <w:pPr>
        <w:pStyle w:val="Heading2"/>
        <w:rPr>
          <w:sz w:val="6"/>
          <w:szCs w:val="6"/>
        </w:rPr>
      </w:pPr>
      <w:bookmarkStart w:id="48" w:name="_Toc478651439"/>
      <w:r w:rsidRPr="008B2316">
        <w:rPr>
          <w:lang w:val="en"/>
        </w:rPr>
        <w:t>Current process</w:t>
      </w:r>
      <w:bookmarkEnd w:id="47"/>
      <w:bookmarkEnd w:id="48"/>
      <w:r w:rsidR="00A0469F" w:rsidRPr="008B2316">
        <w:rPr>
          <w:color w:val="1F497D" w:themeColor="text2"/>
        </w:rPr>
        <w:br/>
      </w:r>
    </w:p>
    <w:p w:rsidR="008B2316" w:rsidRDefault="008B2316" w:rsidP="008B2316">
      <w:pPr>
        <w:pStyle w:val="ListParagraph"/>
        <w:numPr>
          <w:ilvl w:val="0"/>
          <w:numId w:val="23"/>
        </w:numPr>
      </w:pPr>
      <w:bookmarkStart w:id="49" w:name="_Toc478380594"/>
      <w:r>
        <w:t xml:space="preserve">Create business terms in the production EMH using import sheets or the MDH Portal. </w:t>
      </w:r>
    </w:p>
    <w:p w:rsidR="008B2316" w:rsidRDefault="008B2316" w:rsidP="005C40EC">
      <w:pPr>
        <w:pStyle w:val="ListParagraph"/>
        <w:numPr>
          <w:ilvl w:val="0"/>
          <w:numId w:val="23"/>
        </w:numPr>
      </w:pPr>
      <w:r w:rsidRPr="009C5FF4">
        <w:t xml:space="preserve">Create </w:t>
      </w:r>
      <w:r>
        <w:t>a</w:t>
      </w:r>
      <w:r>
        <w:t xml:space="preserve"> PROD</w:t>
      </w:r>
      <w:r>
        <w:t xml:space="preserve"> topology linkeage spreadsheet in excel. Send to EMM to import via EMH feed into </w:t>
      </w:r>
      <w:r>
        <w:t>PROD</w:t>
      </w:r>
      <w:r>
        <w:t xml:space="preserve"> EMH. </w:t>
      </w:r>
      <w:r w:rsidRPr="009C5FF4">
        <w:t xml:space="preserve"> </w:t>
      </w:r>
    </w:p>
    <w:p w:rsidR="009E7DF4" w:rsidRDefault="009E7DF4" w:rsidP="009E7DF4">
      <w:pPr>
        <w:rPr>
          <w:rStyle w:val="Heading2Char"/>
          <w:rFonts w:asciiTheme="minorHAnsi" w:eastAsiaTheme="minorHAnsi" w:hAnsiTheme="minorHAnsi" w:cstheme="minorBidi"/>
          <w:b w:val="0"/>
          <w:bCs w:val="0"/>
          <w:color w:val="auto"/>
          <w:sz w:val="22"/>
          <w:szCs w:val="22"/>
        </w:rPr>
      </w:pPr>
    </w:p>
    <w:p w:rsidR="009E7DF4" w:rsidRDefault="009E7DF4" w:rsidP="009E7DF4">
      <w:pPr>
        <w:rPr>
          <w:rStyle w:val="Heading2Char"/>
          <w:rFonts w:asciiTheme="minorHAnsi" w:eastAsiaTheme="minorHAnsi" w:hAnsiTheme="minorHAnsi" w:cstheme="minorBidi"/>
          <w:b w:val="0"/>
          <w:bCs w:val="0"/>
          <w:color w:val="auto"/>
          <w:sz w:val="22"/>
          <w:szCs w:val="22"/>
        </w:rPr>
      </w:pPr>
    </w:p>
    <w:p w:rsidR="009E7DF4" w:rsidRPr="009E7DF4" w:rsidRDefault="009E7DF4" w:rsidP="009E7DF4">
      <w:pPr>
        <w:rPr>
          <w:rStyle w:val="Heading2Char"/>
          <w:rFonts w:asciiTheme="minorHAnsi" w:eastAsiaTheme="minorHAnsi" w:hAnsiTheme="minorHAnsi" w:cstheme="minorBidi"/>
          <w:b w:val="0"/>
          <w:bCs w:val="0"/>
          <w:color w:val="auto"/>
          <w:sz w:val="22"/>
          <w:szCs w:val="22"/>
        </w:rPr>
      </w:pPr>
    </w:p>
    <w:p w:rsidR="005C40EC" w:rsidRDefault="005C40EC" w:rsidP="006945C1">
      <w:pPr>
        <w:pStyle w:val="Heading2"/>
      </w:pPr>
      <w:bookmarkStart w:id="50" w:name="_Toc478380596"/>
      <w:bookmarkStart w:id="51" w:name="_Toc478651440"/>
      <w:bookmarkEnd w:id="49"/>
      <w:r w:rsidRPr="001E5E27">
        <w:lastRenderedPageBreak/>
        <w:t>Challenges</w:t>
      </w:r>
      <w:bookmarkEnd w:id="50"/>
      <w:r w:rsidR="00981EBB">
        <w:t xml:space="preserve"> with the proposed process</w:t>
      </w:r>
      <w:bookmarkEnd w:id="51"/>
    </w:p>
    <w:p w:rsidR="0047484E" w:rsidRPr="0047484E" w:rsidRDefault="0047484E" w:rsidP="0047484E">
      <w:pPr>
        <w:rPr>
          <w:sz w:val="6"/>
          <w:szCs w:val="6"/>
        </w:rPr>
      </w:pPr>
    </w:p>
    <w:p w:rsidR="005C40EC" w:rsidRDefault="005C40EC" w:rsidP="005C40EC">
      <w:pPr>
        <w:pStyle w:val="ListParagraph"/>
        <w:numPr>
          <w:ilvl w:val="0"/>
          <w:numId w:val="20"/>
        </w:numPr>
      </w:pPr>
      <w:r>
        <w:t xml:space="preserve">All </w:t>
      </w:r>
      <w:r w:rsidR="00A431DB">
        <w:t>the environments technical and b</w:t>
      </w:r>
      <w:r>
        <w:t xml:space="preserve">usiness metadata </w:t>
      </w:r>
      <w:r w:rsidR="00A431DB">
        <w:t xml:space="preserve">is not in sync. </w:t>
      </w:r>
    </w:p>
    <w:p w:rsidR="005C40EC" w:rsidRDefault="0053376A" w:rsidP="005C40EC">
      <w:pPr>
        <w:pStyle w:val="ListParagraph"/>
        <w:numPr>
          <w:ilvl w:val="0"/>
          <w:numId w:val="20"/>
        </w:numPr>
      </w:pPr>
      <w:r>
        <w:t xml:space="preserve">Linkage spreadsheets developed in SIT need to have the physical metadata </w:t>
      </w:r>
      <w:r w:rsidR="0047484E">
        <w:t>elements</w:t>
      </w:r>
      <w:r>
        <w:t xml:space="preserve"> updated to match the </w:t>
      </w:r>
      <w:r w:rsidR="0047484E">
        <w:t>topology</w:t>
      </w:r>
      <w:r>
        <w:t xml:space="preserve"> of the upper environments before being used again in upper env EMH imports. </w:t>
      </w:r>
    </w:p>
    <w:p w:rsidR="005C40EC" w:rsidRDefault="005C40EC" w:rsidP="005C40EC">
      <w:pPr>
        <w:pStyle w:val="ListParagraph"/>
        <w:numPr>
          <w:ilvl w:val="0"/>
          <w:numId w:val="20"/>
        </w:numPr>
      </w:pPr>
      <w:r>
        <w:t>Since no exclusive mapping documents are available. Metadata stewards have to rely on stories for the sprint.</w:t>
      </w:r>
    </w:p>
    <w:p w:rsidR="00D4650D" w:rsidRDefault="005C40EC" w:rsidP="00D4650D">
      <w:pPr>
        <w:pStyle w:val="ListParagraph"/>
        <w:numPr>
          <w:ilvl w:val="0"/>
          <w:numId w:val="20"/>
        </w:numPr>
      </w:pPr>
      <w:r>
        <w:t>Business terms and linkage work backlog needs to be brought current in PROD before copying to the lower environment.</w:t>
      </w:r>
    </w:p>
    <w:p w:rsidR="00D4650D" w:rsidRDefault="0047484E" w:rsidP="00D4650D">
      <w:pPr>
        <w:pStyle w:val="ListParagraph"/>
        <w:numPr>
          <w:ilvl w:val="0"/>
          <w:numId w:val="20"/>
        </w:numPr>
      </w:pPr>
      <w:r w:rsidRPr="00D4650D">
        <w:t>The business has requested b</w:t>
      </w:r>
      <w:r w:rsidR="005C40EC" w:rsidRPr="00D4650D">
        <w:t xml:space="preserve">usiness terms </w:t>
      </w:r>
      <w:r w:rsidRPr="00D4650D">
        <w:t xml:space="preserve">created and linked </w:t>
      </w:r>
      <w:r w:rsidR="005C40EC" w:rsidRPr="00D4650D">
        <w:t>for all the data elements</w:t>
      </w:r>
      <w:r w:rsidRPr="00D4650D">
        <w:t xml:space="preserve"> sourced from each</w:t>
      </w:r>
      <w:r w:rsidR="005C40EC" w:rsidRPr="00D4650D">
        <w:t xml:space="preserve"> SOR’s</w:t>
      </w:r>
      <w:r w:rsidRPr="00D4650D">
        <w:t>, used in</w:t>
      </w:r>
      <w:r w:rsidR="005C40EC" w:rsidRPr="00D4650D">
        <w:t xml:space="preserve"> the target CROM views</w:t>
      </w:r>
      <w:r w:rsidRPr="00D4650D">
        <w:t>. This volume of this request has been understated and is quite large.</w:t>
      </w:r>
    </w:p>
    <w:p w:rsidR="00D4650D" w:rsidRPr="00D4650D" w:rsidRDefault="00D4650D" w:rsidP="00D4650D">
      <w:pPr>
        <w:pStyle w:val="Heading2"/>
      </w:pPr>
      <w:bookmarkStart w:id="52" w:name="_Toc478651441"/>
      <w:r>
        <w:t>Other notable c</w:t>
      </w:r>
      <w:r w:rsidRPr="00D4650D">
        <w:t>hallenges</w:t>
      </w:r>
      <w:bookmarkEnd w:id="52"/>
    </w:p>
    <w:p w:rsidR="00D4650D" w:rsidRPr="00981EBB" w:rsidRDefault="00D4650D" w:rsidP="00D4650D">
      <w:pPr>
        <w:rPr>
          <w:sz w:val="4"/>
          <w:szCs w:val="4"/>
          <w:lang w:val="en"/>
        </w:rPr>
      </w:pPr>
    </w:p>
    <w:p w:rsidR="00D4650D" w:rsidRDefault="00D4650D" w:rsidP="00D4650D">
      <w:pPr>
        <w:pStyle w:val="ListParagraph"/>
        <w:numPr>
          <w:ilvl w:val="0"/>
          <w:numId w:val="19"/>
        </w:numPr>
      </w:pPr>
      <w:r>
        <w:t>No Mapping documents available per sprint basis. Data stewards have to mostly rely on the information shared in stories and their self-analysis.</w:t>
      </w:r>
    </w:p>
    <w:p w:rsidR="00D4650D" w:rsidRDefault="00D4650D" w:rsidP="00D4650D">
      <w:pPr>
        <w:pStyle w:val="ListParagraph"/>
        <w:numPr>
          <w:ilvl w:val="0"/>
          <w:numId w:val="19"/>
        </w:numPr>
      </w:pPr>
      <w:r>
        <w:t>CROM Business term Linkage is complete till R2.16 release. Quite a bit of backlog exists to bring it to the current.</w:t>
      </w:r>
    </w:p>
    <w:p w:rsidR="00D4650D" w:rsidRDefault="00D4650D" w:rsidP="00D4650D">
      <w:pPr>
        <w:pStyle w:val="ListParagraph"/>
        <w:numPr>
          <w:ilvl w:val="0"/>
          <w:numId w:val="19"/>
        </w:numPr>
      </w:pPr>
      <w:r>
        <w:t>Business term linkage is only done for Semantic views.</w:t>
      </w:r>
    </w:p>
    <w:p w:rsidR="00D4650D" w:rsidRDefault="00D4650D" w:rsidP="00D4650D">
      <w:pPr>
        <w:pStyle w:val="ListParagraph"/>
        <w:numPr>
          <w:ilvl w:val="0"/>
          <w:numId w:val="19"/>
        </w:numPr>
      </w:pPr>
      <w:r>
        <w:t>Project work is currently being placed on hold for Safety &amp; Soundness.</w:t>
      </w:r>
    </w:p>
    <w:p w:rsidR="00D4650D" w:rsidRDefault="00D4650D" w:rsidP="00D4650D">
      <w:pPr>
        <w:pStyle w:val="ListParagraph"/>
        <w:numPr>
          <w:ilvl w:val="0"/>
          <w:numId w:val="19"/>
        </w:numPr>
      </w:pPr>
      <w:r>
        <w:t>Maintaining CROM Master Spreadsheet.</w:t>
      </w:r>
      <w:r w:rsidRPr="00981EBB">
        <w:rPr>
          <w:rFonts w:cs="Segoe UI"/>
          <w:color w:val="000000"/>
        </w:rPr>
        <w:t xml:space="preserve"> It is used for multiple purposes.  However, it does not have all the information it needs to track for all activities. </w:t>
      </w:r>
    </w:p>
    <w:p w:rsidR="005C40EC" w:rsidRDefault="005C40EC" w:rsidP="00E30BEE">
      <w:pPr>
        <w:pStyle w:val="ListParagraph"/>
        <w:numPr>
          <w:ilvl w:val="0"/>
          <w:numId w:val="20"/>
        </w:numPr>
      </w:pPr>
    </w:p>
    <w:p w:rsidR="00D848F8" w:rsidRDefault="00D848F8" w:rsidP="00D848F8">
      <w:pPr>
        <w:pStyle w:val="Heading2"/>
        <w:rPr>
          <w:b w:val="0"/>
          <w:bCs w:val="0"/>
          <w:lang w:val="en"/>
        </w:rPr>
      </w:pPr>
      <w:bookmarkStart w:id="53" w:name="_Toc478651442"/>
      <w:r w:rsidRPr="00820AB8">
        <w:rPr>
          <w:lang w:val="en"/>
        </w:rPr>
        <w:t>Noted solution suggestions for current limitations</w:t>
      </w:r>
      <w:r w:rsidRPr="00F705C9" w:rsidDel="00A5317D">
        <w:rPr>
          <w:lang w:val="en"/>
        </w:rPr>
        <w:t xml:space="preserve"> </w:t>
      </w:r>
      <w:r w:rsidR="00701B50">
        <w:rPr>
          <w:lang w:val="en"/>
        </w:rPr>
        <w:t>and proposed solutions</w:t>
      </w:r>
      <w:bookmarkEnd w:id="53"/>
    </w:p>
    <w:p w:rsidR="0051165F" w:rsidRPr="0051165F" w:rsidRDefault="0051165F" w:rsidP="0051165F">
      <w:pPr>
        <w:rPr>
          <w:sz w:val="8"/>
          <w:szCs w:val="8"/>
        </w:rPr>
      </w:pPr>
    </w:p>
    <w:p w:rsidR="005C40EC" w:rsidRDefault="005C40EC" w:rsidP="005C40EC">
      <w:pPr>
        <w:pStyle w:val="ListParagraph"/>
        <w:numPr>
          <w:ilvl w:val="0"/>
          <w:numId w:val="21"/>
        </w:numPr>
      </w:pPr>
      <w:r>
        <w:t xml:space="preserve">Business term &amp; linkage stories should be part of sprint. </w:t>
      </w:r>
    </w:p>
    <w:p w:rsidR="005C40EC" w:rsidRDefault="005C40EC" w:rsidP="005C40EC">
      <w:pPr>
        <w:pStyle w:val="ListParagraph"/>
        <w:numPr>
          <w:ilvl w:val="0"/>
          <w:numId w:val="21"/>
        </w:numPr>
      </w:pPr>
      <w:r>
        <w:t>Master data worksheet maintained by sprint teams can be leveraged for business term linkage or  further enrichments</w:t>
      </w:r>
    </w:p>
    <w:p w:rsidR="00CC20EC" w:rsidRPr="006945C1" w:rsidRDefault="005C40EC" w:rsidP="00CC20EC">
      <w:pPr>
        <w:pStyle w:val="ListParagraph"/>
        <w:numPr>
          <w:ilvl w:val="0"/>
          <w:numId w:val="21"/>
        </w:numPr>
      </w:pPr>
      <w:r>
        <w:t>Linkage spreadsheet needs to be maintained and used for importing into Metadata Hub across all the environments.</w:t>
      </w:r>
    </w:p>
    <w:sectPr w:rsidR="00CC20EC" w:rsidRPr="006945C1" w:rsidSect="000D64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CF3" w:rsidRDefault="00D94CF3" w:rsidP="006336B1">
      <w:pPr>
        <w:spacing w:after="0" w:line="240" w:lineRule="auto"/>
      </w:pPr>
      <w:r>
        <w:separator/>
      </w:r>
    </w:p>
  </w:endnote>
  <w:endnote w:type="continuationSeparator" w:id="0">
    <w:p w:rsidR="00D94CF3" w:rsidRDefault="00D94CF3" w:rsidP="0063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CF3" w:rsidRDefault="00D94CF3" w:rsidP="006336B1">
      <w:pPr>
        <w:spacing w:after="0" w:line="240" w:lineRule="auto"/>
      </w:pPr>
      <w:r>
        <w:separator/>
      </w:r>
    </w:p>
  </w:footnote>
  <w:footnote w:type="continuationSeparator" w:id="0">
    <w:p w:rsidR="00D94CF3" w:rsidRDefault="00D94CF3" w:rsidP="00633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2F8C"/>
    <w:multiLevelType w:val="hybridMultilevel"/>
    <w:tmpl w:val="B678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366B"/>
    <w:multiLevelType w:val="hybridMultilevel"/>
    <w:tmpl w:val="1FAEDC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24460C"/>
    <w:multiLevelType w:val="hybridMultilevel"/>
    <w:tmpl w:val="E3CA62DA"/>
    <w:lvl w:ilvl="0" w:tplc="0409000B">
      <w:start w:val="1"/>
      <w:numFmt w:val="bullet"/>
      <w:lvlText w:val=""/>
      <w:lvlJc w:val="left"/>
      <w:pPr>
        <w:ind w:left="3720" w:hanging="360"/>
      </w:pPr>
      <w:rPr>
        <w:rFonts w:ascii="Wingdings" w:hAnsi="Wingdings"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3">
    <w:nsid w:val="1C7856DC"/>
    <w:multiLevelType w:val="hybridMultilevel"/>
    <w:tmpl w:val="14B85370"/>
    <w:lvl w:ilvl="0" w:tplc="53BCCBE2">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4">
    <w:nsid w:val="23D85AAC"/>
    <w:multiLevelType w:val="hybridMultilevel"/>
    <w:tmpl w:val="6F4A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10A47"/>
    <w:multiLevelType w:val="hybridMultilevel"/>
    <w:tmpl w:val="FBCAF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B38F4"/>
    <w:multiLevelType w:val="hybridMultilevel"/>
    <w:tmpl w:val="42CE67B6"/>
    <w:lvl w:ilvl="0" w:tplc="0409000B">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7">
    <w:nsid w:val="2D0A26E5"/>
    <w:multiLevelType w:val="hybridMultilevel"/>
    <w:tmpl w:val="B6D6D4D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46E268A"/>
    <w:multiLevelType w:val="hybridMultilevel"/>
    <w:tmpl w:val="694AA3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4169F3"/>
    <w:multiLevelType w:val="hybridMultilevel"/>
    <w:tmpl w:val="95904C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C732BB"/>
    <w:multiLevelType w:val="hybridMultilevel"/>
    <w:tmpl w:val="56F0BDF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AC1EDE"/>
    <w:multiLevelType w:val="hybridMultilevel"/>
    <w:tmpl w:val="C5E8085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FC63615"/>
    <w:multiLevelType w:val="hybridMultilevel"/>
    <w:tmpl w:val="A78C15C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C1922"/>
    <w:multiLevelType w:val="hybridMultilevel"/>
    <w:tmpl w:val="84264A82"/>
    <w:lvl w:ilvl="0" w:tplc="40322478">
      <w:start w:val="1"/>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14">
    <w:nsid w:val="54AD2F04"/>
    <w:multiLevelType w:val="hybridMultilevel"/>
    <w:tmpl w:val="BBA660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59013CC2"/>
    <w:multiLevelType w:val="hybridMultilevel"/>
    <w:tmpl w:val="2A66F0EE"/>
    <w:lvl w:ilvl="0" w:tplc="53BCCBE2">
      <w:start w:val="1"/>
      <w:numFmt w:val="decimal"/>
      <w:lvlText w:val="%1)"/>
      <w:lvlJc w:val="left"/>
      <w:pPr>
        <w:ind w:left="6525" w:hanging="360"/>
      </w:pPr>
      <w:rPr>
        <w:rFonts w:hint="default"/>
      </w:rPr>
    </w:lvl>
    <w:lvl w:ilvl="1" w:tplc="04090019" w:tentative="1">
      <w:start w:val="1"/>
      <w:numFmt w:val="lowerLetter"/>
      <w:lvlText w:val="%2."/>
      <w:lvlJc w:val="left"/>
      <w:pPr>
        <w:ind w:left="4965" w:hanging="360"/>
      </w:pPr>
    </w:lvl>
    <w:lvl w:ilvl="2" w:tplc="0409001B" w:tentative="1">
      <w:start w:val="1"/>
      <w:numFmt w:val="lowerRoman"/>
      <w:lvlText w:val="%3."/>
      <w:lvlJc w:val="right"/>
      <w:pPr>
        <w:ind w:left="5685" w:hanging="180"/>
      </w:pPr>
    </w:lvl>
    <w:lvl w:ilvl="3" w:tplc="0409000F" w:tentative="1">
      <w:start w:val="1"/>
      <w:numFmt w:val="decimal"/>
      <w:lvlText w:val="%4."/>
      <w:lvlJc w:val="left"/>
      <w:pPr>
        <w:ind w:left="6405" w:hanging="360"/>
      </w:pPr>
    </w:lvl>
    <w:lvl w:ilvl="4" w:tplc="04090019">
      <w:start w:val="1"/>
      <w:numFmt w:val="lowerLetter"/>
      <w:lvlText w:val="%5."/>
      <w:lvlJc w:val="left"/>
      <w:pPr>
        <w:ind w:left="7125" w:hanging="360"/>
      </w:pPr>
    </w:lvl>
    <w:lvl w:ilvl="5" w:tplc="0409001B" w:tentative="1">
      <w:start w:val="1"/>
      <w:numFmt w:val="lowerRoman"/>
      <w:lvlText w:val="%6."/>
      <w:lvlJc w:val="right"/>
      <w:pPr>
        <w:ind w:left="7845" w:hanging="180"/>
      </w:pPr>
    </w:lvl>
    <w:lvl w:ilvl="6" w:tplc="0409000F" w:tentative="1">
      <w:start w:val="1"/>
      <w:numFmt w:val="decimal"/>
      <w:lvlText w:val="%7."/>
      <w:lvlJc w:val="left"/>
      <w:pPr>
        <w:ind w:left="8565" w:hanging="360"/>
      </w:pPr>
    </w:lvl>
    <w:lvl w:ilvl="7" w:tplc="04090019" w:tentative="1">
      <w:start w:val="1"/>
      <w:numFmt w:val="lowerLetter"/>
      <w:lvlText w:val="%8."/>
      <w:lvlJc w:val="left"/>
      <w:pPr>
        <w:ind w:left="9285" w:hanging="360"/>
      </w:pPr>
    </w:lvl>
    <w:lvl w:ilvl="8" w:tplc="0409001B" w:tentative="1">
      <w:start w:val="1"/>
      <w:numFmt w:val="lowerRoman"/>
      <w:lvlText w:val="%9."/>
      <w:lvlJc w:val="right"/>
      <w:pPr>
        <w:ind w:left="10005" w:hanging="180"/>
      </w:pPr>
    </w:lvl>
  </w:abstractNum>
  <w:abstractNum w:abstractNumId="16">
    <w:nsid w:val="607A7856"/>
    <w:multiLevelType w:val="hybridMultilevel"/>
    <w:tmpl w:val="8AC661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2DD0B10"/>
    <w:multiLevelType w:val="hybridMultilevel"/>
    <w:tmpl w:val="3150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F779DC"/>
    <w:multiLevelType w:val="hybridMultilevel"/>
    <w:tmpl w:val="7EBC713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FF3015"/>
    <w:multiLevelType w:val="hybridMultilevel"/>
    <w:tmpl w:val="B7A23B80"/>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0">
    <w:nsid w:val="67F56AF5"/>
    <w:multiLevelType w:val="hybridMultilevel"/>
    <w:tmpl w:val="B678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A45CE"/>
    <w:multiLevelType w:val="hybridMultilevel"/>
    <w:tmpl w:val="AED0D6E0"/>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DA36799"/>
    <w:multiLevelType w:val="hybridMultilevel"/>
    <w:tmpl w:val="2D1627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30580"/>
    <w:multiLevelType w:val="hybridMultilevel"/>
    <w:tmpl w:val="3EDAA54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CE1F1E"/>
    <w:multiLevelType w:val="hybridMultilevel"/>
    <w:tmpl w:val="E1DEC63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7AF85A34"/>
    <w:multiLevelType w:val="hybridMultilevel"/>
    <w:tmpl w:val="873EEA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2"/>
  </w:num>
  <w:num w:numId="3">
    <w:abstractNumId w:val="14"/>
  </w:num>
  <w:num w:numId="4">
    <w:abstractNumId w:val="19"/>
  </w:num>
  <w:num w:numId="5">
    <w:abstractNumId w:val="16"/>
  </w:num>
  <w:num w:numId="6">
    <w:abstractNumId w:val="10"/>
  </w:num>
  <w:num w:numId="7">
    <w:abstractNumId w:val="3"/>
  </w:num>
  <w:num w:numId="8">
    <w:abstractNumId w:val="2"/>
  </w:num>
  <w:num w:numId="9">
    <w:abstractNumId w:val="15"/>
  </w:num>
  <w:num w:numId="10">
    <w:abstractNumId w:val="24"/>
  </w:num>
  <w:num w:numId="11">
    <w:abstractNumId w:val="13"/>
  </w:num>
  <w:num w:numId="12">
    <w:abstractNumId w:val="7"/>
  </w:num>
  <w:num w:numId="13">
    <w:abstractNumId w:val="11"/>
  </w:num>
  <w:num w:numId="14">
    <w:abstractNumId w:val="8"/>
  </w:num>
  <w:num w:numId="15">
    <w:abstractNumId w:val="6"/>
  </w:num>
  <w:num w:numId="16">
    <w:abstractNumId w:val="1"/>
  </w:num>
  <w:num w:numId="17">
    <w:abstractNumId w:val="25"/>
  </w:num>
  <w:num w:numId="18">
    <w:abstractNumId w:val="9"/>
  </w:num>
  <w:num w:numId="19">
    <w:abstractNumId w:val="0"/>
  </w:num>
  <w:num w:numId="20">
    <w:abstractNumId w:val="20"/>
  </w:num>
  <w:num w:numId="21">
    <w:abstractNumId w:val="17"/>
  </w:num>
  <w:num w:numId="22">
    <w:abstractNumId w:val="22"/>
  </w:num>
  <w:num w:numId="23">
    <w:abstractNumId w:val="4"/>
  </w:num>
  <w:num w:numId="24">
    <w:abstractNumId w:val="5"/>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D1"/>
    <w:rsid w:val="000064F1"/>
    <w:rsid w:val="000114AD"/>
    <w:rsid w:val="00017373"/>
    <w:rsid w:val="00022553"/>
    <w:rsid w:val="00023118"/>
    <w:rsid w:val="00025108"/>
    <w:rsid w:val="00025E35"/>
    <w:rsid w:val="000336E7"/>
    <w:rsid w:val="0004173D"/>
    <w:rsid w:val="00045FF2"/>
    <w:rsid w:val="00053233"/>
    <w:rsid w:val="00087BAF"/>
    <w:rsid w:val="00087CB4"/>
    <w:rsid w:val="000950BE"/>
    <w:rsid w:val="000A7EE8"/>
    <w:rsid w:val="000D64C9"/>
    <w:rsid w:val="000F775F"/>
    <w:rsid w:val="0012284B"/>
    <w:rsid w:val="001275A1"/>
    <w:rsid w:val="0013040D"/>
    <w:rsid w:val="001343FC"/>
    <w:rsid w:val="001624EF"/>
    <w:rsid w:val="00162742"/>
    <w:rsid w:val="001767BD"/>
    <w:rsid w:val="001A181B"/>
    <w:rsid w:val="001B688E"/>
    <w:rsid w:val="001C25FB"/>
    <w:rsid w:val="001C439E"/>
    <w:rsid w:val="001C4882"/>
    <w:rsid w:val="001E7A46"/>
    <w:rsid w:val="001F421F"/>
    <w:rsid w:val="001F77E8"/>
    <w:rsid w:val="0020460D"/>
    <w:rsid w:val="002340EE"/>
    <w:rsid w:val="00236CAC"/>
    <w:rsid w:val="0024330D"/>
    <w:rsid w:val="00244E79"/>
    <w:rsid w:val="00254341"/>
    <w:rsid w:val="002559B4"/>
    <w:rsid w:val="002570EE"/>
    <w:rsid w:val="00262295"/>
    <w:rsid w:val="00264BCE"/>
    <w:rsid w:val="00267F3E"/>
    <w:rsid w:val="002758D1"/>
    <w:rsid w:val="002771DB"/>
    <w:rsid w:val="002929E0"/>
    <w:rsid w:val="002A1D38"/>
    <w:rsid w:val="002A1DA2"/>
    <w:rsid w:val="002A4F11"/>
    <w:rsid w:val="002A4FFF"/>
    <w:rsid w:val="002C279A"/>
    <w:rsid w:val="002C4DB5"/>
    <w:rsid w:val="002C6585"/>
    <w:rsid w:val="002C68EF"/>
    <w:rsid w:val="002E1D1A"/>
    <w:rsid w:val="002F2685"/>
    <w:rsid w:val="002F6D3E"/>
    <w:rsid w:val="003240E2"/>
    <w:rsid w:val="003313D0"/>
    <w:rsid w:val="0033197A"/>
    <w:rsid w:val="00334EA9"/>
    <w:rsid w:val="003363F5"/>
    <w:rsid w:val="00342278"/>
    <w:rsid w:val="00347582"/>
    <w:rsid w:val="00355F9A"/>
    <w:rsid w:val="00361155"/>
    <w:rsid w:val="0036299A"/>
    <w:rsid w:val="00373791"/>
    <w:rsid w:val="00397B3D"/>
    <w:rsid w:val="003A09AD"/>
    <w:rsid w:val="003A1FC0"/>
    <w:rsid w:val="003B060A"/>
    <w:rsid w:val="003B57FB"/>
    <w:rsid w:val="003C555D"/>
    <w:rsid w:val="003C7287"/>
    <w:rsid w:val="003D4498"/>
    <w:rsid w:val="003F2B67"/>
    <w:rsid w:val="004020C8"/>
    <w:rsid w:val="00405059"/>
    <w:rsid w:val="0043052A"/>
    <w:rsid w:val="00430B5E"/>
    <w:rsid w:val="00442188"/>
    <w:rsid w:val="00453143"/>
    <w:rsid w:val="00460165"/>
    <w:rsid w:val="0046340B"/>
    <w:rsid w:val="0047484E"/>
    <w:rsid w:val="00474D51"/>
    <w:rsid w:val="004811EA"/>
    <w:rsid w:val="00484316"/>
    <w:rsid w:val="00487691"/>
    <w:rsid w:val="00491355"/>
    <w:rsid w:val="004A5D68"/>
    <w:rsid w:val="004A5DC3"/>
    <w:rsid w:val="004A7AA9"/>
    <w:rsid w:val="004B3EC3"/>
    <w:rsid w:val="004C3FEA"/>
    <w:rsid w:val="004C40B2"/>
    <w:rsid w:val="004D3986"/>
    <w:rsid w:val="004F4209"/>
    <w:rsid w:val="004F4327"/>
    <w:rsid w:val="0051165F"/>
    <w:rsid w:val="00512148"/>
    <w:rsid w:val="00521995"/>
    <w:rsid w:val="0053376A"/>
    <w:rsid w:val="0055443F"/>
    <w:rsid w:val="005658D5"/>
    <w:rsid w:val="005777E7"/>
    <w:rsid w:val="005A24FF"/>
    <w:rsid w:val="005A2F35"/>
    <w:rsid w:val="005B094C"/>
    <w:rsid w:val="005B3AD1"/>
    <w:rsid w:val="005B4ABC"/>
    <w:rsid w:val="005C2D7E"/>
    <w:rsid w:val="005C40EC"/>
    <w:rsid w:val="00605E06"/>
    <w:rsid w:val="00610187"/>
    <w:rsid w:val="00624C5E"/>
    <w:rsid w:val="00630731"/>
    <w:rsid w:val="00631FB6"/>
    <w:rsid w:val="0063230D"/>
    <w:rsid w:val="006336B1"/>
    <w:rsid w:val="00641B2B"/>
    <w:rsid w:val="0066549F"/>
    <w:rsid w:val="00677D5B"/>
    <w:rsid w:val="006836D6"/>
    <w:rsid w:val="006945C1"/>
    <w:rsid w:val="00696BA6"/>
    <w:rsid w:val="006A031F"/>
    <w:rsid w:val="006B0A33"/>
    <w:rsid w:val="006D1639"/>
    <w:rsid w:val="006D18FD"/>
    <w:rsid w:val="006F5162"/>
    <w:rsid w:val="00701B50"/>
    <w:rsid w:val="007036F5"/>
    <w:rsid w:val="007069C5"/>
    <w:rsid w:val="00707E0A"/>
    <w:rsid w:val="00723186"/>
    <w:rsid w:val="007460AC"/>
    <w:rsid w:val="00762D93"/>
    <w:rsid w:val="00773BCA"/>
    <w:rsid w:val="00790F83"/>
    <w:rsid w:val="0079231D"/>
    <w:rsid w:val="00792D04"/>
    <w:rsid w:val="007A0B28"/>
    <w:rsid w:val="007A7B53"/>
    <w:rsid w:val="007B0738"/>
    <w:rsid w:val="007B2419"/>
    <w:rsid w:val="007C5182"/>
    <w:rsid w:val="007D36FF"/>
    <w:rsid w:val="007E5B1E"/>
    <w:rsid w:val="007F140E"/>
    <w:rsid w:val="007F3CD7"/>
    <w:rsid w:val="0080523F"/>
    <w:rsid w:val="00810522"/>
    <w:rsid w:val="00813971"/>
    <w:rsid w:val="00820AB8"/>
    <w:rsid w:val="00830244"/>
    <w:rsid w:val="00833E6E"/>
    <w:rsid w:val="0084096F"/>
    <w:rsid w:val="008501EA"/>
    <w:rsid w:val="00850739"/>
    <w:rsid w:val="00862865"/>
    <w:rsid w:val="00863A6C"/>
    <w:rsid w:val="0086756A"/>
    <w:rsid w:val="00891E7D"/>
    <w:rsid w:val="008A1BAD"/>
    <w:rsid w:val="008A5A9E"/>
    <w:rsid w:val="008A6E0B"/>
    <w:rsid w:val="008B0429"/>
    <w:rsid w:val="008B2316"/>
    <w:rsid w:val="008B4BB2"/>
    <w:rsid w:val="008C6E64"/>
    <w:rsid w:val="008D4CA6"/>
    <w:rsid w:val="008E726A"/>
    <w:rsid w:val="008F0036"/>
    <w:rsid w:val="008F03E8"/>
    <w:rsid w:val="00902671"/>
    <w:rsid w:val="009130A6"/>
    <w:rsid w:val="009217AE"/>
    <w:rsid w:val="00924527"/>
    <w:rsid w:val="00952631"/>
    <w:rsid w:val="0095472A"/>
    <w:rsid w:val="0096075E"/>
    <w:rsid w:val="00970481"/>
    <w:rsid w:val="009729D1"/>
    <w:rsid w:val="00981EBB"/>
    <w:rsid w:val="00993CBD"/>
    <w:rsid w:val="009A1447"/>
    <w:rsid w:val="009D02E4"/>
    <w:rsid w:val="009D32B8"/>
    <w:rsid w:val="009E258C"/>
    <w:rsid w:val="009E7DF4"/>
    <w:rsid w:val="009F35FB"/>
    <w:rsid w:val="009F6AB3"/>
    <w:rsid w:val="00A02E44"/>
    <w:rsid w:val="00A0469F"/>
    <w:rsid w:val="00A06686"/>
    <w:rsid w:val="00A11BD8"/>
    <w:rsid w:val="00A204DD"/>
    <w:rsid w:val="00A20528"/>
    <w:rsid w:val="00A247FB"/>
    <w:rsid w:val="00A31D1D"/>
    <w:rsid w:val="00A431DB"/>
    <w:rsid w:val="00A5317D"/>
    <w:rsid w:val="00A550D9"/>
    <w:rsid w:val="00A723B5"/>
    <w:rsid w:val="00A74636"/>
    <w:rsid w:val="00A764DE"/>
    <w:rsid w:val="00A771E7"/>
    <w:rsid w:val="00AA3A8A"/>
    <w:rsid w:val="00AC430B"/>
    <w:rsid w:val="00AC4386"/>
    <w:rsid w:val="00AC500D"/>
    <w:rsid w:val="00AF6E0F"/>
    <w:rsid w:val="00B303E2"/>
    <w:rsid w:val="00B33817"/>
    <w:rsid w:val="00B41F2B"/>
    <w:rsid w:val="00B43594"/>
    <w:rsid w:val="00B5642E"/>
    <w:rsid w:val="00B837D5"/>
    <w:rsid w:val="00B8571A"/>
    <w:rsid w:val="00B9398A"/>
    <w:rsid w:val="00B95475"/>
    <w:rsid w:val="00BB690E"/>
    <w:rsid w:val="00BD0224"/>
    <w:rsid w:val="00BE20A6"/>
    <w:rsid w:val="00BF2AC1"/>
    <w:rsid w:val="00BF2D67"/>
    <w:rsid w:val="00C01555"/>
    <w:rsid w:val="00C0437B"/>
    <w:rsid w:val="00C1202D"/>
    <w:rsid w:val="00C15403"/>
    <w:rsid w:val="00C252A6"/>
    <w:rsid w:val="00C70468"/>
    <w:rsid w:val="00C77FFE"/>
    <w:rsid w:val="00C94201"/>
    <w:rsid w:val="00C94B49"/>
    <w:rsid w:val="00CB5AE6"/>
    <w:rsid w:val="00CC164D"/>
    <w:rsid w:val="00CC20EC"/>
    <w:rsid w:val="00CD1C54"/>
    <w:rsid w:val="00CE751F"/>
    <w:rsid w:val="00CF0386"/>
    <w:rsid w:val="00CF3A19"/>
    <w:rsid w:val="00CF6AA3"/>
    <w:rsid w:val="00CF7237"/>
    <w:rsid w:val="00CF78D8"/>
    <w:rsid w:val="00D00AF5"/>
    <w:rsid w:val="00D06205"/>
    <w:rsid w:val="00D112EC"/>
    <w:rsid w:val="00D26F73"/>
    <w:rsid w:val="00D41180"/>
    <w:rsid w:val="00D4650D"/>
    <w:rsid w:val="00D83763"/>
    <w:rsid w:val="00D848F8"/>
    <w:rsid w:val="00D92423"/>
    <w:rsid w:val="00D94CF3"/>
    <w:rsid w:val="00DA7038"/>
    <w:rsid w:val="00DA7259"/>
    <w:rsid w:val="00DB31F3"/>
    <w:rsid w:val="00DB5167"/>
    <w:rsid w:val="00DC4126"/>
    <w:rsid w:val="00DF3501"/>
    <w:rsid w:val="00E11819"/>
    <w:rsid w:val="00E134B7"/>
    <w:rsid w:val="00E1443A"/>
    <w:rsid w:val="00E30BEE"/>
    <w:rsid w:val="00E34A41"/>
    <w:rsid w:val="00E473EE"/>
    <w:rsid w:val="00E61CAA"/>
    <w:rsid w:val="00E8093E"/>
    <w:rsid w:val="00E8338D"/>
    <w:rsid w:val="00E86C78"/>
    <w:rsid w:val="00E92B95"/>
    <w:rsid w:val="00EA00D6"/>
    <w:rsid w:val="00EA4EA6"/>
    <w:rsid w:val="00EB1ABA"/>
    <w:rsid w:val="00EB5248"/>
    <w:rsid w:val="00EB7A10"/>
    <w:rsid w:val="00EC1C4A"/>
    <w:rsid w:val="00EC2E10"/>
    <w:rsid w:val="00EE448C"/>
    <w:rsid w:val="00EE46C8"/>
    <w:rsid w:val="00EF20E1"/>
    <w:rsid w:val="00EF46B0"/>
    <w:rsid w:val="00F00EA4"/>
    <w:rsid w:val="00F052DA"/>
    <w:rsid w:val="00F11DC3"/>
    <w:rsid w:val="00F2531B"/>
    <w:rsid w:val="00F255B9"/>
    <w:rsid w:val="00F30BF0"/>
    <w:rsid w:val="00F530C7"/>
    <w:rsid w:val="00F556A4"/>
    <w:rsid w:val="00F56E18"/>
    <w:rsid w:val="00F61F2D"/>
    <w:rsid w:val="00F646D5"/>
    <w:rsid w:val="00F705C9"/>
    <w:rsid w:val="00F800DA"/>
    <w:rsid w:val="00F87ED4"/>
    <w:rsid w:val="00F95CCC"/>
    <w:rsid w:val="00F96A62"/>
    <w:rsid w:val="00FB2ACD"/>
    <w:rsid w:val="00FB361A"/>
    <w:rsid w:val="00FC343D"/>
    <w:rsid w:val="00FD302A"/>
    <w:rsid w:val="00FD4F84"/>
    <w:rsid w:val="00FE226E"/>
    <w:rsid w:val="00FE64A2"/>
    <w:rsid w:val="00FF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9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2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9D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729D1"/>
    <w:rPr>
      <w:b/>
      <w:bCs/>
      <w:smallCaps/>
      <w:spacing w:val="5"/>
    </w:rPr>
  </w:style>
  <w:style w:type="character" w:customStyle="1" w:styleId="Heading1Char">
    <w:name w:val="Heading 1 Char"/>
    <w:basedOn w:val="DefaultParagraphFont"/>
    <w:link w:val="Heading1"/>
    <w:uiPriority w:val="9"/>
    <w:rsid w:val="009729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555D"/>
    <w:pPr>
      <w:ind w:left="720"/>
      <w:contextualSpacing/>
    </w:pPr>
  </w:style>
  <w:style w:type="character" w:customStyle="1" w:styleId="Heading3Char">
    <w:name w:val="Heading 3 Char"/>
    <w:basedOn w:val="DefaultParagraphFont"/>
    <w:link w:val="Heading3"/>
    <w:uiPriority w:val="9"/>
    <w:rsid w:val="002929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29E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929E0"/>
    <w:rPr>
      <w:b w:val="0"/>
      <w:bCs w:val="0"/>
      <w:color w:val="3366CC"/>
      <w:u w:val="single"/>
    </w:rPr>
  </w:style>
  <w:style w:type="character" w:customStyle="1" w:styleId="name">
    <w:name w:val="name"/>
    <w:basedOn w:val="DefaultParagraphFont"/>
    <w:rsid w:val="002929E0"/>
    <w:rPr>
      <w:rFonts w:ascii="Verdana" w:hAnsi="Verdana" w:hint="default"/>
      <w:b/>
      <w:bCs/>
      <w:sz w:val="17"/>
      <w:szCs w:val="17"/>
    </w:rPr>
  </w:style>
  <w:style w:type="character" w:customStyle="1" w:styleId="Emphasis1">
    <w:name w:val="Emphasis1"/>
    <w:basedOn w:val="DefaultParagraphFont"/>
    <w:rsid w:val="002929E0"/>
  </w:style>
  <w:style w:type="paragraph" w:styleId="BalloonText">
    <w:name w:val="Balloon Text"/>
    <w:basedOn w:val="Normal"/>
    <w:link w:val="BalloonTextChar"/>
    <w:uiPriority w:val="99"/>
    <w:semiHidden/>
    <w:unhideWhenUsed/>
    <w:rsid w:val="0029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E0"/>
    <w:rPr>
      <w:rFonts w:ascii="Tahoma" w:hAnsi="Tahoma" w:cs="Tahoma"/>
      <w:sz w:val="16"/>
      <w:szCs w:val="16"/>
    </w:rPr>
  </w:style>
  <w:style w:type="character" w:customStyle="1" w:styleId="Heading2Char">
    <w:name w:val="Heading 2 Char"/>
    <w:basedOn w:val="DefaultParagraphFont"/>
    <w:link w:val="Heading2"/>
    <w:uiPriority w:val="9"/>
    <w:rsid w:val="002929E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336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6B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633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6B1"/>
    <w:rPr>
      <w:sz w:val="20"/>
      <w:szCs w:val="20"/>
    </w:rPr>
  </w:style>
  <w:style w:type="character" w:styleId="FootnoteReference">
    <w:name w:val="footnote reference"/>
    <w:basedOn w:val="DefaultParagraphFont"/>
    <w:uiPriority w:val="99"/>
    <w:semiHidden/>
    <w:unhideWhenUsed/>
    <w:rsid w:val="006336B1"/>
    <w:rPr>
      <w:vertAlign w:val="superscript"/>
    </w:rPr>
  </w:style>
  <w:style w:type="character" w:styleId="LineNumber">
    <w:name w:val="line number"/>
    <w:basedOn w:val="DefaultParagraphFont"/>
    <w:uiPriority w:val="99"/>
    <w:semiHidden/>
    <w:unhideWhenUsed/>
    <w:rsid w:val="00EB1ABA"/>
  </w:style>
  <w:style w:type="paragraph" w:styleId="TOCHeading">
    <w:name w:val="TOC Heading"/>
    <w:basedOn w:val="Heading1"/>
    <w:next w:val="Normal"/>
    <w:uiPriority w:val="39"/>
    <w:unhideWhenUsed/>
    <w:qFormat/>
    <w:rsid w:val="00AA3A8A"/>
    <w:pPr>
      <w:outlineLvl w:val="9"/>
    </w:pPr>
    <w:rPr>
      <w:lang w:eastAsia="ja-JP"/>
    </w:rPr>
  </w:style>
  <w:style w:type="paragraph" w:styleId="TOC1">
    <w:name w:val="toc 1"/>
    <w:basedOn w:val="Normal"/>
    <w:next w:val="Normal"/>
    <w:autoRedefine/>
    <w:uiPriority w:val="39"/>
    <w:unhideWhenUsed/>
    <w:rsid w:val="00AA3A8A"/>
    <w:pPr>
      <w:spacing w:after="100"/>
    </w:pPr>
  </w:style>
  <w:style w:type="paragraph" w:styleId="TOC2">
    <w:name w:val="toc 2"/>
    <w:basedOn w:val="Normal"/>
    <w:next w:val="Normal"/>
    <w:autoRedefine/>
    <w:uiPriority w:val="39"/>
    <w:unhideWhenUsed/>
    <w:rsid w:val="00AA3A8A"/>
    <w:pPr>
      <w:spacing w:after="100"/>
      <w:ind w:left="220"/>
    </w:pPr>
  </w:style>
  <w:style w:type="paragraph" w:styleId="NoSpacing">
    <w:name w:val="No Spacing"/>
    <w:uiPriority w:val="1"/>
    <w:qFormat/>
    <w:rsid w:val="00C77FFE"/>
    <w:pPr>
      <w:spacing w:after="0" w:line="240" w:lineRule="auto"/>
    </w:pPr>
  </w:style>
  <w:style w:type="character" w:styleId="SubtleReference">
    <w:name w:val="Subtle Reference"/>
    <w:basedOn w:val="DefaultParagraphFont"/>
    <w:uiPriority w:val="31"/>
    <w:qFormat/>
    <w:rsid w:val="005C40EC"/>
    <w:rPr>
      <w:smallCaps/>
      <w:color w:val="C0504D" w:themeColor="accent2"/>
      <w:u w:val="single"/>
    </w:rPr>
  </w:style>
  <w:style w:type="character" w:customStyle="1" w:styleId="dbox-bold">
    <w:name w:val="dbox-bold"/>
    <w:basedOn w:val="DefaultParagraphFont"/>
    <w:rsid w:val="005777E7"/>
  </w:style>
  <w:style w:type="paragraph" w:styleId="Header">
    <w:name w:val="header"/>
    <w:basedOn w:val="Normal"/>
    <w:link w:val="HeaderChar"/>
    <w:uiPriority w:val="99"/>
    <w:unhideWhenUsed/>
    <w:rsid w:val="00F5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0C7"/>
  </w:style>
  <w:style w:type="paragraph" w:styleId="Footer">
    <w:name w:val="footer"/>
    <w:basedOn w:val="Normal"/>
    <w:link w:val="FooterChar"/>
    <w:uiPriority w:val="99"/>
    <w:unhideWhenUsed/>
    <w:rsid w:val="00F53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0C7"/>
  </w:style>
  <w:style w:type="paragraph" w:styleId="Revision">
    <w:name w:val="Revision"/>
    <w:hidden/>
    <w:uiPriority w:val="99"/>
    <w:semiHidden/>
    <w:rsid w:val="00F705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9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2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9D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729D1"/>
    <w:rPr>
      <w:b/>
      <w:bCs/>
      <w:smallCaps/>
      <w:spacing w:val="5"/>
    </w:rPr>
  </w:style>
  <w:style w:type="character" w:customStyle="1" w:styleId="Heading1Char">
    <w:name w:val="Heading 1 Char"/>
    <w:basedOn w:val="DefaultParagraphFont"/>
    <w:link w:val="Heading1"/>
    <w:uiPriority w:val="9"/>
    <w:rsid w:val="009729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555D"/>
    <w:pPr>
      <w:ind w:left="720"/>
      <w:contextualSpacing/>
    </w:pPr>
  </w:style>
  <w:style w:type="character" w:customStyle="1" w:styleId="Heading3Char">
    <w:name w:val="Heading 3 Char"/>
    <w:basedOn w:val="DefaultParagraphFont"/>
    <w:link w:val="Heading3"/>
    <w:uiPriority w:val="9"/>
    <w:rsid w:val="002929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29E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929E0"/>
    <w:rPr>
      <w:b w:val="0"/>
      <w:bCs w:val="0"/>
      <w:color w:val="3366CC"/>
      <w:u w:val="single"/>
    </w:rPr>
  </w:style>
  <w:style w:type="character" w:customStyle="1" w:styleId="name">
    <w:name w:val="name"/>
    <w:basedOn w:val="DefaultParagraphFont"/>
    <w:rsid w:val="002929E0"/>
    <w:rPr>
      <w:rFonts w:ascii="Verdana" w:hAnsi="Verdana" w:hint="default"/>
      <w:b/>
      <w:bCs/>
      <w:sz w:val="17"/>
      <w:szCs w:val="17"/>
    </w:rPr>
  </w:style>
  <w:style w:type="character" w:customStyle="1" w:styleId="Emphasis1">
    <w:name w:val="Emphasis1"/>
    <w:basedOn w:val="DefaultParagraphFont"/>
    <w:rsid w:val="002929E0"/>
  </w:style>
  <w:style w:type="paragraph" w:styleId="BalloonText">
    <w:name w:val="Balloon Text"/>
    <w:basedOn w:val="Normal"/>
    <w:link w:val="BalloonTextChar"/>
    <w:uiPriority w:val="99"/>
    <w:semiHidden/>
    <w:unhideWhenUsed/>
    <w:rsid w:val="00292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E0"/>
    <w:rPr>
      <w:rFonts w:ascii="Tahoma" w:hAnsi="Tahoma" w:cs="Tahoma"/>
      <w:sz w:val="16"/>
      <w:szCs w:val="16"/>
    </w:rPr>
  </w:style>
  <w:style w:type="character" w:customStyle="1" w:styleId="Heading2Char">
    <w:name w:val="Heading 2 Char"/>
    <w:basedOn w:val="DefaultParagraphFont"/>
    <w:link w:val="Heading2"/>
    <w:uiPriority w:val="9"/>
    <w:rsid w:val="002929E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336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36B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633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6B1"/>
    <w:rPr>
      <w:sz w:val="20"/>
      <w:szCs w:val="20"/>
    </w:rPr>
  </w:style>
  <w:style w:type="character" w:styleId="FootnoteReference">
    <w:name w:val="footnote reference"/>
    <w:basedOn w:val="DefaultParagraphFont"/>
    <w:uiPriority w:val="99"/>
    <w:semiHidden/>
    <w:unhideWhenUsed/>
    <w:rsid w:val="006336B1"/>
    <w:rPr>
      <w:vertAlign w:val="superscript"/>
    </w:rPr>
  </w:style>
  <w:style w:type="character" w:styleId="LineNumber">
    <w:name w:val="line number"/>
    <w:basedOn w:val="DefaultParagraphFont"/>
    <w:uiPriority w:val="99"/>
    <w:semiHidden/>
    <w:unhideWhenUsed/>
    <w:rsid w:val="00EB1ABA"/>
  </w:style>
  <w:style w:type="paragraph" w:styleId="TOCHeading">
    <w:name w:val="TOC Heading"/>
    <w:basedOn w:val="Heading1"/>
    <w:next w:val="Normal"/>
    <w:uiPriority w:val="39"/>
    <w:unhideWhenUsed/>
    <w:qFormat/>
    <w:rsid w:val="00AA3A8A"/>
    <w:pPr>
      <w:outlineLvl w:val="9"/>
    </w:pPr>
    <w:rPr>
      <w:lang w:eastAsia="ja-JP"/>
    </w:rPr>
  </w:style>
  <w:style w:type="paragraph" w:styleId="TOC1">
    <w:name w:val="toc 1"/>
    <w:basedOn w:val="Normal"/>
    <w:next w:val="Normal"/>
    <w:autoRedefine/>
    <w:uiPriority w:val="39"/>
    <w:unhideWhenUsed/>
    <w:rsid w:val="00AA3A8A"/>
    <w:pPr>
      <w:spacing w:after="100"/>
    </w:pPr>
  </w:style>
  <w:style w:type="paragraph" w:styleId="TOC2">
    <w:name w:val="toc 2"/>
    <w:basedOn w:val="Normal"/>
    <w:next w:val="Normal"/>
    <w:autoRedefine/>
    <w:uiPriority w:val="39"/>
    <w:unhideWhenUsed/>
    <w:rsid w:val="00AA3A8A"/>
    <w:pPr>
      <w:spacing w:after="100"/>
      <w:ind w:left="220"/>
    </w:pPr>
  </w:style>
  <w:style w:type="paragraph" w:styleId="NoSpacing">
    <w:name w:val="No Spacing"/>
    <w:uiPriority w:val="1"/>
    <w:qFormat/>
    <w:rsid w:val="00C77FFE"/>
    <w:pPr>
      <w:spacing w:after="0" w:line="240" w:lineRule="auto"/>
    </w:pPr>
  </w:style>
  <w:style w:type="character" w:styleId="SubtleReference">
    <w:name w:val="Subtle Reference"/>
    <w:basedOn w:val="DefaultParagraphFont"/>
    <w:uiPriority w:val="31"/>
    <w:qFormat/>
    <w:rsid w:val="005C40EC"/>
    <w:rPr>
      <w:smallCaps/>
      <w:color w:val="C0504D" w:themeColor="accent2"/>
      <w:u w:val="single"/>
    </w:rPr>
  </w:style>
  <w:style w:type="character" w:customStyle="1" w:styleId="dbox-bold">
    <w:name w:val="dbox-bold"/>
    <w:basedOn w:val="DefaultParagraphFont"/>
    <w:rsid w:val="005777E7"/>
  </w:style>
  <w:style w:type="paragraph" w:styleId="Header">
    <w:name w:val="header"/>
    <w:basedOn w:val="Normal"/>
    <w:link w:val="HeaderChar"/>
    <w:uiPriority w:val="99"/>
    <w:unhideWhenUsed/>
    <w:rsid w:val="00F5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0C7"/>
  </w:style>
  <w:style w:type="paragraph" w:styleId="Footer">
    <w:name w:val="footer"/>
    <w:basedOn w:val="Normal"/>
    <w:link w:val="FooterChar"/>
    <w:uiPriority w:val="99"/>
    <w:unhideWhenUsed/>
    <w:rsid w:val="00F53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0C7"/>
  </w:style>
  <w:style w:type="paragraph" w:styleId="Revision">
    <w:name w:val="Revision"/>
    <w:hidden/>
    <w:uiPriority w:val="99"/>
    <w:semiHidden/>
    <w:rsid w:val="00F705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4098">
      <w:bodyDiv w:val="1"/>
      <w:marLeft w:val="0"/>
      <w:marRight w:val="0"/>
      <w:marTop w:val="0"/>
      <w:marBottom w:val="0"/>
      <w:divBdr>
        <w:top w:val="none" w:sz="0" w:space="0" w:color="auto"/>
        <w:left w:val="none" w:sz="0" w:space="0" w:color="auto"/>
        <w:bottom w:val="none" w:sz="0" w:space="0" w:color="auto"/>
        <w:right w:val="none" w:sz="0" w:space="0" w:color="auto"/>
      </w:divBdr>
    </w:div>
    <w:div w:id="366805855">
      <w:bodyDiv w:val="1"/>
      <w:marLeft w:val="0"/>
      <w:marRight w:val="0"/>
      <w:marTop w:val="0"/>
      <w:marBottom w:val="0"/>
      <w:divBdr>
        <w:top w:val="none" w:sz="0" w:space="0" w:color="auto"/>
        <w:left w:val="none" w:sz="0" w:space="0" w:color="auto"/>
        <w:bottom w:val="none" w:sz="0" w:space="0" w:color="auto"/>
        <w:right w:val="none" w:sz="0" w:space="0" w:color="auto"/>
      </w:divBdr>
    </w:div>
    <w:div w:id="539705641">
      <w:bodyDiv w:val="1"/>
      <w:marLeft w:val="0"/>
      <w:marRight w:val="0"/>
      <w:marTop w:val="60"/>
      <w:marBottom w:val="0"/>
      <w:divBdr>
        <w:top w:val="none" w:sz="0" w:space="0" w:color="auto"/>
        <w:left w:val="none" w:sz="0" w:space="0" w:color="auto"/>
        <w:bottom w:val="none" w:sz="0" w:space="0" w:color="auto"/>
        <w:right w:val="none" w:sz="0" w:space="0" w:color="auto"/>
      </w:divBdr>
      <w:divsChild>
        <w:div w:id="1998997249">
          <w:marLeft w:val="0"/>
          <w:marRight w:val="0"/>
          <w:marTop w:val="0"/>
          <w:marBottom w:val="0"/>
          <w:divBdr>
            <w:top w:val="none" w:sz="0" w:space="0" w:color="auto"/>
            <w:left w:val="none" w:sz="0" w:space="0" w:color="auto"/>
            <w:bottom w:val="none" w:sz="0" w:space="0" w:color="auto"/>
            <w:right w:val="none" w:sz="0" w:space="0" w:color="auto"/>
          </w:divBdr>
          <w:divsChild>
            <w:div w:id="1153789699">
              <w:marLeft w:val="0"/>
              <w:marRight w:val="0"/>
              <w:marTop w:val="150"/>
              <w:marBottom w:val="75"/>
              <w:divBdr>
                <w:top w:val="none" w:sz="0" w:space="0" w:color="auto"/>
                <w:left w:val="none" w:sz="0" w:space="0" w:color="auto"/>
                <w:bottom w:val="none" w:sz="0" w:space="0" w:color="auto"/>
                <w:right w:val="none" w:sz="0" w:space="0" w:color="auto"/>
              </w:divBdr>
            </w:div>
            <w:div w:id="4671959">
              <w:marLeft w:val="0"/>
              <w:marRight w:val="0"/>
              <w:marTop w:val="150"/>
              <w:marBottom w:val="75"/>
              <w:divBdr>
                <w:top w:val="none" w:sz="0" w:space="0" w:color="auto"/>
                <w:left w:val="none" w:sz="0" w:space="0" w:color="auto"/>
                <w:bottom w:val="none" w:sz="0" w:space="0" w:color="auto"/>
                <w:right w:val="none" w:sz="0" w:space="0" w:color="auto"/>
              </w:divBdr>
            </w:div>
            <w:div w:id="1453091299">
              <w:marLeft w:val="0"/>
              <w:marRight w:val="0"/>
              <w:marTop w:val="150"/>
              <w:marBottom w:val="75"/>
              <w:divBdr>
                <w:top w:val="none" w:sz="0" w:space="0" w:color="auto"/>
                <w:left w:val="none" w:sz="0" w:space="0" w:color="auto"/>
                <w:bottom w:val="none" w:sz="0" w:space="0" w:color="auto"/>
                <w:right w:val="none" w:sz="0" w:space="0" w:color="auto"/>
              </w:divBdr>
            </w:div>
            <w:div w:id="1066612688">
              <w:marLeft w:val="0"/>
              <w:marRight w:val="0"/>
              <w:marTop w:val="100"/>
              <w:marBottom w:val="320"/>
              <w:divBdr>
                <w:top w:val="none" w:sz="0" w:space="0" w:color="auto"/>
                <w:left w:val="none" w:sz="0" w:space="0" w:color="auto"/>
                <w:bottom w:val="none" w:sz="0" w:space="0" w:color="auto"/>
                <w:right w:val="none" w:sz="0" w:space="0" w:color="auto"/>
              </w:divBdr>
            </w:div>
            <w:div w:id="1330018854">
              <w:marLeft w:val="0"/>
              <w:marRight w:val="0"/>
              <w:marTop w:val="150"/>
              <w:marBottom w:val="75"/>
              <w:divBdr>
                <w:top w:val="none" w:sz="0" w:space="0" w:color="auto"/>
                <w:left w:val="none" w:sz="0" w:space="0" w:color="auto"/>
                <w:bottom w:val="none" w:sz="0" w:space="0" w:color="auto"/>
                <w:right w:val="none" w:sz="0" w:space="0" w:color="auto"/>
              </w:divBdr>
            </w:div>
            <w:div w:id="570846867">
              <w:marLeft w:val="0"/>
              <w:marRight w:val="0"/>
              <w:marTop w:val="150"/>
              <w:marBottom w:val="75"/>
              <w:divBdr>
                <w:top w:val="none" w:sz="0" w:space="0" w:color="auto"/>
                <w:left w:val="none" w:sz="0" w:space="0" w:color="auto"/>
                <w:bottom w:val="none" w:sz="0" w:space="0" w:color="auto"/>
                <w:right w:val="none" w:sz="0" w:space="0" w:color="auto"/>
              </w:divBdr>
            </w:div>
            <w:div w:id="465583278">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735782524">
      <w:bodyDiv w:val="1"/>
      <w:marLeft w:val="0"/>
      <w:marRight w:val="0"/>
      <w:marTop w:val="0"/>
      <w:marBottom w:val="0"/>
      <w:divBdr>
        <w:top w:val="none" w:sz="0" w:space="0" w:color="auto"/>
        <w:left w:val="none" w:sz="0" w:space="0" w:color="auto"/>
        <w:bottom w:val="none" w:sz="0" w:space="0" w:color="auto"/>
        <w:right w:val="none" w:sz="0" w:space="0" w:color="auto"/>
      </w:divBdr>
    </w:div>
    <w:div w:id="782697867">
      <w:bodyDiv w:val="1"/>
      <w:marLeft w:val="0"/>
      <w:marRight w:val="0"/>
      <w:marTop w:val="0"/>
      <w:marBottom w:val="0"/>
      <w:divBdr>
        <w:top w:val="none" w:sz="0" w:space="0" w:color="auto"/>
        <w:left w:val="none" w:sz="0" w:space="0" w:color="auto"/>
        <w:bottom w:val="none" w:sz="0" w:space="0" w:color="auto"/>
        <w:right w:val="none" w:sz="0" w:space="0" w:color="auto"/>
      </w:divBdr>
    </w:div>
    <w:div w:id="9685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D66F2-4A62-4FB8-846F-A2B04168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Yaija, Jyothi;louis.puskas@wellsfargo.com</dc:creator>
  <cp:lastModifiedBy>Puskas, Louis</cp:lastModifiedBy>
  <cp:revision>161</cp:revision>
  <dcterms:created xsi:type="dcterms:W3CDTF">2017-03-27T19:38:00Z</dcterms:created>
  <dcterms:modified xsi:type="dcterms:W3CDTF">2017-03-30T19:46:00Z</dcterms:modified>
</cp:coreProperties>
</file>