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1E" w:rsidRPr="00946D1E" w:rsidRDefault="000A7186" w:rsidP="0059001E">
      <w:pPr>
        <w:pBdr>
          <w:top w:val="single" w:sz="12" w:space="1" w:color="auto"/>
        </w:pBdr>
        <w:jc w:val="right"/>
        <w:rPr>
          <w:rFonts w:ascii="Arial" w:hAnsi="Arial" w:cs="Arial"/>
          <w:sz w:val="22"/>
          <w:szCs w:val="22"/>
        </w:rPr>
      </w:pPr>
      <w:r>
        <w:rPr>
          <w:noProof/>
        </w:rPr>
        <w:drawing>
          <wp:anchor distT="0" distB="0" distL="114300" distR="114300" simplePos="0" relativeHeight="251657728" behindDoc="0" locked="0" layoutInCell="1" allowOverlap="1" wp14:anchorId="5FA9AD17" wp14:editId="0B62280C">
            <wp:simplePos x="0" y="0"/>
            <wp:positionH relativeFrom="column">
              <wp:posOffset>8006715</wp:posOffset>
            </wp:positionH>
            <wp:positionV relativeFrom="paragraph">
              <wp:posOffset>19050</wp:posOffset>
            </wp:positionV>
            <wp:extent cx="659765" cy="670560"/>
            <wp:effectExtent l="0" t="0" r="698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76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01E" w:rsidRPr="00946D1E" w:rsidRDefault="0059001E" w:rsidP="0059001E">
      <w:pPr>
        <w:jc w:val="right"/>
        <w:rPr>
          <w:rFonts w:ascii="Arial" w:hAnsi="Arial" w:cs="Arial"/>
          <w:sz w:val="22"/>
          <w:szCs w:val="22"/>
        </w:rPr>
      </w:pPr>
    </w:p>
    <w:p w:rsidR="0059001E" w:rsidRPr="00946D1E" w:rsidRDefault="0059001E" w:rsidP="0059001E">
      <w:pPr>
        <w:jc w:val="right"/>
        <w:rPr>
          <w:rFonts w:ascii="Arial" w:hAnsi="Arial" w:cs="Arial"/>
          <w:sz w:val="22"/>
          <w:szCs w:val="22"/>
        </w:rPr>
      </w:pPr>
    </w:p>
    <w:p w:rsidR="0059001E" w:rsidRPr="00946D1E" w:rsidRDefault="0059001E" w:rsidP="0059001E">
      <w:pPr>
        <w:pBdr>
          <w:bottom w:val="single" w:sz="12" w:space="1" w:color="auto"/>
        </w:pBdr>
        <w:jc w:val="right"/>
        <w:rPr>
          <w:rFonts w:ascii="Arial" w:hAnsi="Arial" w:cs="Arial"/>
          <w:sz w:val="22"/>
          <w:szCs w:val="22"/>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jc w:val="right"/>
        <w:rPr>
          <w:rFonts w:ascii="Arial" w:hAnsi="Arial" w:cs="Arial"/>
        </w:rPr>
      </w:pPr>
    </w:p>
    <w:p w:rsidR="0059001E" w:rsidRDefault="0059001E" w:rsidP="0059001E">
      <w:pPr>
        <w:pStyle w:val="Header"/>
        <w:jc w:val="right"/>
        <w:rPr>
          <w:rFonts w:ascii="Arial" w:hAnsi="Arial" w:cs="Arial"/>
        </w:rPr>
      </w:pPr>
    </w:p>
    <w:p w:rsidR="0059001E" w:rsidRPr="00706999" w:rsidRDefault="0059001E" w:rsidP="0059001E">
      <w:pPr>
        <w:pStyle w:val="ProjectName"/>
        <w:rPr>
          <w:b w:val="0"/>
          <w:bCs/>
          <w:sz w:val="44"/>
          <w:szCs w:val="44"/>
        </w:rPr>
      </w:pPr>
    </w:p>
    <w:p w:rsidR="00AC0074" w:rsidRDefault="00AC0074" w:rsidP="0059001E">
      <w:pPr>
        <w:jc w:val="right"/>
        <w:rPr>
          <w:rFonts w:ascii="Arial" w:hAnsi="Arial"/>
          <w:bCs/>
          <w:sz w:val="44"/>
          <w:szCs w:val="44"/>
        </w:rPr>
      </w:pPr>
      <w:r w:rsidRPr="00AC0074">
        <w:rPr>
          <w:rFonts w:ascii="Arial" w:hAnsi="Arial"/>
          <w:bCs/>
          <w:sz w:val="44"/>
          <w:szCs w:val="44"/>
        </w:rPr>
        <w:t xml:space="preserve">CoRS </w:t>
      </w:r>
      <w:r w:rsidR="00710053">
        <w:rPr>
          <w:rFonts w:ascii="Arial" w:hAnsi="Arial"/>
          <w:bCs/>
          <w:sz w:val="44"/>
          <w:szCs w:val="44"/>
        </w:rPr>
        <w:t>History Redesign</w:t>
      </w:r>
    </w:p>
    <w:p w:rsidR="0059001E" w:rsidRPr="0009738B" w:rsidRDefault="00AC0074" w:rsidP="0059001E">
      <w:pPr>
        <w:pStyle w:val="Title"/>
        <w:jc w:val="right"/>
        <w:rPr>
          <w:rFonts w:ascii="Arial" w:hAnsi="Arial" w:cs="Arial"/>
          <w:b w:val="0"/>
          <w:sz w:val="24"/>
          <w:szCs w:val="24"/>
        </w:rPr>
      </w:pPr>
      <w:r w:rsidRPr="00AC0074">
        <w:rPr>
          <w:rFonts w:ascii="Arial" w:hAnsi="Arial"/>
          <w:b w:val="0"/>
          <w:bCs/>
          <w:sz w:val="44"/>
          <w:szCs w:val="44"/>
        </w:rPr>
        <w:t>Late 2017</w:t>
      </w:r>
    </w:p>
    <w:p w:rsidR="0059001E" w:rsidRPr="0009738B" w:rsidRDefault="0059001E" w:rsidP="0059001E">
      <w:pPr>
        <w:pStyle w:val="Title"/>
        <w:jc w:val="right"/>
        <w:rPr>
          <w:rFonts w:ascii="Arial" w:hAnsi="Arial" w:cs="Arial"/>
          <w:b w:val="0"/>
          <w:sz w:val="24"/>
          <w:szCs w:val="24"/>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876104">
      <w:pPr>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jc w:val="right"/>
        <w:rPr>
          <w:rFonts w:ascii="Arial" w:hAnsi="Arial" w:cs="Arial"/>
        </w:rPr>
      </w:pPr>
    </w:p>
    <w:p w:rsidR="0059001E" w:rsidRPr="0009738B" w:rsidRDefault="0059001E" w:rsidP="0059001E">
      <w:pPr>
        <w:pStyle w:val="Title"/>
        <w:jc w:val="right"/>
        <w:rPr>
          <w:rFonts w:ascii="Arial" w:hAnsi="Arial" w:cs="Arial"/>
          <w:b w:val="0"/>
          <w:sz w:val="28"/>
          <w:szCs w:val="28"/>
        </w:rPr>
      </w:pPr>
      <w:r w:rsidRPr="0009738B">
        <w:rPr>
          <w:rFonts w:ascii="Arial" w:hAnsi="Arial" w:cs="Arial"/>
          <w:b w:val="0"/>
          <w:sz w:val="28"/>
          <w:szCs w:val="28"/>
        </w:rPr>
        <w:t>Status:</w:t>
      </w:r>
      <w:bookmarkStart w:id="0" w:name="Text16"/>
      <w:r w:rsidRPr="0009738B">
        <w:rPr>
          <w:rFonts w:ascii="Arial" w:hAnsi="Arial" w:cs="Arial"/>
          <w:b w:val="0"/>
          <w:sz w:val="28"/>
          <w:szCs w:val="28"/>
        </w:rPr>
        <w:t xml:space="preserve">  </w:t>
      </w:r>
      <w:bookmarkEnd w:id="0"/>
      <w:r w:rsidR="00046683">
        <w:rPr>
          <w:rStyle w:val="StatusVersionChar"/>
          <w:bCs w:val="0"/>
          <w:sz w:val="28"/>
          <w:szCs w:val="28"/>
        </w:rPr>
        <w:t>Released for Approval</w:t>
      </w:r>
    </w:p>
    <w:p w:rsidR="0059001E" w:rsidRDefault="0059001E" w:rsidP="0059001E">
      <w:pPr>
        <w:pStyle w:val="StatusVersion"/>
        <w:rPr>
          <w:b w:val="0"/>
          <w:bCs w:val="0"/>
          <w:sz w:val="28"/>
          <w:szCs w:val="28"/>
        </w:rPr>
      </w:pPr>
      <w:r w:rsidRPr="0009738B">
        <w:rPr>
          <w:b w:val="0"/>
          <w:bCs w:val="0"/>
          <w:sz w:val="28"/>
          <w:szCs w:val="28"/>
        </w:rPr>
        <w:t>Version:</w:t>
      </w:r>
      <w:bookmarkStart w:id="1" w:name="Text2"/>
      <w:r w:rsidRPr="0009738B">
        <w:rPr>
          <w:b w:val="0"/>
          <w:bCs w:val="0"/>
          <w:sz w:val="28"/>
          <w:szCs w:val="28"/>
        </w:rPr>
        <w:t xml:space="preserve">  </w:t>
      </w:r>
      <w:bookmarkEnd w:id="1"/>
      <w:r w:rsidR="00453F7D">
        <w:rPr>
          <w:b w:val="0"/>
          <w:bCs w:val="0"/>
          <w:sz w:val="28"/>
          <w:szCs w:val="28"/>
        </w:rPr>
        <w:t>1.</w:t>
      </w:r>
      <w:r w:rsidR="00CF202C">
        <w:rPr>
          <w:b w:val="0"/>
          <w:bCs w:val="0"/>
          <w:sz w:val="28"/>
          <w:szCs w:val="28"/>
        </w:rPr>
        <w:t>0</w:t>
      </w:r>
      <w:r w:rsidR="00710053">
        <w:rPr>
          <w:b w:val="0"/>
          <w:bCs w:val="0"/>
          <w:sz w:val="28"/>
          <w:szCs w:val="28"/>
        </w:rPr>
        <w:t>0</w:t>
      </w:r>
    </w:p>
    <w:p w:rsidR="006C6D91" w:rsidRPr="0009738B" w:rsidRDefault="007A30A1" w:rsidP="0059001E">
      <w:pPr>
        <w:pStyle w:val="StatusVersion"/>
        <w:rPr>
          <w:b w:val="0"/>
          <w:bCs w:val="0"/>
          <w:sz w:val="28"/>
          <w:szCs w:val="28"/>
        </w:rPr>
      </w:pPr>
      <w:r>
        <w:rPr>
          <w:b w:val="0"/>
          <w:bCs w:val="0"/>
          <w:sz w:val="28"/>
          <w:szCs w:val="28"/>
        </w:rPr>
        <w:t xml:space="preserve">Target </w:t>
      </w:r>
      <w:r w:rsidR="006C6D91">
        <w:rPr>
          <w:b w:val="0"/>
          <w:bCs w:val="0"/>
          <w:sz w:val="28"/>
          <w:szCs w:val="28"/>
        </w:rPr>
        <w:t xml:space="preserve">Release: </w:t>
      </w:r>
      <w:r w:rsidR="00091080">
        <w:rPr>
          <w:b w:val="0"/>
          <w:bCs w:val="0"/>
          <w:sz w:val="28"/>
          <w:szCs w:val="28"/>
        </w:rPr>
        <w:t>2017</w:t>
      </w:r>
    </w:p>
    <w:p w:rsidR="0059001E" w:rsidRPr="0009738B" w:rsidRDefault="0059001E" w:rsidP="0059001E">
      <w:pPr>
        <w:jc w:val="right"/>
        <w:rPr>
          <w:rFonts w:ascii="Arial" w:hAnsi="Arial" w:cs="Arial"/>
        </w:rPr>
      </w:pPr>
    </w:p>
    <w:p w:rsidR="0059001E" w:rsidRPr="0009738B" w:rsidRDefault="0059001E" w:rsidP="0059001E">
      <w:pPr>
        <w:ind w:left="1440"/>
        <w:jc w:val="right"/>
        <w:rPr>
          <w:rFonts w:ascii="Arial" w:hAnsi="Arial" w:cs="Arial"/>
          <w:bCs/>
          <w:sz w:val="20"/>
          <w:szCs w:val="20"/>
        </w:rPr>
      </w:pPr>
      <w:r w:rsidRPr="0009738B">
        <w:rPr>
          <w:rFonts w:ascii="Arial" w:hAnsi="Arial" w:cs="Arial"/>
          <w:b/>
          <w:sz w:val="20"/>
          <w:szCs w:val="20"/>
        </w:rPr>
        <w:t>Prepared by:</w:t>
      </w:r>
      <w:r w:rsidRPr="0009738B">
        <w:rPr>
          <w:rFonts w:ascii="Arial" w:hAnsi="Arial" w:cs="Arial"/>
          <w:bCs/>
          <w:sz w:val="20"/>
          <w:szCs w:val="20"/>
        </w:rPr>
        <w:t xml:space="preserve">  </w:t>
      </w:r>
      <w:r w:rsidR="00091080">
        <w:rPr>
          <w:rFonts w:ascii="Arial" w:hAnsi="Arial" w:cs="Arial"/>
          <w:bCs/>
          <w:sz w:val="20"/>
          <w:szCs w:val="20"/>
        </w:rPr>
        <w:t>Louis Puskas</w:t>
      </w:r>
    </w:p>
    <w:p w:rsidR="0059001E" w:rsidRPr="0009738B" w:rsidRDefault="0059001E" w:rsidP="0059001E">
      <w:pPr>
        <w:jc w:val="right"/>
        <w:rPr>
          <w:rFonts w:ascii="Arial" w:hAnsi="Arial" w:cs="Arial"/>
          <w:bCs/>
          <w:sz w:val="20"/>
          <w:szCs w:val="20"/>
        </w:rPr>
      </w:pPr>
      <w:r w:rsidRPr="0009738B">
        <w:rPr>
          <w:rFonts w:ascii="Arial" w:hAnsi="Arial" w:cs="Arial"/>
          <w:b/>
          <w:sz w:val="20"/>
          <w:szCs w:val="20"/>
        </w:rPr>
        <w:t>Date Created</w:t>
      </w:r>
      <w:r w:rsidRPr="0009738B">
        <w:rPr>
          <w:rFonts w:ascii="Arial" w:hAnsi="Arial" w:cs="Arial"/>
          <w:bCs/>
          <w:sz w:val="20"/>
          <w:szCs w:val="20"/>
        </w:rPr>
        <w:t xml:space="preserve">:  </w:t>
      </w:r>
      <w:r w:rsidR="00710053">
        <w:rPr>
          <w:rFonts w:ascii="Arial" w:hAnsi="Arial" w:cs="Arial"/>
          <w:bCs/>
          <w:sz w:val="20"/>
          <w:szCs w:val="20"/>
        </w:rPr>
        <w:t>10/25</w:t>
      </w:r>
      <w:r w:rsidR="00AC0074">
        <w:rPr>
          <w:rFonts w:ascii="Arial" w:hAnsi="Arial" w:cs="Arial"/>
          <w:bCs/>
          <w:sz w:val="20"/>
          <w:szCs w:val="20"/>
        </w:rPr>
        <w:t>/2017</w:t>
      </w:r>
    </w:p>
    <w:p w:rsidR="00401466" w:rsidRPr="008976B6" w:rsidRDefault="0059001E" w:rsidP="008976B6">
      <w:pPr>
        <w:jc w:val="right"/>
        <w:rPr>
          <w:rFonts w:ascii="Arial" w:hAnsi="Arial" w:cs="Arial"/>
          <w:bCs/>
          <w:sz w:val="20"/>
          <w:szCs w:val="20"/>
        </w:rPr>
      </w:pPr>
      <w:r w:rsidRPr="0009738B">
        <w:rPr>
          <w:rFonts w:ascii="Arial" w:hAnsi="Arial" w:cs="Arial"/>
          <w:b/>
          <w:sz w:val="20"/>
          <w:szCs w:val="20"/>
        </w:rPr>
        <w:t>Date Last Modified</w:t>
      </w:r>
      <w:r w:rsidRPr="0009738B">
        <w:rPr>
          <w:rFonts w:ascii="Arial" w:hAnsi="Arial" w:cs="Arial"/>
          <w:bCs/>
          <w:sz w:val="20"/>
          <w:szCs w:val="20"/>
        </w:rPr>
        <w:t xml:space="preserve">:  </w:t>
      </w:r>
      <w:r w:rsidR="00AC0074">
        <w:rPr>
          <w:rFonts w:ascii="Arial" w:hAnsi="Arial" w:cs="Arial"/>
          <w:bCs/>
          <w:sz w:val="20"/>
          <w:szCs w:val="20"/>
        </w:rPr>
        <w:t>10</w:t>
      </w:r>
      <w:r w:rsidR="00FF1857">
        <w:rPr>
          <w:rFonts w:ascii="Arial" w:hAnsi="Arial" w:cs="Arial"/>
          <w:bCs/>
          <w:sz w:val="20"/>
          <w:szCs w:val="20"/>
        </w:rPr>
        <w:t>/</w:t>
      </w:r>
      <w:r w:rsidR="00710053">
        <w:rPr>
          <w:rFonts w:ascii="Arial" w:hAnsi="Arial" w:cs="Arial"/>
          <w:bCs/>
          <w:sz w:val="20"/>
          <w:szCs w:val="20"/>
        </w:rPr>
        <w:t>025</w:t>
      </w:r>
      <w:r w:rsidR="0045080F">
        <w:rPr>
          <w:rFonts w:ascii="Arial" w:hAnsi="Arial" w:cs="Arial"/>
          <w:bCs/>
          <w:sz w:val="20"/>
          <w:szCs w:val="20"/>
        </w:rPr>
        <w:t>/2017</w:t>
      </w:r>
    </w:p>
    <w:p w:rsidR="002C11BB" w:rsidRPr="00F939C8" w:rsidRDefault="002C11BB" w:rsidP="002C11BB">
      <w:pPr>
        <w:pBdr>
          <w:bottom w:val="single" w:sz="4" w:space="1" w:color="auto"/>
        </w:pBdr>
        <w:spacing w:before="240" w:after="120"/>
        <w:rPr>
          <w:rFonts w:ascii="Arial" w:hAnsi="Arial" w:cs="Arial"/>
          <w:b/>
          <w:bCs/>
        </w:rPr>
      </w:pPr>
      <w:r w:rsidRPr="00F939C8">
        <w:rPr>
          <w:rFonts w:ascii="Arial" w:hAnsi="Arial" w:cs="Arial"/>
          <w:b/>
          <w:bCs/>
        </w:rPr>
        <w:lastRenderedPageBreak/>
        <w:t>Approvals</w:t>
      </w:r>
      <w:r>
        <w:rPr>
          <w:rFonts w:ascii="Arial" w:hAnsi="Arial" w:cs="Arial"/>
          <w:b/>
          <w:bCs/>
        </w:rPr>
        <w:t xml:space="preserve"> </w:t>
      </w:r>
    </w:p>
    <w:p w:rsidR="002C11BB" w:rsidRPr="00A30C79" w:rsidRDefault="002C11BB" w:rsidP="002C11BB">
      <w:pPr>
        <w:spacing w:before="120" w:after="120"/>
        <w:rPr>
          <w:rFonts w:ascii="Arial" w:hAnsi="Arial" w:cs="Arial"/>
          <w:sz w:val="16"/>
          <w:szCs w:val="18"/>
        </w:rPr>
      </w:pPr>
      <w:r w:rsidRPr="00A30C79">
        <w:rPr>
          <w:rFonts w:ascii="Arial" w:hAnsi="Arial" w:cs="Arial"/>
          <w:iCs/>
          <w:sz w:val="16"/>
          <w:szCs w:val="18"/>
        </w:rPr>
        <w:t xml:space="preserve">Documented approvals are </w:t>
      </w:r>
      <w:r w:rsidRPr="00A30C79">
        <w:rPr>
          <w:rFonts w:ascii="Arial" w:hAnsi="Arial" w:cs="Arial"/>
          <w:b/>
          <w:bCs/>
          <w:iCs/>
          <w:sz w:val="16"/>
          <w:szCs w:val="18"/>
        </w:rPr>
        <w:t>required</w:t>
      </w:r>
      <w:r w:rsidRPr="00A30C79">
        <w:rPr>
          <w:rFonts w:ascii="Arial" w:hAnsi="Arial" w:cs="Arial"/>
          <w:iCs/>
          <w:sz w:val="16"/>
          <w:szCs w:val="18"/>
        </w:rPr>
        <w:t xml:space="preserve"> from all approvers designated below.</w:t>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3072"/>
        <w:gridCol w:w="193"/>
        <w:gridCol w:w="4196"/>
        <w:gridCol w:w="2736"/>
      </w:tblGrid>
      <w:tr w:rsidR="00CF4C66" w:rsidRPr="006D4D9A" w:rsidTr="007D2924">
        <w:trPr>
          <w:trHeight w:val="350"/>
        </w:trPr>
        <w:tc>
          <w:tcPr>
            <w:tcW w:w="3072" w:type="dxa"/>
            <w:shd w:val="clear" w:color="auto" w:fill="404040"/>
            <w:vAlign w:val="center"/>
          </w:tcPr>
          <w:p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Name</w:t>
            </w:r>
          </w:p>
        </w:tc>
        <w:tc>
          <w:tcPr>
            <w:tcW w:w="4389" w:type="dxa"/>
            <w:gridSpan w:val="2"/>
            <w:shd w:val="clear" w:color="auto" w:fill="404040"/>
            <w:vAlign w:val="center"/>
          </w:tcPr>
          <w:p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Project Role</w:t>
            </w:r>
          </w:p>
        </w:tc>
        <w:tc>
          <w:tcPr>
            <w:tcW w:w="2736" w:type="dxa"/>
            <w:shd w:val="clear" w:color="auto" w:fill="404040"/>
            <w:vAlign w:val="center"/>
          </w:tcPr>
          <w:p w:rsidR="00CF4C66" w:rsidRPr="00F15B45" w:rsidRDefault="00CF4C66" w:rsidP="007D2924">
            <w:pPr>
              <w:rPr>
                <w:rFonts w:ascii="Arial" w:hAnsi="Arial" w:cs="Arial"/>
                <w:b/>
                <w:bCs/>
                <w:color w:val="FFFFFF"/>
                <w:sz w:val="18"/>
                <w:szCs w:val="18"/>
              </w:rPr>
            </w:pPr>
            <w:r w:rsidRPr="00F15B45">
              <w:rPr>
                <w:rFonts w:ascii="Arial" w:hAnsi="Arial" w:cs="Arial"/>
                <w:b/>
                <w:bCs/>
                <w:color w:val="FFFFFF"/>
                <w:sz w:val="18"/>
                <w:szCs w:val="18"/>
              </w:rPr>
              <w:t>Approval D</w:t>
            </w:r>
            <w:r>
              <w:rPr>
                <w:rFonts w:ascii="Arial" w:hAnsi="Arial" w:cs="Arial"/>
                <w:b/>
                <w:bCs/>
                <w:color w:val="FFFFFF"/>
                <w:sz w:val="18"/>
                <w:szCs w:val="18"/>
              </w:rPr>
              <w:t>ocumentation</w:t>
            </w:r>
          </w:p>
        </w:tc>
      </w:tr>
      <w:tr w:rsidR="00CF4C66" w:rsidRPr="006D4D9A" w:rsidTr="007D2924">
        <w:tc>
          <w:tcPr>
            <w:tcW w:w="3265" w:type="dxa"/>
            <w:gridSpan w:val="2"/>
            <w:vAlign w:val="center"/>
          </w:tcPr>
          <w:p w:rsidR="00CF4C66" w:rsidRPr="00AC33BF" w:rsidRDefault="00CC5B81" w:rsidP="007D2924">
            <w:pPr>
              <w:rPr>
                <w:rFonts w:ascii="Arial" w:hAnsi="Arial" w:cs="Arial"/>
                <w:b/>
                <w:bCs/>
                <w:color w:val="FF0000"/>
                <w:sz w:val="18"/>
                <w:szCs w:val="18"/>
              </w:rPr>
            </w:pPr>
            <w:r>
              <w:rPr>
                <w:rFonts w:ascii="Arial" w:hAnsi="Arial" w:cs="Arial"/>
                <w:b/>
                <w:bCs/>
                <w:sz w:val="18"/>
                <w:szCs w:val="18"/>
              </w:rPr>
              <w:t xml:space="preserve">Mark Horn </w:t>
            </w:r>
            <w:r w:rsidR="00901AD7">
              <w:rPr>
                <w:rFonts w:ascii="Arial" w:hAnsi="Arial" w:cs="Arial"/>
                <w:b/>
                <w:bCs/>
                <w:sz w:val="18"/>
                <w:szCs w:val="18"/>
              </w:rPr>
              <w:t xml:space="preserve"> </w:t>
            </w:r>
          </w:p>
        </w:tc>
        <w:tc>
          <w:tcPr>
            <w:tcW w:w="4196" w:type="dxa"/>
            <w:vAlign w:val="center"/>
          </w:tcPr>
          <w:p w:rsidR="00CF4C66" w:rsidRPr="002B4A58" w:rsidRDefault="00CD3F71" w:rsidP="007D2924">
            <w:pPr>
              <w:rPr>
                <w:rFonts w:ascii="Arial" w:hAnsi="Arial" w:cs="Arial"/>
                <w:color w:val="000000"/>
                <w:sz w:val="18"/>
                <w:szCs w:val="18"/>
              </w:rPr>
            </w:pPr>
            <w:r>
              <w:rPr>
                <w:rFonts w:ascii="Arial" w:hAnsi="Arial" w:cs="Arial"/>
                <w:b/>
                <w:bCs/>
                <w:color w:val="000000"/>
                <w:sz w:val="18"/>
                <w:szCs w:val="18"/>
              </w:rPr>
              <w:t>CoRS</w:t>
            </w:r>
            <w:r w:rsidR="00B01F7E">
              <w:rPr>
                <w:rFonts w:ascii="Arial" w:hAnsi="Arial" w:cs="Arial"/>
                <w:b/>
                <w:bCs/>
                <w:color w:val="000000"/>
                <w:sz w:val="18"/>
                <w:szCs w:val="18"/>
              </w:rPr>
              <w:t xml:space="preserve"> </w:t>
            </w:r>
            <w:r w:rsidR="00901AD7">
              <w:rPr>
                <w:rFonts w:ascii="Arial" w:hAnsi="Arial" w:cs="Arial"/>
                <w:b/>
                <w:bCs/>
                <w:color w:val="000000"/>
                <w:sz w:val="18"/>
                <w:szCs w:val="18"/>
              </w:rPr>
              <w:t>– Technology Manager</w:t>
            </w:r>
          </w:p>
        </w:tc>
        <w:tc>
          <w:tcPr>
            <w:tcW w:w="2736" w:type="dxa"/>
            <w:vAlign w:val="bottom"/>
          </w:tcPr>
          <w:p w:rsidR="00CF4C66" w:rsidRPr="002B4A58" w:rsidRDefault="00CF4C66" w:rsidP="007D2924">
            <w:pPr>
              <w:rPr>
                <w:rFonts w:ascii="Arial" w:hAnsi="Arial" w:cs="Arial"/>
                <w:b/>
                <w:bCs/>
                <w:color w:val="FF0000"/>
                <w:sz w:val="18"/>
                <w:szCs w:val="18"/>
              </w:rPr>
            </w:pPr>
          </w:p>
        </w:tc>
      </w:tr>
      <w:tr w:rsidR="00CF4C66" w:rsidRPr="006D4D9A" w:rsidTr="007D2924">
        <w:trPr>
          <w:trHeight w:val="233"/>
        </w:trPr>
        <w:tc>
          <w:tcPr>
            <w:tcW w:w="3265" w:type="dxa"/>
            <w:gridSpan w:val="2"/>
            <w:vAlign w:val="center"/>
          </w:tcPr>
          <w:p w:rsidR="00CF4C66" w:rsidRDefault="00CF4C66" w:rsidP="007D2924">
            <w:pPr>
              <w:rPr>
                <w:rFonts w:ascii="Arial" w:hAnsi="Arial" w:cs="Arial"/>
                <w:b/>
                <w:bCs/>
                <w:color w:val="000000"/>
                <w:sz w:val="18"/>
                <w:szCs w:val="18"/>
              </w:rPr>
            </w:pPr>
          </w:p>
        </w:tc>
        <w:tc>
          <w:tcPr>
            <w:tcW w:w="4196" w:type="dxa"/>
            <w:vAlign w:val="center"/>
          </w:tcPr>
          <w:p w:rsidR="00CF4C66" w:rsidRDefault="00CF4C66" w:rsidP="007E510F">
            <w:pPr>
              <w:rPr>
                <w:rFonts w:ascii="Arial" w:hAnsi="Arial" w:cs="Arial"/>
                <w:b/>
                <w:bCs/>
                <w:color w:val="000000"/>
                <w:sz w:val="18"/>
                <w:szCs w:val="18"/>
              </w:rPr>
            </w:pPr>
          </w:p>
        </w:tc>
        <w:tc>
          <w:tcPr>
            <w:tcW w:w="2736" w:type="dxa"/>
            <w:vAlign w:val="bottom"/>
          </w:tcPr>
          <w:p w:rsidR="00CF4C66" w:rsidRPr="002B4A58" w:rsidRDefault="00CF4C66" w:rsidP="007D2924">
            <w:pPr>
              <w:rPr>
                <w:rFonts w:ascii="Arial" w:hAnsi="Arial" w:cs="Arial"/>
                <w:sz w:val="18"/>
                <w:szCs w:val="18"/>
              </w:rPr>
            </w:pPr>
          </w:p>
        </w:tc>
      </w:tr>
      <w:tr w:rsidR="00CF4C66" w:rsidRPr="006D4D9A" w:rsidTr="007D2924">
        <w:trPr>
          <w:trHeight w:val="233"/>
        </w:trPr>
        <w:tc>
          <w:tcPr>
            <w:tcW w:w="3265" w:type="dxa"/>
            <w:gridSpan w:val="2"/>
            <w:vAlign w:val="center"/>
          </w:tcPr>
          <w:p w:rsidR="00CF4C66" w:rsidRPr="00B6300B" w:rsidRDefault="00CF4C66" w:rsidP="00365D7D">
            <w:pPr>
              <w:rPr>
                <w:rFonts w:ascii="Arial" w:hAnsi="Arial" w:cs="Arial"/>
                <w:b/>
                <w:bCs/>
                <w:sz w:val="18"/>
                <w:szCs w:val="18"/>
              </w:rPr>
            </w:pPr>
          </w:p>
        </w:tc>
        <w:tc>
          <w:tcPr>
            <w:tcW w:w="4196" w:type="dxa"/>
            <w:vAlign w:val="center"/>
          </w:tcPr>
          <w:p w:rsidR="00CF4C66" w:rsidRPr="00B6300B" w:rsidRDefault="00CF4C66" w:rsidP="007D2924">
            <w:pPr>
              <w:rPr>
                <w:rFonts w:ascii="Arial" w:hAnsi="Arial" w:cs="Arial"/>
                <w:b/>
                <w:bCs/>
                <w:sz w:val="18"/>
                <w:szCs w:val="18"/>
              </w:rPr>
            </w:pPr>
          </w:p>
        </w:tc>
        <w:tc>
          <w:tcPr>
            <w:tcW w:w="2736" w:type="dxa"/>
            <w:vAlign w:val="bottom"/>
          </w:tcPr>
          <w:p w:rsidR="00CF4C66" w:rsidRPr="00B6300B" w:rsidRDefault="00CF4C66" w:rsidP="007D2924">
            <w:pPr>
              <w:rPr>
                <w:rFonts w:ascii="Arial" w:hAnsi="Arial" w:cs="Arial"/>
                <w:b/>
                <w:bCs/>
                <w:color w:val="FF0000"/>
                <w:sz w:val="18"/>
                <w:szCs w:val="18"/>
              </w:rPr>
            </w:pPr>
          </w:p>
        </w:tc>
      </w:tr>
      <w:tr w:rsidR="00CF4C66" w:rsidRPr="006D4D9A" w:rsidTr="007D2924">
        <w:trPr>
          <w:trHeight w:val="233"/>
        </w:trPr>
        <w:tc>
          <w:tcPr>
            <w:tcW w:w="3265" w:type="dxa"/>
            <w:gridSpan w:val="2"/>
            <w:tcBorders>
              <w:bottom w:val="single" w:sz="4" w:space="0" w:color="auto"/>
            </w:tcBorders>
            <w:vAlign w:val="center"/>
          </w:tcPr>
          <w:p w:rsidR="00CF4C66" w:rsidRPr="00B6300B" w:rsidRDefault="00CF4C66" w:rsidP="007D2924">
            <w:pPr>
              <w:rPr>
                <w:rFonts w:ascii="Arial" w:hAnsi="Arial" w:cs="Arial"/>
                <w:b/>
                <w:bCs/>
                <w:sz w:val="18"/>
                <w:szCs w:val="18"/>
              </w:rPr>
            </w:pPr>
          </w:p>
        </w:tc>
        <w:tc>
          <w:tcPr>
            <w:tcW w:w="4196" w:type="dxa"/>
            <w:tcBorders>
              <w:bottom w:val="single" w:sz="4" w:space="0" w:color="auto"/>
            </w:tcBorders>
            <w:vAlign w:val="center"/>
          </w:tcPr>
          <w:p w:rsidR="00CF4C66" w:rsidRPr="00B6300B" w:rsidRDefault="00CF4C66" w:rsidP="007D2924">
            <w:pPr>
              <w:rPr>
                <w:rFonts w:ascii="Arial" w:hAnsi="Arial" w:cs="Arial"/>
                <w:b/>
                <w:bCs/>
                <w:sz w:val="18"/>
                <w:szCs w:val="18"/>
              </w:rPr>
            </w:pPr>
          </w:p>
        </w:tc>
        <w:tc>
          <w:tcPr>
            <w:tcW w:w="2736" w:type="dxa"/>
            <w:tcBorders>
              <w:bottom w:val="single" w:sz="4" w:space="0" w:color="auto"/>
            </w:tcBorders>
            <w:vAlign w:val="bottom"/>
          </w:tcPr>
          <w:p w:rsidR="00CF4C66" w:rsidRPr="00B6300B" w:rsidRDefault="00CF4C66" w:rsidP="007D2924">
            <w:pPr>
              <w:rPr>
                <w:rFonts w:ascii="Arial" w:hAnsi="Arial" w:cs="Arial"/>
                <w:bCs/>
                <w:i/>
                <w:color w:val="FF0000"/>
                <w:sz w:val="18"/>
                <w:szCs w:val="18"/>
              </w:rPr>
            </w:pPr>
          </w:p>
        </w:tc>
      </w:tr>
      <w:tr w:rsidR="001C17FE" w:rsidRPr="006D4D9A" w:rsidTr="00DA49F7">
        <w:trPr>
          <w:trHeight w:val="233"/>
        </w:trPr>
        <w:tc>
          <w:tcPr>
            <w:tcW w:w="3265" w:type="dxa"/>
            <w:gridSpan w:val="2"/>
            <w:vAlign w:val="center"/>
          </w:tcPr>
          <w:p w:rsidR="001C17FE" w:rsidRPr="00CF4C66" w:rsidRDefault="001C17FE" w:rsidP="00DA49F7">
            <w:pPr>
              <w:rPr>
                <w:rFonts w:ascii="Arial" w:hAnsi="Arial" w:cs="Arial"/>
                <w:b/>
                <w:bCs/>
                <w:sz w:val="18"/>
                <w:szCs w:val="18"/>
              </w:rPr>
            </w:pPr>
          </w:p>
        </w:tc>
        <w:tc>
          <w:tcPr>
            <w:tcW w:w="4196" w:type="dxa"/>
            <w:vAlign w:val="center"/>
          </w:tcPr>
          <w:p w:rsidR="001C17FE" w:rsidRPr="00CF4C66" w:rsidRDefault="001C17FE" w:rsidP="00DA49F7">
            <w:pPr>
              <w:rPr>
                <w:rFonts w:ascii="Arial" w:hAnsi="Arial" w:cs="Arial"/>
                <w:b/>
                <w:bCs/>
                <w:sz w:val="18"/>
                <w:szCs w:val="18"/>
              </w:rPr>
            </w:pPr>
          </w:p>
        </w:tc>
        <w:tc>
          <w:tcPr>
            <w:tcW w:w="2736" w:type="dxa"/>
            <w:vAlign w:val="bottom"/>
          </w:tcPr>
          <w:p w:rsidR="001C17FE" w:rsidRPr="00CF4C66" w:rsidRDefault="001C17FE" w:rsidP="00DA49F7">
            <w:pPr>
              <w:rPr>
                <w:rFonts w:ascii="Arial" w:hAnsi="Arial" w:cs="Arial"/>
                <w:bCs/>
                <w:i/>
                <w:color w:val="FF0000"/>
                <w:sz w:val="18"/>
                <w:szCs w:val="18"/>
              </w:rPr>
            </w:pPr>
          </w:p>
        </w:tc>
      </w:tr>
      <w:tr w:rsidR="001C17FE" w:rsidRPr="006D4D9A" w:rsidTr="007D2924">
        <w:trPr>
          <w:trHeight w:val="233"/>
        </w:trPr>
        <w:tc>
          <w:tcPr>
            <w:tcW w:w="3265" w:type="dxa"/>
            <w:gridSpan w:val="2"/>
            <w:tcBorders>
              <w:bottom w:val="single" w:sz="4" w:space="0" w:color="auto"/>
            </w:tcBorders>
            <w:vAlign w:val="center"/>
          </w:tcPr>
          <w:p w:rsidR="001C17FE" w:rsidRDefault="001C17FE" w:rsidP="007D2924">
            <w:pPr>
              <w:rPr>
                <w:rFonts w:ascii="Arial" w:hAnsi="Arial" w:cs="Arial"/>
                <w:b/>
                <w:bCs/>
                <w:sz w:val="18"/>
                <w:szCs w:val="18"/>
              </w:rPr>
            </w:pPr>
          </w:p>
        </w:tc>
        <w:tc>
          <w:tcPr>
            <w:tcW w:w="4196" w:type="dxa"/>
            <w:tcBorders>
              <w:bottom w:val="single" w:sz="4" w:space="0" w:color="auto"/>
            </w:tcBorders>
            <w:vAlign w:val="center"/>
          </w:tcPr>
          <w:p w:rsidR="001C17FE" w:rsidRPr="00CF4C66" w:rsidRDefault="001C17FE" w:rsidP="007D2924">
            <w:pPr>
              <w:rPr>
                <w:rFonts w:ascii="Arial" w:hAnsi="Arial" w:cs="Arial"/>
                <w:b/>
                <w:bCs/>
                <w:sz w:val="18"/>
                <w:szCs w:val="18"/>
              </w:rPr>
            </w:pPr>
          </w:p>
        </w:tc>
        <w:tc>
          <w:tcPr>
            <w:tcW w:w="2736" w:type="dxa"/>
            <w:tcBorders>
              <w:bottom w:val="single" w:sz="4" w:space="0" w:color="auto"/>
            </w:tcBorders>
            <w:vAlign w:val="bottom"/>
          </w:tcPr>
          <w:p w:rsidR="001C17FE" w:rsidRPr="00B6300B" w:rsidRDefault="001C17FE" w:rsidP="007D2924">
            <w:pPr>
              <w:rPr>
                <w:rFonts w:ascii="Arial" w:hAnsi="Arial" w:cs="Arial"/>
                <w:bCs/>
                <w:i/>
                <w:color w:val="FF0000"/>
                <w:sz w:val="18"/>
                <w:szCs w:val="18"/>
              </w:rPr>
            </w:pPr>
          </w:p>
        </w:tc>
      </w:tr>
    </w:tbl>
    <w:p w:rsidR="0059001E" w:rsidRPr="009B50D8" w:rsidRDefault="0059001E" w:rsidP="0059001E">
      <w:pPr>
        <w:rPr>
          <w:rFonts w:ascii="Arial" w:hAnsi="Arial" w:cs="Arial"/>
          <w:color w:val="000000"/>
        </w:rPr>
      </w:pPr>
    </w:p>
    <w:p w:rsidR="0059001E" w:rsidRPr="002235B0" w:rsidRDefault="0059001E" w:rsidP="0059001E">
      <w:pPr>
        <w:pBdr>
          <w:bottom w:val="single" w:sz="4" w:space="1" w:color="auto"/>
        </w:pBdr>
        <w:tabs>
          <w:tab w:val="left" w:pos="1941"/>
        </w:tabs>
        <w:spacing w:before="240" w:after="120"/>
        <w:rPr>
          <w:rFonts w:ascii="Arial" w:hAnsi="Arial" w:cs="Arial"/>
          <w:b/>
          <w:bCs/>
        </w:rPr>
      </w:pPr>
      <w:r w:rsidRPr="002235B0">
        <w:rPr>
          <w:rFonts w:ascii="Arial" w:hAnsi="Arial" w:cs="Arial"/>
          <w:b/>
          <w:bCs/>
        </w:rPr>
        <w:t>Contributors</w:t>
      </w:r>
      <w:r>
        <w:rPr>
          <w:rFonts w:ascii="Arial" w:hAnsi="Arial" w:cs="Arial"/>
          <w:b/>
          <w:bCs/>
        </w:rPr>
        <w:tab/>
      </w:r>
    </w:p>
    <w:p w:rsidR="0059001E" w:rsidRPr="007A7587" w:rsidRDefault="0059001E" w:rsidP="0059001E">
      <w:pPr>
        <w:rPr>
          <w:rFonts w:ascii="Arial" w:hAnsi="Arial" w:cs="Arial"/>
          <w:i/>
          <w:iCs/>
          <w:sz w:val="18"/>
          <w:szCs w:val="18"/>
        </w:rPr>
      </w:pPr>
      <w:r w:rsidRPr="00864D38">
        <w:rPr>
          <w:rFonts w:ascii="Arial" w:hAnsi="Arial" w:cs="Arial"/>
          <w:iCs/>
          <w:sz w:val="16"/>
          <w:szCs w:val="18"/>
        </w:rPr>
        <w:t xml:space="preserve">The </w:t>
      </w:r>
      <w:r>
        <w:rPr>
          <w:rFonts w:ascii="Arial" w:hAnsi="Arial" w:cs="Arial"/>
          <w:iCs/>
          <w:sz w:val="16"/>
          <w:szCs w:val="18"/>
        </w:rPr>
        <w:t>listed individuals</w:t>
      </w:r>
      <w:r w:rsidRPr="00864D38">
        <w:rPr>
          <w:rFonts w:ascii="Arial" w:hAnsi="Arial" w:cs="Arial"/>
          <w:iCs/>
          <w:sz w:val="16"/>
          <w:szCs w:val="18"/>
        </w:rPr>
        <w:t xml:space="preserve"> </w:t>
      </w:r>
      <w:r>
        <w:rPr>
          <w:rFonts w:ascii="Arial" w:hAnsi="Arial" w:cs="Arial"/>
          <w:iCs/>
          <w:sz w:val="16"/>
          <w:szCs w:val="18"/>
        </w:rPr>
        <w:t>provided</w:t>
      </w:r>
      <w:r w:rsidRPr="00864D38">
        <w:rPr>
          <w:rFonts w:ascii="Arial" w:hAnsi="Arial" w:cs="Arial"/>
          <w:iCs/>
          <w:sz w:val="16"/>
          <w:szCs w:val="18"/>
        </w:rPr>
        <w:t xml:space="preserve"> content to this document.</w:t>
      </w:r>
      <w:r w:rsidRPr="007A7587">
        <w:rPr>
          <w:rFonts w:ascii="Arial" w:hAnsi="Arial" w:cs="Arial"/>
          <w:i/>
          <w:iCs/>
          <w:sz w:val="18"/>
          <w:szCs w:val="18"/>
        </w:rPr>
        <w:t xml:space="preserve">  </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939"/>
      </w:tblGrid>
      <w:tr w:rsidR="0059001E" w:rsidRPr="006D4D9A" w:rsidTr="00D17EC4">
        <w:trPr>
          <w:trHeight w:val="350"/>
        </w:trPr>
        <w:tc>
          <w:tcPr>
            <w:tcW w:w="3258"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Name</w:t>
            </w:r>
          </w:p>
        </w:tc>
        <w:tc>
          <w:tcPr>
            <w:tcW w:w="6939"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Project Role</w:t>
            </w:r>
          </w:p>
        </w:tc>
      </w:tr>
      <w:tr w:rsidR="0059001E" w:rsidRPr="006D4D9A" w:rsidTr="00D17EC4">
        <w:tc>
          <w:tcPr>
            <w:tcW w:w="3258" w:type="dxa"/>
          </w:tcPr>
          <w:p w:rsidR="0059001E" w:rsidRPr="00047B40" w:rsidRDefault="00116EC1" w:rsidP="00D17EC4">
            <w:pPr>
              <w:rPr>
                <w:rFonts w:ascii="Arial" w:hAnsi="Arial" w:cs="Arial"/>
                <w:iCs/>
                <w:sz w:val="18"/>
                <w:szCs w:val="18"/>
              </w:rPr>
            </w:pPr>
            <w:r>
              <w:rPr>
                <w:rFonts w:ascii="Arial" w:hAnsi="Arial" w:cs="Arial"/>
                <w:iCs/>
                <w:sz w:val="18"/>
                <w:szCs w:val="18"/>
              </w:rPr>
              <w:t>Louis Puskas</w:t>
            </w:r>
          </w:p>
        </w:tc>
        <w:tc>
          <w:tcPr>
            <w:tcW w:w="6939" w:type="dxa"/>
          </w:tcPr>
          <w:p w:rsidR="0059001E" w:rsidRPr="001F70C2" w:rsidRDefault="00C0234D" w:rsidP="00116EC1">
            <w:pPr>
              <w:rPr>
                <w:rFonts w:ascii="Arial" w:hAnsi="Arial" w:cs="Arial"/>
                <w:b/>
                <w:iCs/>
                <w:sz w:val="18"/>
                <w:szCs w:val="18"/>
              </w:rPr>
            </w:pPr>
            <w:r>
              <w:rPr>
                <w:rFonts w:ascii="Arial" w:hAnsi="Arial" w:cs="Arial"/>
                <w:b/>
                <w:bCs/>
                <w:sz w:val="18"/>
                <w:szCs w:val="18"/>
              </w:rPr>
              <w:t xml:space="preserve">CoRS Ab Initio Team Member </w:t>
            </w:r>
            <w:r w:rsidR="00116EC1">
              <w:rPr>
                <w:rFonts w:ascii="Arial" w:hAnsi="Arial" w:cs="Arial"/>
                <w:b/>
                <w:bCs/>
                <w:sz w:val="18"/>
                <w:szCs w:val="18"/>
              </w:rPr>
              <w:t xml:space="preserve"> </w:t>
            </w:r>
          </w:p>
        </w:tc>
      </w:tr>
      <w:tr w:rsidR="0059001E" w:rsidRPr="006D4D9A" w:rsidTr="00D17EC4">
        <w:tc>
          <w:tcPr>
            <w:tcW w:w="3258" w:type="dxa"/>
          </w:tcPr>
          <w:p w:rsidR="0059001E" w:rsidRPr="00F15B45" w:rsidRDefault="0059001E" w:rsidP="00116EC1">
            <w:pPr>
              <w:rPr>
                <w:rFonts w:ascii="Arial" w:hAnsi="Arial" w:cs="Arial"/>
                <w:sz w:val="18"/>
                <w:szCs w:val="18"/>
              </w:rPr>
            </w:pPr>
          </w:p>
        </w:tc>
        <w:tc>
          <w:tcPr>
            <w:tcW w:w="6939" w:type="dxa"/>
          </w:tcPr>
          <w:p w:rsidR="0059001E" w:rsidRPr="001F70C2" w:rsidRDefault="0059001E" w:rsidP="00FF1857">
            <w:pPr>
              <w:rPr>
                <w:rFonts w:ascii="Arial" w:hAnsi="Arial" w:cs="Arial"/>
                <w:b/>
                <w:sz w:val="18"/>
                <w:szCs w:val="18"/>
              </w:rPr>
            </w:pPr>
          </w:p>
        </w:tc>
      </w:tr>
      <w:tr w:rsidR="00116EC1" w:rsidRPr="006D4D9A" w:rsidTr="00D17EC4">
        <w:tc>
          <w:tcPr>
            <w:tcW w:w="3258" w:type="dxa"/>
          </w:tcPr>
          <w:p w:rsidR="00116EC1" w:rsidRPr="00116EC1" w:rsidRDefault="00116EC1" w:rsidP="00116EC1">
            <w:pPr>
              <w:rPr>
                <w:rFonts w:ascii="Arial" w:hAnsi="Arial" w:cs="Arial"/>
                <w:sz w:val="18"/>
                <w:szCs w:val="18"/>
              </w:rPr>
            </w:pPr>
          </w:p>
        </w:tc>
        <w:tc>
          <w:tcPr>
            <w:tcW w:w="6939" w:type="dxa"/>
          </w:tcPr>
          <w:p w:rsidR="00116EC1" w:rsidRPr="00CF4C66" w:rsidRDefault="00116EC1" w:rsidP="00FF1857">
            <w:pPr>
              <w:rPr>
                <w:rFonts w:ascii="Arial" w:hAnsi="Arial" w:cs="Arial"/>
                <w:b/>
                <w:bCs/>
                <w:sz w:val="18"/>
                <w:szCs w:val="18"/>
              </w:rPr>
            </w:pPr>
          </w:p>
        </w:tc>
      </w:tr>
    </w:tbl>
    <w:p w:rsidR="008976B6" w:rsidRDefault="008976B6" w:rsidP="0059001E">
      <w:pPr>
        <w:pBdr>
          <w:bottom w:val="single" w:sz="4" w:space="1" w:color="auto"/>
        </w:pBdr>
        <w:spacing w:before="240" w:after="120"/>
        <w:rPr>
          <w:rFonts w:ascii="Arial" w:hAnsi="Arial" w:cs="Arial"/>
          <w:b/>
          <w:bCs/>
        </w:rPr>
      </w:pPr>
    </w:p>
    <w:p w:rsidR="008976B6" w:rsidRDefault="008976B6" w:rsidP="0059001E">
      <w:pPr>
        <w:pBdr>
          <w:bottom w:val="single" w:sz="4" w:space="1" w:color="auto"/>
        </w:pBdr>
        <w:spacing w:before="240" w:after="120"/>
        <w:rPr>
          <w:rFonts w:ascii="Arial" w:hAnsi="Arial" w:cs="Arial"/>
          <w:b/>
          <w:bCs/>
        </w:rPr>
      </w:pPr>
    </w:p>
    <w:p w:rsidR="008976B6" w:rsidRDefault="008976B6" w:rsidP="0059001E">
      <w:pPr>
        <w:pBdr>
          <w:bottom w:val="single" w:sz="4" w:space="1" w:color="auto"/>
        </w:pBdr>
        <w:spacing w:before="240" w:after="120"/>
        <w:rPr>
          <w:rFonts w:ascii="Arial" w:hAnsi="Arial" w:cs="Arial"/>
          <w:b/>
          <w:bCs/>
        </w:rPr>
      </w:pPr>
    </w:p>
    <w:p w:rsidR="0059001E" w:rsidRPr="002235B0" w:rsidRDefault="0059001E" w:rsidP="0059001E">
      <w:pPr>
        <w:pBdr>
          <w:bottom w:val="single" w:sz="4" w:space="1" w:color="auto"/>
        </w:pBdr>
        <w:spacing w:before="240" w:after="120"/>
        <w:rPr>
          <w:rFonts w:ascii="Arial" w:hAnsi="Arial" w:cs="Arial"/>
          <w:b/>
          <w:bCs/>
        </w:rPr>
      </w:pPr>
      <w:r w:rsidRPr="002235B0">
        <w:rPr>
          <w:rFonts w:ascii="Arial" w:hAnsi="Arial" w:cs="Arial"/>
          <w:b/>
          <w:bCs/>
        </w:rPr>
        <w:t>Version History</w:t>
      </w:r>
    </w:p>
    <w:p w:rsidR="0059001E" w:rsidRPr="003A04AB" w:rsidRDefault="0059001E" w:rsidP="0059001E">
      <w:pPr>
        <w:rPr>
          <w:rFonts w:ascii="Arial" w:hAnsi="Arial" w:cs="Arial"/>
          <w:iCs/>
          <w:sz w:val="16"/>
          <w:szCs w:val="18"/>
        </w:rPr>
      </w:pPr>
      <w:r>
        <w:rPr>
          <w:rFonts w:ascii="Arial" w:hAnsi="Arial" w:cs="Arial"/>
          <w:iCs/>
          <w:sz w:val="16"/>
          <w:szCs w:val="18"/>
        </w:rPr>
        <w:t xml:space="preserve">Changes made </w:t>
      </w:r>
      <w:r w:rsidR="007F3D14">
        <w:rPr>
          <w:rFonts w:ascii="Arial" w:hAnsi="Arial" w:cs="Arial"/>
          <w:iCs/>
          <w:sz w:val="16"/>
          <w:szCs w:val="18"/>
        </w:rPr>
        <w:t>during the creation and finalization of this document</w:t>
      </w:r>
      <w:r>
        <w:rPr>
          <w:rFonts w:ascii="Arial" w:hAnsi="Arial" w:cs="Arial"/>
          <w:iCs/>
          <w:sz w:val="16"/>
          <w:szCs w:val="18"/>
        </w:rPr>
        <w:t xml:space="preserve"> </w:t>
      </w:r>
    </w:p>
    <w:tbl>
      <w:tblPr>
        <w:tblpPr w:leftFromText="180" w:rightFromText="180" w:vertAnchor="text" w:horzAnchor="margin"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708"/>
        <w:gridCol w:w="1883"/>
        <w:gridCol w:w="5415"/>
      </w:tblGrid>
      <w:tr w:rsidR="0059001E" w:rsidRPr="006D4D9A" w:rsidTr="00D17EC4">
        <w:trPr>
          <w:trHeight w:val="350"/>
        </w:trPr>
        <w:tc>
          <w:tcPr>
            <w:tcW w:w="1191"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Version #</w:t>
            </w:r>
          </w:p>
        </w:tc>
        <w:tc>
          <w:tcPr>
            <w:tcW w:w="1708"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Revision Date</w:t>
            </w:r>
          </w:p>
        </w:tc>
        <w:tc>
          <w:tcPr>
            <w:tcW w:w="1883"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Revised By</w:t>
            </w:r>
          </w:p>
        </w:tc>
        <w:tc>
          <w:tcPr>
            <w:tcW w:w="5415"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Change Descriptions</w:t>
            </w:r>
          </w:p>
        </w:tc>
      </w:tr>
      <w:tr w:rsidR="0059001E" w:rsidRPr="006D4D9A" w:rsidTr="00D17EC4">
        <w:tc>
          <w:tcPr>
            <w:tcW w:w="1191" w:type="dxa"/>
          </w:tcPr>
          <w:p w:rsidR="0059001E" w:rsidRPr="00FF1857" w:rsidRDefault="009C481F" w:rsidP="00D17EC4">
            <w:pPr>
              <w:rPr>
                <w:rFonts w:ascii="Arial" w:hAnsi="Arial" w:cs="Arial"/>
                <w:iCs/>
                <w:sz w:val="18"/>
                <w:szCs w:val="18"/>
              </w:rPr>
            </w:pPr>
            <w:r>
              <w:rPr>
                <w:rFonts w:ascii="Arial" w:hAnsi="Arial" w:cs="Arial"/>
                <w:iCs/>
                <w:sz w:val="18"/>
                <w:szCs w:val="18"/>
              </w:rPr>
              <w:t>V1</w:t>
            </w:r>
            <w:r w:rsidR="00FF1857">
              <w:rPr>
                <w:rFonts w:ascii="Arial" w:hAnsi="Arial" w:cs="Arial"/>
                <w:iCs/>
                <w:sz w:val="18"/>
                <w:szCs w:val="18"/>
              </w:rPr>
              <w:t>.0</w:t>
            </w:r>
            <w:r>
              <w:rPr>
                <w:rFonts w:ascii="Arial" w:hAnsi="Arial" w:cs="Arial"/>
                <w:iCs/>
                <w:sz w:val="18"/>
                <w:szCs w:val="18"/>
              </w:rPr>
              <w:t>0</w:t>
            </w:r>
          </w:p>
        </w:tc>
        <w:tc>
          <w:tcPr>
            <w:tcW w:w="1708" w:type="dxa"/>
          </w:tcPr>
          <w:p w:rsidR="0059001E" w:rsidRPr="00FF1857" w:rsidRDefault="00C0234D" w:rsidP="00D17EC4">
            <w:pPr>
              <w:rPr>
                <w:rFonts w:ascii="Arial" w:hAnsi="Arial" w:cs="Arial"/>
                <w:iCs/>
                <w:sz w:val="18"/>
                <w:szCs w:val="18"/>
              </w:rPr>
            </w:pPr>
            <w:r>
              <w:rPr>
                <w:rFonts w:ascii="Arial" w:hAnsi="Arial" w:cs="Arial"/>
                <w:iCs/>
                <w:sz w:val="18"/>
                <w:szCs w:val="18"/>
              </w:rPr>
              <w:t>10/25</w:t>
            </w:r>
            <w:r w:rsidR="00FF1857">
              <w:rPr>
                <w:rFonts w:ascii="Arial" w:hAnsi="Arial" w:cs="Arial"/>
                <w:iCs/>
                <w:sz w:val="18"/>
                <w:szCs w:val="18"/>
              </w:rPr>
              <w:t>/201</w:t>
            </w:r>
            <w:r w:rsidR="009C481F">
              <w:rPr>
                <w:rFonts w:ascii="Arial" w:hAnsi="Arial" w:cs="Arial"/>
                <w:iCs/>
                <w:sz w:val="18"/>
                <w:szCs w:val="18"/>
              </w:rPr>
              <w:t>7</w:t>
            </w:r>
          </w:p>
        </w:tc>
        <w:tc>
          <w:tcPr>
            <w:tcW w:w="1883" w:type="dxa"/>
          </w:tcPr>
          <w:p w:rsidR="0059001E" w:rsidRPr="00FF1857" w:rsidRDefault="008B78E6" w:rsidP="00D17EC4">
            <w:pPr>
              <w:rPr>
                <w:rFonts w:ascii="Arial" w:hAnsi="Arial" w:cs="Arial"/>
                <w:iCs/>
                <w:sz w:val="18"/>
                <w:szCs w:val="18"/>
              </w:rPr>
            </w:pPr>
            <w:r>
              <w:rPr>
                <w:rFonts w:ascii="Arial" w:hAnsi="Arial" w:cs="Arial"/>
                <w:iCs/>
                <w:sz w:val="18"/>
                <w:szCs w:val="18"/>
              </w:rPr>
              <w:t>Louis Puskas</w:t>
            </w:r>
          </w:p>
        </w:tc>
        <w:tc>
          <w:tcPr>
            <w:tcW w:w="5415" w:type="dxa"/>
          </w:tcPr>
          <w:p w:rsidR="0059001E" w:rsidRPr="00FF1857" w:rsidRDefault="00FF1857" w:rsidP="00D17EC4">
            <w:pPr>
              <w:rPr>
                <w:rFonts w:ascii="Arial" w:hAnsi="Arial" w:cs="Arial"/>
                <w:iCs/>
                <w:sz w:val="18"/>
                <w:szCs w:val="18"/>
              </w:rPr>
            </w:pPr>
            <w:r>
              <w:rPr>
                <w:rFonts w:ascii="Arial" w:hAnsi="Arial" w:cs="Arial"/>
                <w:iCs/>
                <w:sz w:val="18"/>
                <w:szCs w:val="18"/>
              </w:rPr>
              <w:t>First draft created.</w:t>
            </w:r>
          </w:p>
        </w:tc>
      </w:tr>
      <w:tr w:rsidR="0059001E" w:rsidRPr="006D4D9A" w:rsidTr="00D17EC4">
        <w:tc>
          <w:tcPr>
            <w:tcW w:w="1191" w:type="dxa"/>
          </w:tcPr>
          <w:p w:rsidR="0059001E" w:rsidRPr="003C283B" w:rsidRDefault="0059001E" w:rsidP="00D17EC4">
            <w:pPr>
              <w:rPr>
                <w:rFonts w:ascii="Arial" w:hAnsi="Arial" w:cs="Arial"/>
                <w:iCs/>
                <w:sz w:val="18"/>
                <w:szCs w:val="18"/>
              </w:rPr>
            </w:pPr>
          </w:p>
        </w:tc>
        <w:tc>
          <w:tcPr>
            <w:tcW w:w="1708" w:type="dxa"/>
          </w:tcPr>
          <w:p w:rsidR="0059001E" w:rsidRPr="003C283B" w:rsidRDefault="0059001E" w:rsidP="009C481F">
            <w:pPr>
              <w:rPr>
                <w:rFonts w:ascii="Arial" w:hAnsi="Arial" w:cs="Arial"/>
                <w:iCs/>
                <w:sz w:val="18"/>
                <w:szCs w:val="18"/>
              </w:rPr>
            </w:pPr>
          </w:p>
        </w:tc>
        <w:tc>
          <w:tcPr>
            <w:tcW w:w="1883" w:type="dxa"/>
          </w:tcPr>
          <w:p w:rsidR="0059001E" w:rsidRPr="003C283B" w:rsidRDefault="0059001E" w:rsidP="00D17EC4">
            <w:pPr>
              <w:rPr>
                <w:rFonts w:ascii="Arial" w:hAnsi="Arial" w:cs="Arial"/>
                <w:iCs/>
                <w:sz w:val="18"/>
                <w:szCs w:val="18"/>
              </w:rPr>
            </w:pPr>
          </w:p>
        </w:tc>
        <w:tc>
          <w:tcPr>
            <w:tcW w:w="5415" w:type="dxa"/>
          </w:tcPr>
          <w:p w:rsidR="0059001E" w:rsidRPr="003C283B" w:rsidRDefault="0059001E" w:rsidP="00D17EC4">
            <w:pPr>
              <w:rPr>
                <w:rFonts w:ascii="Arial" w:hAnsi="Arial" w:cs="Arial"/>
                <w:iCs/>
                <w:sz w:val="18"/>
                <w:szCs w:val="18"/>
              </w:rPr>
            </w:pPr>
          </w:p>
        </w:tc>
      </w:tr>
      <w:tr w:rsidR="00497CF2" w:rsidRPr="006D4D9A" w:rsidTr="00D17EC4">
        <w:tc>
          <w:tcPr>
            <w:tcW w:w="1191" w:type="dxa"/>
          </w:tcPr>
          <w:p w:rsidR="00497CF2" w:rsidRPr="003C283B" w:rsidRDefault="00497CF2" w:rsidP="00D17EC4">
            <w:pPr>
              <w:rPr>
                <w:rFonts w:ascii="Arial" w:hAnsi="Arial" w:cs="Arial"/>
                <w:iCs/>
                <w:sz w:val="18"/>
                <w:szCs w:val="18"/>
              </w:rPr>
            </w:pPr>
          </w:p>
        </w:tc>
        <w:tc>
          <w:tcPr>
            <w:tcW w:w="1708" w:type="dxa"/>
          </w:tcPr>
          <w:p w:rsidR="00497CF2" w:rsidRDefault="00497CF2" w:rsidP="00D17EC4">
            <w:pPr>
              <w:rPr>
                <w:rFonts w:ascii="Arial" w:hAnsi="Arial" w:cs="Arial"/>
                <w:iCs/>
                <w:sz w:val="18"/>
                <w:szCs w:val="18"/>
              </w:rPr>
            </w:pPr>
          </w:p>
        </w:tc>
        <w:tc>
          <w:tcPr>
            <w:tcW w:w="1883" w:type="dxa"/>
          </w:tcPr>
          <w:p w:rsidR="00497CF2" w:rsidRDefault="00497CF2" w:rsidP="00D17EC4">
            <w:pPr>
              <w:rPr>
                <w:rFonts w:ascii="Arial" w:hAnsi="Arial" w:cs="Arial"/>
                <w:iCs/>
                <w:sz w:val="18"/>
                <w:szCs w:val="18"/>
              </w:rPr>
            </w:pPr>
          </w:p>
        </w:tc>
        <w:tc>
          <w:tcPr>
            <w:tcW w:w="5415" w:type="dxa"/>
          </w:tcPr>
          <w:p w:rsidR="00497CF2" w:rsidRDefault="00497CF2" w:rsidP="00D17EC4">
            <w:pPr>
              <w:rPr>
                <w:rFonts w:ascii="Arial" w:hAnsi="Arial" w:cs="Arial"/>
                <w:iCs/>
                <w:sz w:val="18"/>
                <w:szCs w:val="18"/>
              </w:rPr>
            </w:pPr>
          </w:p>
        </w:tc>
      </w:tr>
      <w:tr w:rsidR="00FB39EC" w:rsidRPr="006D4D9A" w:rsidTr="00D17EC4">
        <w:tc>
          <w:tcPr>
            <w:tcW w:w="1191" w:type="dxa"/>
          </w:tcPr>
          <w:p w:rsidR="00FB39EC" w:rsidRDefault="00FB39EC" w:rsidP="00D17EC4">
            <w:pPr>
              <w:rPr>
                <w:rFonts w:ascii="Arial" w:hAnsi="Arial" w:cs="Arial"/>
                <w:iCs/>
                <w:sz w:val="18"/>
                <w:szCs w:val="18"/>
              </w:rPr>
            </w:pPr>
          </w:p>
        </w:tc>
        <w:tc>
          <w:tcPr>
            <w:tcW w:w="1708" w:type="dxa"/>
          </w:tcPr>
          <w:p w:rsidR="00FB39EC" w:rsidRDefault="00FB39EC" w:rsidP="00D17EC4">
            <w:pPr>
              <w:rPr>
                <w:rFonts w:ascii="Arial" w:hAnsi="Arial" w:cs="Arial"/>
                <w:iCs/>
                <w:sz w:val="18"/>
                <w:szCs w:val="18"/>
              </w:rPr>
            </w:pPr>
          </w:p>
        </w:tc>
        <w:tc>
          <w:tcPr>
            <w:tcW w:w="1883" w:type="dxa"/>
          </w:tcPr>
          <w:p w:rsidR="00FB39EC" w:rsidRDefault="00FB39EC" w:rsidP="00D17EC4">
            <w:pPr>
              <w:rPr>
                <w:rFonts w:ascii="Arial" w:hAnsi="Arial" w:cs="Arial"/>
                <w:iCs/>
                <w:sz w:val="18"/>
                <w:szCs w:val="18"/>
              </w:rPr>
            </w:pPr>
          </w:p>
        </w:tc>
        <w:tc>
          <w:tcPr>
            <w:tcW w:w="5415" w:type="dxa"/>
          </w:tcPr>
          <w:p w:rsidR="00FB39EC" w:rsidRDefault="00FB39EC" w:rsidP="00D17EC4">
            <w:pPr>
              <w:rPr>
                <w:rFonts w:ascii="Arial" w:hAnsi="Arial" w:cs="Arial"/>
                <w:iCs/>
                <w:sz w:val="18"/>
                <w:szCs w:val="18"/>
              </w:rPr>
            </w:pPr>
          </w:p>
        </w:tc>
      </w:tr>
    </w:tbl>
    <w:p w:rsidR="0059001E" w:rsidRDefault="0059001E" w:rsidP="0059001E">
      <w:pPr>
        <w:pBdr>
          <w:bottom w:val="single" w:sz="4" w:space="1" w:color="auto"/>
        </w:pBdr>
        <w:spacing w:before="240" w:after="120"/>
        <w:rPr>
          <w:rFonts w:ascii="Arial" w:hAnsi="Arial" w:cs="Arial"/>
          <w:b/>
          <w:bCs/>
        </w:rPr>
      </w:pPr>
    </w:p>
    <w:p w:rsidR="0059001E" w:rsidRPr="002235B0" w:rsidRDefault="0059001E" w:rsidP="0059001E">
      <w:pPr>
        <w:pBdr>
          <w:bottom w:val="single" w:sz="4" w:space="1" w:color="auto"/>
        </w:pBdr>
        <w:spacing w:before="240" w:after="120"/>
        <w:rPr>
          <w:rFonts w:ascii="Arial" w:hAnsi="Arial" w:cs="Arial"/>
          <w:b/>
          <w:bCs/>
        </w:rPr>
      </w:pPr>
      <w:r>
        <w:rPr>
          <w:rFonts w:ascii="Arial" w:hAnsi="Arial" w:cs="Arial"/>
          <w:b/>
          <w:bCs/>
        </w:rPr>
        <w:br w:type="page"/>
      </w:r>
      <w:r w:rsidRPr="002235B0">
        <w:rPr>
          <w:rFonts w:ascii="Arial" w:hAnsi="Arial" w:cs="Arial"/>
          <w:b/>
          <w:bCs/>
        </w:rPr>
        <w:lastRenderedPageBreak/>
        <w:t>Glossary of Terms</w:t>
      </w:r>
    </w:p>
    <w:p w:rsidR="0059001E" w:rsidRDefault="0059001E" w:rsidP="0059001E">
      <w:pPr>
        <w:rPr>
          <w:rFonts w:ascii="Arial" w:hAnsi="Arial" w:cs="Arial"/>
          <w:sz w:val="16"/>
          <w:szCs w:val="18"/>
        </w:rPr>
      </w:pPr>
      <w:r>
        <w:rPr>
          <w:rFonts w:ascii="Arial" w:hAnsi="Arial" w:cs="Arial"/>
          <w:sz w:val="16"/>
          <w:szCs w:val="18"/>
        </w:rPr>
        <w:t>T</w:t>
      </w:r>
      <w:r w:rsidRPr="00F372A8">
        <w:rPr>
          <w:rFonts w:ascii="Arial" w:hAnsi="Arial" w:cs="Arial"/>
          <w:sz w:val="16"/>
          <w:szCs w:val="18"/>
        </w:rPr>
        <w:t xml:space="preserve">erms and acronyms within this document </w:t>
      </w:r>
      <w:r>
        <w:rPr>
          <w:rFonts w:ascii="Arial" w:hAnsi="Arial" w:cs="Arial"/>
          <w:sz w:val="16"/>
          <w:szCs w:val="18"/>
        </w:rPr>
        <w:t xml:space="preserve">that </w:t>
      </w:r>
      <w:r w:rsidRPr="00F372A8">
        <w:rPr>
          <w:rFonts w:ascii="Arial" w:hAnsi="Arial" w:cs="Arial"/>
          <w:sz w:val="16"/>
          <w:szCs w:val="18"/>
        </w:rPr>
        <w:t xml:space="preserve">may be unfamiliar to </w:t>
      </w:r>
      <w:r>
        <w:rPr>
          <w:rFonts w:ascii="Arial" w:hAnsi="Arial" w:cs="Arial"/>
          <w:sz w:val="16"/>
          <w:szCs w:val="18"/>
        </w:rPr>
        <w:t>readers</w:t>
      </w:r>
      <w:r w:rsidRPr="00F372A8">
        <w:rPr>
          <w:rFonts w:ascii="Arial" w:hAnsi="Arial" w:cs="Arial"/>
          <w:sz w:val="16"/>
          <w:szCs w:val="18"/>
        </w:rPr>
        <w:t>.</w:t>
      </w:r>
    </w:p>
    <w:p w:rsidR="0059001E" w:rsidRPr="00FE325F" w:rsidRDefault="0059001E" w:rsidP="0059001E">
      <w:pPr>
        <w:rPr>
          <w:rFonts w:ascii="Arial" w:hAnsi="Arial" w:cs="Arial"/>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2"/>
        <w:gridCol w:w="10356"/>
      </w:tblGrid>
      <w:tr w:rsidR="0059001E" w:rsidRPr="006D4D9A" w:rsidTr="004837B1">
        <w:trPr>
          <w:trHeight w:val="350"/>
        </w:trPr>
        <w:tc>
          <w:tcPr>
            <w:tcW w:w="3072"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Term/Acronym</w:t>
            </w:r>
          </w:p>
        </w:tc>
        <w:tc>
          <w:tcPr>
            <w:tcW w:w="10356" w:type="dxa"/>
            <w:shd w:val="clear" w:color="auto" w:fill="404040"/>
            <w:vAlign w:val="center"/>
          </w:tcPr>
          <w:p w:rsidR="0059001E" w:rsidRPr="00F15B45" w:rsidRDefault="0059001E" w:rsidP="00D17EC4">
            <w:pPr>
              <w:rPr>
                <w:rFonts w:ascii="Arial" w:hAnsi="Arial" w:cs="Arial"/>
                <w:b/>
                <w:bCs/>
                <w:color w:val="FFFFFF"/>
                <w:sz w:val="18"/>
                <w:szCs w:val="18"/>
              </w:rPr>
            </w:pPr>
            <w:r w:rsidRPr="00F15B45">
              <w:rPr>
                <w:rFonts w:ascii="Arial" w:hAnsi="Arial" w:cs="Arial"/>
                <w:b/>
                <w:bCs/>
                <w:color w:val="FFFFFF"/>
                <w:sz w:val="18"/>
                <w:szCs w:val="18"/>
              </w:rPr>
              <w:t>Definition</w:t>
            </w:r>
          </w:p>
        </w:tc>
      </w:tr>
      <w:tr w:rsidR="00AF4DB9" w:rsidRPr="006D4D9A" w:rsidTr="004837B1">
        <w:trPr>
          <w:trHeight w:val="350"/>
        </w:trPr>
        <w:tc>
          <w:tcPr>
            <w:tcW w:w="3072" w:type="dxa"/>
            <w:shd w:val="clear" w:color="auto" w:fill="FFFFFF" w:themeFill="background1"/>
            <w:vAlign w:val="center"/>
          </w:tcPr>
          <w:p w:rsidR="00AF4DB9" w:rsidRDefault="004407CB" w:rsidP="005A7CE0">
            <w:pPr>
              <w:rPr>
                <w:rFonts w:ascii="Arial" w:hAnsi="Arial" w:cs="Arial"/>
                <w:b/>
                <w:bCs/>
                <w:sz w:val="18"/>
                <w:szCs w:val="18"/>
              </w:rPr>
            </w:pPr>
            <w:r>
              <w:rPr>
                <w:rFonts w:ascii="Arial" w:hAnsi="Arial" w:cs="Arial"/>
                <w:b/>
                <w:bCs/>
                <w:sz w:val="18"/>
                <w:szCs w:val="18"/>
              </w:rPr>
              <w:t xml:space="preserve">Graph, Ab Initio Graph </w:t>
            </w:r>
          </w:p>
        </w:tc>
        <w:tc>
          <w:tcPr>
            <w:tcW w:w="10356" w:type="dxa"/>
            <w:shd w:val="clear" w:color="auto" w:fill="FFFFFF" w:themeFill="background1"/>
            <w:vAlign w:val="center"/>
          </w:tcPr>
          <w:p w:rsidR="00AF4DB9" w:rsidRDefault="00CF251B" w:rsidP="00D17EC4">
            <w:pPr>
              <w:rPr>
                <w:rFonts w:ascii="Arial" w:hAnsi="Arial" w:cs="Arial"/>
                <w:bCs/>
                <w:sz w:val="18"/>
                <w:szCs w:val="18"/>
              </w:rPr>
            </w:pPr>
            <w:r>
              <w:rPr>
                <w:rFonts w:ascii="Arial" w:hAnsi="Arial" w:cs="Arial"/>
                <w:bCs/>
                <w:sz w:val="18"/>
                <w:szCs w:val="18"/>
              </w:rPr>
              <w:t>Ab In</w:t>
            </w:r>
            <w:r w:rsidR="00175399">
              <w:rPr>
                <w:rFonts w:ascii="Arial" w:hAnsi="Arial" w:cs="Arial"/>
                <w:bCs/>
                <w:sz w:val="18"/>
                <w:szCs w:val="18"/>
              </w:rPr>
              <w:t>i</w:t>
            </w:r>
            <w:r>
              <w:rPr>
                <w:rFonts w:ascii="Arial" w:hAnsi="Arial" w:cs="Arial"/>
                <w:bCs/>
                <w:sz w:val="18"/>
                <w:szCs w:val="18"/>
              </w:rPr>
              <w:t xml:space="preserve">tio concept of a </w:t>
            </w:r>
            <w:r w:rsidRPr="00CF251B">
              <w:rPr>
                <w:rFonts w:ascii="Arial" w:hAnsi="Arial" w:cs="Arial"/>
                <w:bCs/>
                <w:sz w:val="18"/>
                <w:szCs w:val="18"/>
              </w:rPr>
              <w:t>directed acyclic graph (DAG</w:t>
            </w:r>
            <w:r>
              <w:rPr>
                <w:rFonts w:ascii="Arial" w:hAnsi="Arial" w:cs="Arial"/>
                <w:bCs/>
                <w:sz w:val="18"/>
                <w:szCs w:val="18"/>
              </w:rPr>
              <w:t xml:space="preserve">) program created in their Graphical Design Environment (GDE). </w:t>
            </w:r>
          </w:p>
          <w:p w:rsidR="001D05AF" w:rsidRDefault="001D05AF" w:rsidP="00D17EC4">
            <w:pPr>
              <w:rPr>
                <w:rFonts w:ascii="Arial" w:hAnsi="Arial" w:cs="Arial"/>
                <w:bCs/>
                <w:sz w:val="18"/>
                <w:szCs w:val="18"/>
              </w:rPr>
            </w:pPr>
          </w:p>
          <w:p w:rsidR="001D05AF" w:rsidRPr="001D05AF" w:rsidRDefault="001D05AF" w:rsidP="001D05AF">
            <w:pPr>
              <w:rPr>
                <w:rFonts w:ascii="Arial" w:hAnsi="Arial" w:cs="Arial"/>
                <w:bCs/>
                <w:sz w:val="18"/>
                <w:szCs w:val="18"/>
              </w:rPr>
            </w:pPr>
            <w:r w:rsidRPr="001D05AF">
              <w:rPr>
                <w:rFonts w:ascii="Arial" w:hAnsi="Arial" w:cs="Arial"/>
                <w:bCs/>
                <w:sz w:val="18"/>
                <w:szCs w:val="18"/>
              </w:rPr>
              <w:t>An Ab Initio graph is a data flow diagram that defines the various processing stages (or components) of a task and the streams of data as they move from one stage to another. By visually capturing the flow of information through your application, a graph lets you think in terms of meaningful processing steps instead of lines of code.</w:t>
            </w:r>
          </w:p>
          <w:p w:rsidR="001D05AF" w:rsidRPr="001D05AF" w:rsidRDefault="001D05AF" w:rsidP="001D05AF">
            <w:pPr>
              <w:rPr>
                <w:rFonts w:ascii="Arial" w:hAnsi="Arial" w:cs="Arial"/>
                <w:bCs/>
                <w:sz w:val="18"/>
                <w:szCs w:val="18"/>
              </w:rPr>
            </w:pPr>
          </w:p>
          <w:p w:rsidR="001D05AF" w:rsidRPr="001D05AF" w:rsidRDefault="001D05AF" w:rsidP="001D05AF">
            <w:pPr>
              <w:rPr>
                <w:rFonts w:ascii="Arial" w:hAnsi="Arial" w:cs="Arial"/>
                <w:bCs/>
                <w:sz w:val="18"/>
                <w:szCs w:val="18"/>
              </w:rPr>
            </w:pPr>
            <w:r w:rsidRPr="001D05AF">
              <w:rPr>
                <w:rFonts w:ascii="Arial" w:hAnsi="Arial" w:cs="Arial"/>
                <w:bCs/>
                <w:sz w:val="18"/>
                <w:szCs w:val="18"/>
              </w:rPr>
              <w:t>Within the framework of a graph, you can arrange and rearrange the graphically represented datasets, programs, and connections and specify the way they operate. In this way, you can build a graph to perform any data manipulation you want.</w:t>
            </w:r>
          </w:p>
          <w:p w:rsidR="001D05AF" w:rsidRPr="001D05AF" w:rsidRDefault="001D05AF" w:rsidP="001D05AF">
            <w:pPr>
              <w:rPr>
                <w:rFonts w:ascii="Arial" w:hAnsi="Arial" w:cs="Arial"/>
                <w:bCs/>
                <w:sz w:val="18"/>
                <w:szCs w:val="18"/>
              </w:rPr>
            </w:pPr>
          </w:p>
          <w:p w:rsidR="001D05AF" w:rsidRPr="00173BE4" w:rsidRDefault="001D05AF" w:rsidP="001D05AF">
            <w:pPr>
              <w:rPr>
                <w:rFonts w:ascii="Arial" w:hAnsi="Arial" w:cs="Arial"/>
                <w:bCs/>
                <w:sz w:val="18"/>
                <w:szCs w:val="18"/>
              </w:rPr>
            </w:pPr>
            <w:r w:rsidRPr="001D05AF">
              <w:rPr>
                <w:rFonts w:ascii="Arial" w:hAnsi="Arial" w:cs="Arial"/>
                <w:bCs/>
                <w:sz w:val="18"/>
                <w:szCs w:val="18"/>
              </w:rPr>
              <w:t>In the process of building a graph, you are developing an Ab Initio application, and thus graph development is called graph programming.</w:t>
            </w:r>
          </w:p>
        </w:tc>
      </w:tr>
      <w:tr w:rsidR="00AF4DB9" w:rsidRPr="006D4D9A" w:rsidTr="004837B1">
        <w:trPr>
          <w:trHeight w:val="350"/>
        </w:trPr>
        <w:tc>
          <w:tcPr>
            <w:tcW w:w="3072" w:type="dxa"/>
            <w:shd w:val="clear" w:color="auto" w:fill="FFFFFF" w:themeFill="background1"/>
            <w:vAlign w:val="center"/>
          </w:tcPr>
          <w:p w:rsidR="00AF4DB9" w:rsidRDefault="00D601A3" w:rsidP="005A7CE0">
            <w:pPr>
              <w:rPr>
                <w:rFonts w:ascii="Arial" w:hAnsi="Arial" w:cs="Arial"/>
                <w:b/>
                <w:bCs/>
                <w:sz w:val="18"/>
                <w:szCs w:val="18"/>
              </w:rPr>
            </w:pPr>
            <w:r>
              <w:rPr>
                <w:rFonts w:ascii="Arial" w:hAnsi="Arial" w:cs="Arial"/>
                <w:b/>
                <w:bCs/>
                <w:sz w:val="18"/>
                <w:szCs w:val="18"/>
              </w:rPr>
              <w:t xml:space="preserve">Pset, Ab Initio Pset </w:t>
            </w:r>
          </w:p>
        </w:tc>
        <w:tc>
          <w:tcPr>
            <w:tcW w:w="10356" w:type="dxa"/>
            <w:shd w:val="clear" w:color="auto" w:fill="FFFFFF" w:themeFill="background1"/>
            <w:vAlign w:val="center"/>
          </w:tcPr>
          <w:p w:rsidR="00AF4DB9" w:rsidRDefault="00D601A3" w:rsidP="004603A5">
            <w:pPr>
              <w:rPr>
                <w:rFonts w:ascii="Arial" w:hAnsi="Arial" w:cs="Arial"/>
                <w:bCs/>
                <w:sz w:val="18"/>
                <w:szCs w:val="18"/>
              </w:rPr>
            </w:pPr>
            <w:r>
              <w:rPr>
                <w:rFonts w:ascii="Arial" w:hAnsi="Arial" w:cs="Arial"/>
                <w:bCs/>
                <w:sz w:val="18"/>
                <w:szCs w:val="18"/>
              </w:rPr>
              <w:t xml:space="preserve">Parameter set used which contains specific per execution instructions into an Ab Initio graph. </w:t>
            </w:r>
          </w:p>
        </w:tc>
      </w:tr>
      <w:tr w:rsidR="00AF4DB9" w:rsidRPr="006D4D9A" w:rsidTr="004837B1">
        <w:trPr>
          <w:trHeight w:val="350"/>
        </w:trPr>
        <w:tc>
          <w:tcPr>
            <w:tcW w:w="3072" w:type="dxa"/>
            <w:shd w:val="clear" w:color="auto" w:fill="FFFFFF" w:themeFill="background1"/>
            <w:vAlign w:val="center"/>
          </w:tcPr>
          <w:p w:rsidR="00AF4DB9" w:rsidRDefault="001D05AF" w:rsidP="005A7CE0">
            <w:pPr>
              <w:rPr>
                <w:rFonts w:ascii="Arial" w:hAnsi="Arial" w:cs="Arial"/>
                <w:b/>
                <w:bCs/>
                <w:sz w:val="18"/>
                <w:szCs w:val="18"/>
              </w:rPr>
            </w:pPr>
            <w:r>
              <w:rPr>
                <w:rFonts w:ascii="Arial" w:hAnsi="Arial" w:cs="Arial"/>
                <w:b/>
                <w:bCs/>
                <w:sz w:val="18"/>
                <w:szCs w:val="18"/>
              </w:rPr>
              <w:t xml:space="preserve">Plan, Ab Initio Plan </w:t>
            </w:r>
          </w:p>
        </w:tc>
        <w:tc>
          <w:tcPr>
            <w:tcW w:w="10356" w:type="dxa"/>
            <w:shd w:val="clear" w:color="auto" w:fill="FFFFFF" w:themeFill="background1"/>
            <w:vAlign w:val="center"/>
          </w:tcPr>
          <w:p w:rsidR="001D05AF" w:rsidRPr="001D05AF" w:rsidRDefault="001D05AF" w:rsidP="001D05AF">
            <w:pPr>
              <w:rPr>
                <w:rFonts w:ascii="Arial" w:hAnsi="Arial" w:cs="Arial"/>
                <w:bCs/>
                <w:sz w:val="18"/>
                <w:szCs w:val="18"/>
              </w:rPr>
            </w:pPr>
            <w:r w:rsidRPr="001D05AF">
              <w:rPr>
                <w:rFonts w:ascii="Arial" w:hAnsi="Arial" w:cs="Arial"/>
                <w:bCs/>
                <w:sz w:val="18"/>
                <w:szCs w:val="18"/>
              </w:rPr>
              <w:t xml:space="preserve">A </w:t>
            </w:r>
            <w:r w:rsidRPr="001D05AF">
              <w:rPr>
                <w:rFonts w:ascii="Arial" w:hAnsi="Arial" w:cs="Arial"/>
                <w:bCs/>
                <w:sz w:val="18"/>
                <w:szCs w:val="18"/>
              </w:rPr>
              <w:t>plan</w:t>
            </w:r>
            <w:r w:rsidRPr="001D05AF">
              <w:rPr>
                <w:rFonts w:ascii="Arial" w:hAnsi="Arial" w:cs="Arial"/>
                <w:bCs/>
                <w:sz w:val="18"/>
                <w:szCs w:val="18"/>
              </w:rPr>
              <w:t xml:space="preserve"> represents all the interrelated elements of an Ab Initio application and consists of:</w:t>
            </w:r>
          </w:p>
          <w:p w:rsidR="001D05AF" w:rsidRPr="001D05AF" w:rsidRDefault="001D05AF" w:rsidP="001D05AF">
            <w:pPr>
              <w:rPr>
                <w:rFonts w:ascii="Arial" w:hAnsi="Arial" w:cs="Arial"/>
                <w:bCs/>
                <w:sz w:val="18"/>
                <w:szCs w:val="18"/>
              </w:rPr>
            </w:pPr>
            <w:hyperlink r:id="rId14" w:anchor="Tasks" w:history="1">
              <w:r w:rsidRPr="001D05AF">
                <w:rPr>
                  <w:rFonts w:ascii="Arial" w:hAnsi="Arial" w:cs="Arial"/>
                  <w:bCs/>
                  <w:sz w:val="18"/>
                  <w:szCs w:val="18"/>
                </w:rPr>
                <w:t>Tasks</w:t>
              </w:r>
            </w:hyperlink>
            <w:r w:rsidRPr="001D05AF">
              <w:rPr>
                <w:rFonts w:ascii="Arial" w:hAnsi="Arial" w:cs="Arial"/>
                <w:bCs/>
                <w:sz w:val="18"/>
                <w:szCs w:val="18"/>
              </w:rPr>
              <w:t>, which encapsulate your graphs, programs, and scripts</w:t>
            </w:r>
          </w:p>
          <w:p w:rsidR="001D05AF" w:rsidRPr="001D05AF" w:rsidRDefault="001D05AF" w:rsidP="001D05AF">
            <w:pPr>
              <w:rPr>
                <w:rFonts w:ascii="Arial" w:hAnsi="Arial" w:cs="Arial"/>
                <w:bCs/>
                <w:sz w:val="18"/>
                <w:szCs w:val="18"/>
              </w:rPr>
            </w:pPr>
            <w:hyperlink r:id="rId15" w:anchor="Methods" w:history="1">
              <w:r w:rsidRPr="001D05AF">
                <w:rPr>
                  <w:rFonts w:ascii="Arial" w:hAnsi="Arial" w:cs="Arial"/>
                  <w:bCs/>
                  <w:sz w:val="18"/>
                  <w:szCs w:val="18"/>
                </w:rPr>
                <w:t>Methods,</w:t>
              </w:r>
            </w:hyperlink>
            <w:r w:rsidRPr="001D05AF">
              <w:rPr>
                <w:rFonts w:ascii="Arial" w:hAnsi="Arial" w:cs="Arial"/>
                <w:bCs/>
                <w:sz w:val="18"/>
                <w:szCs w:val="18"/>
              </w:rPr>
              <w:t xml:space="preserve"> which perform the actions of tasks</w:t>
            </w:r>
          </w:p>
          <w:p w:rsidR="001D05AF" w:rsidRPr="001D05AF" w:rsidRDefault="001D05AF" w:rsidP="001D05AF">
            <w:pPr>
              <w:rPr>
                <w:rFonts w:ascii="Arial" w:hAnsi="Arial" w:cs="Arial"/>
                <w:bCs/>
                <w:sz w:val="18"/>
                <w:szCs w:val="18"/>
              </w:rPr>
            </w:pPr>
            <w:hyperlink r:id="rId16" w:anchor="UsingParameters" w:history="1">
              <w:r w:rsidRPr="001D05AF">
                <w:rPr>
                  <w:rFonts w:ascii="Arial" w:hAnsi="Arial" w:cs="Arial"/>
                  <w:bCs/>
                  <w:sz w:val="18"/>
                  <w:szCs w:val="18"/>
                </w:rPr>
                <w:t>Parameters</w:t>
              </w:r>
            </w:hyperlink>
            <w:r w:rsidRPr="001D05AF">
              <w:rPr>
                <w:rFonts w:ascii="Arial" w:hAnsi="Arial" w:cs="Arial"/>
                <w:bCs/>
                <w:sz w:val="18"/>
                <w:szCs w:val="18"/>
              </w:rPr>
              <w:t>, which pass information between tasks</w:t>
            </w:r>
          </w:p>
          <w:p w:rsidR="00AF4DB9" w:rsidRPr="001D05AF" w:rsidRDefault="001D05AF" w:rsidP="001D05AF">
            <w:hyperlink r:id="rId17" w:anchor="Relationships" w:history="1">
              <w:r w:rsidRPr="001D05AF">
                <w:rPr>
                  <w:rFonts w:ascii="Arial" w:hAnsi="Arial" w:cs="Arial"/>
                  <w:bCs/>
                  <w:sz w:val="18"/>
                  <w:szCs w:val="18"/>
                </w:rPr>
                <w:t>Relationships</w:t>
              </w:r>
            </w:hyperlink>
            <w:r w:rsidRPr="001D05AF">
              <w:rPr>
                <w:rFonts w:ascii="Arial" w:hAnsi="Arial" w:cs="Arial"/>
                <w:bCs/>
                <w:sz w:val="18"/>
                <w:szCs w:val="18"/>
              </w:rPr>
              <w:t>, which help govern the order in which tasks run</w:t>
            </w:r>
          </w:p>
        </w:tc>
      </w:tr>
      <w:tr w:rsidR="00AF4DB9" w:rsidRPr="006D4D9A" w:rsidTr="004837B1">
        <w:trPr>
          <w:trHeight w:val="350"/>
        </w:trPr>
        <w:tc>
          <w:tcPr>
            <w:tcW w:w="3072" w:type="dxa"/>
            <w:shd w:val="clear" w:color="auto" w:fill="FFFFFF" w:themeFill="background1"/>
            <w:vAlign w:val="center"/>
          </w:tcPr>
          <w:p w:rsidR="00AF4DB9" w:rsidRPr="00E133D0" w:rsidRDefault="00AF4DB9" w:rsidP="005A7CE0">
            <w:pPr>
              <w:rPr>
                <w:rFonts w:ascii="Arial" w:hAnsi="Arial" w:cs="Arial"/>
                <w:b/>
                <w:bCs/>
                <w:sz w:val="18"/>
                <w:szCs w:val="18"/>
              </w:rPr>
            </w:pPr>
          </w:p>
        </w:tc>
        <w:tc>
          <w:tcPr>
            <w:tcW w:w="10356"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4837B1">
        <w:trPr>
          <w:trHeight w:val="350"/>
        </w:trPr>
        <w:tc>
          <w:tcPr>
            <w:tcW w:w="3072" w:type="dxa"/>
            <w:shd w:val="clear" w:color="auto" w:fill="FFFFFF" w:themeFill="background1"/>
            <w:vAlign w:val="center"/>
          </w:tcPr>
          <w:p w:rsidR="00AF4DB9" w:rsidRPr="00E133D0" w:rsidRDefault="00AF4DB9" w:rsidP="005A7CE0">
            <w:pPr>
              <w:rPr>
                <w:rFonts w:ascii="Arial" w:hAnsi="Arial" w:cs="Arial"/>
                <w:b/>
                <w:bCs/>
                <w:sz w:val="18"/>
                <w:szCs w:val="18"/>
              </w:rPr>
            </w:pPr>
          </w:p>
        </w:tc>
        <w:tc>
          <w:tcPr>
            <w:tcW w:w="10356"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4837B1">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p>
        </w:tc>
        <w:tc>
          <w:tcPr>
            <w:tcW w:w="10356" w:type="dxa"/>
            <w:shd w:val="clear" w:color="auto" w:fill="FFFFFF" w:themeFill="background1"/>
            <w:vAlign w:val="center"/>
          </w:tcPr>
          <w:p w:rsidR="00AF4DB9" w:rsidRDefault="00AF4DB9" w:rsidP="00D17EC4">
            <w:pPr>
              <w:rPr>
                <w:rFonts w:ascii="Arial" w:hAnsi="Arial" w:cs="Arial"/>
                <w:bCs/>
                <w:sz w:val="18"/>
                <w:szCs w:val="18"/>
              </w:rPr>
            </w:pPr>
          </w:p>
        </w:tc>
      </w:tr>
      <w:tr w:rsidR="00AF4DB9" w:rsidRPr="006D4D9A" w:rsidTr="004837B1">
        <w:trPr>
          <w:trHeight w:val="350"/>
        </w:trPr>
        <w:tc>
          <w:tcPr>
            <w:tcW w:w="3072" w:type="dxa"/>
            <w:shd w:val="clear" w:color="auto" w:fill="FFFFFF" w:themeFill="background1"/>
            <w:vAlign w:val="center"/>
          </w:tcPr>
          <w:p w:rsidR="00AF4DB9" w:rsidRDefault="00AF4DB9" w:rsidP="005A7CE0">
            <w:pPr>
              <w:rPr>
                <w:rFonts w:ascii="Arial" w:hAnsi="Arial" w:cs="Arial"/>
                <w:b/>
                <w:bCs/>
                <w:sz w:val="18"/>
                <w:szCs w:val="18"/>
              </w:rPr>
            </w:pPr>
          </w:p>
        </w:tc>
        <w:tc>
          <w:tcPr>
            <w:tcW w:w="10356" w:type="dxa"/>
            <w:shd w:val="clear" w:color="auto" w:fill="FFFFFF" w:themeFill="background1"/>
            <w:vAlign w:val="center"/>
          </w:tcPr>
          <w:p w:rsidR="00AF4DB9" w:rsidRDefault="00AF4DB9" w:rsidP="00D17EC4">
            <w:pPr>
              <w:rPr>
                <w:rFonts w:ascii="Arial" w:hAnsi="Arial" w:cs="Arial"/>
                <w:bCs/>
                <w:sz w:val="18"/>
                <w:szCs w:val="18"/>
              </w:rPr>
            </w:pPr>
          </w:p>
        </w:tc>
      </w:tr>
    </w:tbl>
    <w:p w:rsidR="0059001E" w:rsidRPr="002235B0" w:rsidRDefault="0059001E" w:rsidP="0059001E">
      <w:pPr>
        <w:rPr>
          <w:rFonts w:ascii="Arial" w:hAnsi="Arial" w:cs="Arial"/>
          <w:b/>
          <w:bCs/>
        </w:rPr>
      </w:pPr>
      <w:r w:rsidRPr="002235B0">
        <w:rPr>
          <w:rFonts w:ascii="Arial" w:hAnsi="Arial" w:cs="Arial"/>
        </w:rPr>
        <w:br w:type="page"/>
      </w:r>
      <w:r w:rsidRPr="002235B0">
        <w:rPr>
          <w:rFonts w:ascii="Arial" w:hAnsi="Arial" w:cs="Arial"/>
          <w:b/>
          <w:bCs/>
        </w:rPr>
        <w:lastRenderedPageBreak/>
        <w:t>Table of Contents</w:t>
      </w:r>
    </w:p>
    <w:p w:rsidR="0059001E" w:rsidRPr="00754592" w:rsidRDefault="0059001E" w:rsidP="0059001E">
      <w:pPr>
        <w:rPr>
          <w:rFonts w:ascii="Arial" w:hAnsi="Arial" w:cs="Arial"/>
          <w:sz w:val="20"/>
          <w:szCs w:val="20"/>
        </w:rPr>
      </w:pPr>
    </w:p>
    <w:p w:rsidR="00F2011E" w:rsidRDefault="0059001E">
      <w:pPr>
        <w:pStyle w:val="TOC1"/>
        <w:rPr>
          <w:rFonts w:asciiTheme="minorHAnsi" w:eastAsiaTheme="minorEastAsia" w:hAnsiTheme="minorHAnsi" w:cstheme="minorBidi"/>
          <w:b w:val="0"/>
          <w:bCs w:val="0"/>
          <w:color w:val="auto"/>
          <w:sz w:val="22"/>
          <w:szCs w:val="22"/>
        </w:rPr>
      </w:pPr>
      <w:r w:rsidRPr="00F26241">
        <w:fldChar w:fldCharType="begin"/>
      </w:r>
      <w:r w:rsidRPr="00F26241">
        <w:instrText xml:space="preserve"> TOC \o "1-3" \h \z \u </w:instrText>
      </w:r>
      <w:r w:rsidRPr="00F26241">
        <w:fldChar w:fldCharType="separate"/>
      </w:r>
      <w:hyperlink w:anchor="_Toc496713094" w:history="1">
        <w:r w:rsidR="00F2011E" w:rsidRPr="00F14DA7">
          <w:rPr>
            <w:rStyle w:val="Hyperlink"/>
          </w:rPr>
          <w:t>1.</w:t>
        </w:r>
        <w:r w:rsidR="00F2011E">
          <w:rPr>
            <w:rFonts w:asciiTheme="minorHAnsi" w:eastAsiaTheme="minorEastAsia" w:hAnsiTheme="minorHAnsi" w:cstheme="minorBidi"/>
            <w:b w:val="0"/>
            <w:bCs w:val="0"/>
            <w:color w:val="auto"/>
            <w:sz w:val="22"/>
            <w:szCs w:val="22"/>
          </w:rPr>
          <w:tab/>
        </w:r>
        <w:r w:rsidR="00F2011E" w:rsidRPr="00F14DA7">
          <w:rPr>
            <w:rStyle w:val="Hyperlink"/>
          </w:rPr>
          <w:t>Document Purpose</w:t>
        </w:r>
        <w:r w:rsidR="00F2011E">
          <w:rPr>
            <w:webHidden/>
          </w:rPr>
          <w:tab/>
        </w:r>
        <w:r w:rsidR="00F2011E">
          <w:rPr>
            <w:webHidden/>
          </w:rPr>
          <w:fldChar w:fldCharType="begin"/>
        </w:r>
        <w:r w:rsidR="00F2011E">
          <w:rPr>
            <w:webHidden/>
          </w:rPr>
          <w:instrText xml:space="preserve"> PAGEREF _Toc496713094 \h </w:instrText>
        </w:r>
        <w:r w:rsidR="00F2011E">
          <w:rPr>
            <w:webHidden/>
          </w:rPr>
        </w:r>
        <w:r w:rsidR="00F2011E">
          <w:rPr>
            <w:webHidden/>
          </w:rPr>
          <w:fldChar w:fldCharType="separate"/>
        </w:r>
        <w:r w:rsidR="00F2011E">
          <w:rPr>
            <w:webHidden/>
          </w:rPr>
          <w:t>5</w:t>
        </w:r>
        <w:r w:rsidR="00F2011E">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095" w:history="1">
        <w:r w:rsidRPr="00F14DA7">
          <w:rPr>
            <w:rStyle w:val="Hyperlink"/>
          </w:rPr>
          <w:t>1.1</w:t>
        </w:r>
        <w:r>
          <w:rPr>
            <w:rFonts w:asciiTheme="minorHAnsi" w:eastAsiaTheme="minorEastAsia" w:hAnsiTheme="minorHAnsi" w:cstheme="minorBidi"/>
            <w:b w:val="0"/>
            <w:bCs w:val="0"/>
            <w:sz w:val="22"/>
            <w:szCs w:val="22"/>
            <w:lang w:val="en-US"/>
          </w:rPr>
          <w:tab/>
        </w:r>
        <w:r w:rsidRPr="00F14DA7">
          <w:rPr>
            <w:rStyle w:val="Hyperlink"/>
          </w:rPr>
          <w:t>Business Case and Objectives</w:t>
        </w:r>
        <w:r>
          <w:rPr>
            <w:webHidden/>
          </w:rPr>
          <w:tab/>
        </w:r>
        <w:r>
          <w:rPr>
            <w:webHidden/>
          </w:rPr>
          <w:fldChar w:fldCharType="begin"/>
        </w:r>
        <w:r>
          <w:rPr>
            <w:webHidden/>
          </w:rPr>
          <w:instrText xml:space="preserve"> PAGEREF _Toc496713095 \h </w:instrText>
        </w:r>
        <w:r>
          <w:rPr>
            <w:webHidden/>
          </w:rPr>
        </w:r>
        <w:r>
          <w:rPr>
            <w:webHidden/>
          </w:rPr>
          <w:fldChar w:fldCharType="separate"/>
        </w:r>
        <w:r>
          <w:rPr>
            <w:webHidden/>
          </w:rPr>
          <w:t>5</w:t>
        </w:r>
        <w:r>
          <w:rPr>
            <w:webHidden/>
          </w:rPr>
          <w:fldChar w:fldCharType="end"/>
        </w:r>
      </w:hyperlink>
    </w:p>
    <w:p w:rsidR="00F2011E" w:rsidRDefault="00F2011E">
      <w:pPr>
        <w:pStyle w:val="TOC1"/>
        <w:rPr>
          <w:rFonts w:asciiTheme="minorHAnsi" w:eastAsiaTheme="minorEastAsia" w:hAnsiTheme="minorHAnsi" w:cstheme="minorBidi"/>
          <w:b w:val="0"/>
          <w:bCs w:val="0"/>
          <w:color w:val="auto"/>
          <w:sz w:val="22"/>
          <w:szCs w:val="22"/>
        </w:rPr>
      </w:pPr>
      <w:hyperlink w:anchor="_Toc496713096" w:history="1">
        <w:r w:rsidRPr="00F14DA7">
          <w:rPr>
            <w:rStyle w:val="Hyperlink"/>
          </w:rPr>
          <w:t>2.</w:t>
        </w:r>
        <w:r>
          <w:rPr>
            <w:rFonts w:asciiTheme="minorHAnsi" w:eastAsiaTheme="minorEastAsia" w:hAnsiTheme="minorHAnsi" w:cstheme="minorBidi"/>
            <w:b w:val="0"/>
            <w:bCs w:val="0"/>
            <w:color w:val="auto"/>
            <w:sz w:val="22"/>
            <w:szCs w:val="22"/>
          </w:rPr>
          <w:tab/>
        </w:r>
        <w:r w:rsidRPr="00F14DA7">
          <w:rPr>
            <w:rStyle w:val="Hyperlink"/>
          </w:rPr>
          <w:t>Project Scope &amp; Dependencies</w:t>
        </w:r>
        <w:r>
          <w:rPr>
            <w:webHidden/>
          </w:rPr>
          <w:tab/>
        </w:r>
        <w:r>
          <w:rPr>
            <w:webHidden/>
          </w:rPr>
          <w:fldChar w:fldCharType="begin"/>
        </w:r>
        <w:r>
          <w:rPr>
            <w:webHidden/>
          </w:rPr>
          <w:instrText xml:space="preserve"> PAGEREF _Toc496713096 \h </w:instrText>
        </w:r>
        <w:r>
          <w:rPr>
            <w:webHidden/>
          </w:rPr>
        </w:r>
        <w:r>
          <w:rPr>
            <w:webHidden/>
          </w:rPr>
          <w:fldChar w:fldCharType="separate"/>
        </w:r>
        <w:r>
          <w:rPr>
            <w:webHidden/>
          </w:rPr>
          <w:t>5</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097" w:history="1">
        <w:r w:rsidRPr="00F14DA7">
          <w:rPr>
            <w:rStyle w:val="Hyperlink"/>
          </w:rPr>
          <w:t>2.1</w:t>
        </w:r>
        <w:r>
          <w:rPr>
            <w:rFonts w:asciiTheme="minorHAnsi" w:eastAsiaTheme="minorEastAsia" w:hAnsiTheme="minorHAnsi" w:cstheme="minorBidi"/>
            <w:b w:val="0"/>
            <w:bCs w:val="0"/>
            <w:sz w:val="22"/>
            <w:szCs w:val="22"/>
            <w:lang w:val="en-US"/>
          </w:rPr>
          <w:tab/>
        </w:r>
        <w:r w:rsidRPr="00F14DA7">
          <w:rPr>
            <w:rStyle w:val="Hyperlink"/>
          </w:rPr>
          <w:t>In Scope</w:t>
        </w:r>
        <w:r>
          <w:rPr>
            <w:webHidden/>
          </w:rPr>
          <w:tab/>
        </w:r>
        <w:r>
          <w:rPr>
            <w:webHidden/>
          </w:rPr>
          <w:fldChar w:fldCharType="begin"/>
        </w:r>
        <w:r>
          <w:rPr>
            <w:webHidden/>
          </w:rPr>
          <w:instrText xml:space="preserve"> PAGEREF _Toc496713097 \h </w:instrText>
        </w:r>
        <w:r>
          <w:rPr>
            <w:webHidden/>
          </w:rPr>
        </w:r>
        <w:r>
          <w:rPr>
            <w:webHidden/>
          </w:rPr>
          <w:fldChar w:fldCharType="separate"/>
        </w:r>
        <w:r>
          <w:rPr>
            <w:webHidden/>
          </w:rPr>
          <w:t>5</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098" w:history="1">
        <w:r w:rsidRPr="00F14DA7">
          <w:rPr>
            <w:rStyle w:val="Hyperlink"/>
          </w:rPr>
          <w:t>2.2 Out of Scope</w:t>
        </w:r>
        <w:r>
          <w:rPr>
            <w:webHidden/>
          </w:rPr>
          <w:tab/>
        </w:r>
        <w:r>
          <w:rPr>
            <w:webHidden/>
          </w:rPr>
          <w:fldChar w:fldCharType="begin"/>
        </w:r>
        <w:r>
          <w:rPr>
            <w:webHidden/>
          </w:rPr>
          <w:instrText xml:space="preserve"> PAGEREF _Toc496713098 \h </w:instrText>
        </w:r>
        <w:r>
          <w:rPr>
            <w:webHidden/>
          </w:rPr>
        </w:r>
        <w:r>
          <w:rPr>
            <w:webHidden/>
          </w:rPr>
          <w:fldChar w:fldCharType="separate"/>
        </w:r>
        <w:r>
          <w:rPr>
            <w:webHidden/>
          </w:rPr>
          <w:t>5</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099" w:history="1">
        <w:r w:rsidRPr="00F14DA7">
          <w:rPr>
            <w:rStyle w:val="Hyperlink"/>
          </w:rPr>
          <w:t>2.3 Project Dependencies</w:t>
        </w:r>
        <w:r>
          <w:rPr>
            <w:webHidden/>
          </w:rPr>
          <w:tab/>
        </w:r>
        <w:r>
          <w:rPr>
            <w:webHidden/>
          </w:rPr>
          <w:fldChar w:fldCharType="begin"/>
        </w:r>
        <w:r>
          <w:rPr>
            <w:webHidden/>
          </w:rPr>
          <w:instrText xml:space="preserve"> PAGEREF _Toc496713099 \h </w:instrText>
        </w:r>
        <w:r>
          <w:rPr>
            <w:webHidden/>
          </w:rPr>
        </w:r>
        <w:r>
          <w:rPr>
            <w:webHidden/>
          </w:rPr>
          <w:fldChar w:fldCharType="separate"/>
        </w:r>
        <w:r>
          <w:rPr>
            <w:webHidden/>
          </w:rPr>
          <w:t>5</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0" w:history="1">
        <w:r w:rsidRPr="00F14DA7">
          <w:rPr>
            <w:rStyle w:val="Hyperlink"/>
          </w:rPr>
          <w:t>2.4 Project Assumptions</w:t>
        </w:r>
        <w:r>
          <w:rPr>
            <w:webHidden/>
          </w:rPr>
          <w:tab/>
        </w:r>
        <w:r>
          <w:rPr>
            <w:webHidden/>
          </w:rPr>
          <w:fldChar w:fldCharType="begin"/>
        </w:r>
        <w:r>
          <w:rPr>
            <w:webHidden/>
          </w:rPr>
          <w:instrText xml:space="preserve"> PAGEREF _Toc496713100 \h </w:instrText>
        </w:r>
        <w:r>
          <w:rPr>
            <w:webHidden/>
          </w:rPr>
        </w:r>
        <w:r>
          <w:rPr>
            <w:webHidden/>
          </w:rPr>
          <w:fldChar w:fldCharType="separate"/>
        </w:r>
        <w:r>
          <w:rPr>
            <w:webHidden/>
          </w:rPr>
          <w:t>5</w:t>
        </w:r>
        <w:r>
          <w:rPr>
            <w:webHidden/>
          </w:rPr>
          <w:fldChar w:fldCharType="end"/>
        </w:r>
      </w:hyperlink>
    </w:p>
    <w:p w:rsidR="00F2011E" w:rsidRDefault="00F2011E">
      <w:pPr>
        <w:pStyle w:val="TOC1"/>
        <w:rPr>
          <w:rFonts w:asciiTheme="minorHAnsi" w:eastAsiaTheme="minorEastAsia" w:hAnsiTheme="minorHAnsi" w:cstheme="minorBidi"/>
          <w:b w:val="0"/>
          <w:bCs w:val="0"/>
          <w:color w:val="auto"/>
          <w:sz w:val="22"/>
          <w:szCs w:val="22"/>
        </w:rPr>
      </w:pPr>
      <w:hyperlink w:anchor="_Toc496713101" w:history="1">
        <w:r w:rsidRPr="00F14DA7">
          <w:rPr>
            <w:rStyle w:val="Hyperlink"/>
          </w:rPr>
          <w:t>3.</w:t>
        </w:r>
        <w:r>
          <w:rPr>
            <w:rFonts w:asciiTheme="minorHAnsi" w:eastAsiaTheme="minorEastAsia" w:hAnsiTheme="minorHAnsi" w:cstheme="minorBidi"/>
            <w:b w:val="0"/>
            <w:bCs w:val="0"/>
            <w:color w:val="auto"/>
            <w:sz w:val="22"/>
            <w:szCs w:val="22"/>
          </w:rPr>
          <w:tab/>
        </w:r>
        <w:r w:rsidRPr="00F14DA7">
          <w:rPr>
            <w:rStyle w:val="Hyperlink"/>
          </w:rPr>
          <w:t>Background For Redesign</w:t>
        </w:r>
        <w:r>
          <w:rPr>
            <w:webHidden/>
          </w:rPr>
          <w:tab/>
        </w:r>
        <w:r>
          <w:rPr>
            <w:webHidden/>
          </w:rPr>
          <w:fldChar w:fldCharType="begin"/>
        </w:r>
        <w:r>
          <w:rPr>
            <w:webHidden/>
          </w:rPr>
          <w:instrText xml:space="preserve"> PAGEREF _Toc496713101 \h </w:instrText>
        </w:r>
        <w:r>
          <w:rPr>
            <w:webHidden/>
          </w:rPr>
        </w:r>
        <w:r>
          <w:rPr>
            <w:webHidden/>
          </w:rPr>
          <w:fldChar w:fldCharType="separate"/>
        </w:r>
        <w:r>
          <w:rPr>
            <w:webHidden/>
          </w:rPr>
          <w:t>6</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2" w:history="1">
        <w:r w:rsidRPr="00F14DA7">
          <w:rPr>
            <w:rStyle w:val="Hyperlink"/>
          </w:rPr>
          <w:t>3.1</w:t>
        </w:r>
        <w:r>
          <w:rPr>
            <w:rFonts w:asciiTheme="minorHAnsi" w:eastAsiaTheme="minorEastAsia" w:hAnsiTheme="minorHAnsi" w:cstheme="minorBidi"/>
            <w:b w:val="0"/>
            <w:bCs w:val="0"/>
            <w:sz w:val="22"/>
            <w:szCs w:val="22"/>
            <w:lang w:val="en-US"/>
          </w:rPr>
          <w:tab/>
        </w:r>
        <w:r w:rsidRPr="00F14DA7">
          <w:rPr>
            <w:rStyle w:val="Hyperlink"/>
          </w:rPr>
          <w:t>EDA support</w:t>
        </w:r>
        <w:r>
          <w:rPr>
            <w:webHidden/>
          </w:rPr>
          <w:tab/>
        </w:r>
        <w:r>
          <w:rPr>
            <w:webHidden/>
          </w:rPr>
          <w:fldChar w:fldCharType="begin"/>
        </w:r>
        <w:r>
          <w:rPr>
            <w:webHidden/>
          </w:rPr>
          <w:instrText xml:space="preserve"> PAGEREF _Toc496713102 \h </w:instrText>
        </w:r>
        <w:r>
          <w:rPr>
            <w:webHidden/>
          </w:rPr>
        </w:r>
        <w:r>
          <w:rPr>
            <w:webHidden/>
          </w:rPr>
          <w:fldChar w:fldCharType="separate"/>
        </w:r>
        <w:r>
          <w:rPr>
            <w:webHidden/>
          </w:rPr>
          <w:t>6</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3" w:history="1">
        <w:r w:rsidRPr="00F14DA7">
          <w:rPr>
            <w:rStyle w:val="Hyperlink"/>
          </w:rPr>
          <w:t>3.2</w:t>
        </w:r>
        <w:r>
          <w:rPr>
            <w:rFonts w:asciiTheme="minorHAnsi" w:eastAsiaTheme="minorEastAsia" w:hAnsiTheme="minorHAnsi" w:cstheme="minorBidi"/>
            <w:b w:val="0"/>
            <w:bCs w:val="0"/>
            <w:sz w:val="22"/>
            <w:szCs w:val="22"/>
            <w:lang w:val="en-US"/>
          </w:rPr>
          <w:tab/>
        </w:r>
        <w:r w:rsidRPr="00F14DA7">
          <w:rPr>
            <w:rStyle w:val="Hyperlink"/>
          </w:rPr>
          <w:t>Network infrastructure</w:t>
        </w:r>
        <w:r>
          <w:rPr>
            <w:webHidden/>
          </w:rPr>
          <w:tab/>
        </w:r>
        <w:r>
          <w:rPr>
            <w:webHidden/>
          </w:rPr>
          <w:fldChar w:fldCharType="begin"/>
        </w:r>
        <w:r>
          <w:rPr>
            <w:webHidden/>
          </w:rPr>
          <w:instrText xml:space="preserve"> PAGEREF _Toc496713103 \h </w:instrText>
        </w:r>
        <w:r>
          <w:rPr>
            <w:webHidden/>
          </w:rPr>
        </w:r>
        <w:r>
          <w:rPr>
            <w:webHidden/>
          </w:rPr>
          <w:fldChar w:fldCharType="separate"/>
        </w:r>
        <w:r>
          <w:rPr>
            <w:webHidden/>
          </w:rPr>
          <w:t>6</w:t>
        </w:r>
        <w:r>
          <w:rPr>
            <w:webHidden/>
          </w:rPr>
          <w:fldChar w:fldCharType="end"/>
        </w:r>
      </w:hyperlink>
    </w:p>
    <w:p w:rsidR="00F2011E" w:rsidRDefault="00F2011E">
      <w:pPr>
        <w:pStyle w:val="TOC1"/>
        <w:rPr>
          <w:rFonts w:asciiTheme="minorHAnsi" w:eastAsiaTheme="minorEastAsia" w:hAnsiTheme="minorHAnsi" w:cstheme="minorBidi"/>
          <w:b w:val="0"/>
          <w:bCs w:val="0"/>
          <w:color w:val="auto"/>
          <w:sz w:val="22"/>
          <w:szCs w:val="22"/>
        </w:rPr>
      </w:pPr>
      <w:hyperlink w:anchor="_Toc496713104" w:history="1">
        <w:r w:rsidRPr="00F14DA7">
          <w:rPr>
            <w:rStyle w:val="Hyperlink"/>
          </w:rPr>
          <w:t>4.</w:t>
        </w:r>
        <w:r>
          <w:rPr>
            <w:rFonts w:asciiTheme="minorHAnsi" w:eastAsiaTheme="minorEastAsia" w:hAnsiTheme="minorHAnsi" w:cstheme="minorBidi"/>
            <w:b w:val="0"/>
            <w:bCs w:val="0"/>
            <w:color w:val="auto"/>
            <w:sz w:val="22"/>
            <w:szCs w:val="22"/>
          </w:rPr>
          <w:tab/>
        </w:r>
        <w:r w:rsidRPr="00F14DA7">
          <w:rPr>
            <w:rStyle w:val="Hyperlink"/>
          </w:rPr>
          <w:t>Client Requirements for Redesign</w:t>
        </w:r>
        <w:r>
          <w:rPr>
            <w:webHidden/>
          </w:rPr>
          <w:tab/>
        </w:r>
        <w:r>
          <w:rPr>
            <w:webHidden/>
          </w:rPr>
          <w:fldChar w:fldCharType="begin"/>
        </w:r>
        <w:r>
          <w:rPr>
            <w:webHidden/>
          </w:rPr>
          <w:instrText xml:space="preserve"> PAGEREF _Toc496713104 \h </w:instrText>
        </w:r>
        <w:r>
          <w:rPr>
            <w:webHidden/>
          </w:rPr>
        </w:r>
        <w:r>
          <w:rPr>
            <w:webHidden/>
          </w:rPr>
          <w:fldChar w:fldCharType="separate"/>
        </w:r>
        <w:r>
          <w:rPr>
            <w:webHidden/>
          </w:rPr>
          <w:t>6</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5" w:history="1">
        <w:r w:rsidRPr="00F14DA7">
          <w:rPr>
            <w:rStyle w:val="Hyperlink"/>
          </w:rPr>
          <w:t>4.1</w:t>
        </w:r>
        <w:r>
          <w:rPr>
            <w:rFonts w:asciiTheme="minorHAnsi" w:eastAsiaTheme="minorEastAsia" w:hAnsiTheme="minorHAnsi" w:cstheme="minorBidi"/>
            <w:b w:val="0"/>
            <w:bCs w:val="0"/>
            <w:sz w:val="22"/>
            <w:szCs w:val="22"/>
            <w:lang w:val="en-US"/>
          </w:rPr>
          <w:tab/>
        </w:r>
        <w:r w:rsidRPr="00F14DA7">
          <w:rPr>
            <w:rStyle w:val="Hyperlink"/>
          </w:rPr>
          <w:t xml:space="preserve">  Avoid Data Re extraction from Sql Server</w:t>
        </w:r>
        <w:r>
          <w:rPr>
            <w:webHidden/>
          </w:rPr>
          <w:tab/>
        </w:r>
        <w:r>
          <w:rPr>
            <w:webHidden/>
          </w:rPr>
          <w:fldChar w:fldCharType="begin"/>
        </w:r>
        <w:r>
          <w:rPr>
            <w:webHidden/>
          </w:rPr>
          <w:instrText xml:space="preserve"> PAGEREF _Toc496713105 \h </w:instrText>
        </w:r>
        <w:r>
          <w:rPr>
            <w:webHidden/>
          </w:rPr>
        </w:r>
        <w:r>
          <w:rPr>
            <w:webHidden/>
          </w:rPr>
          <w:fldChar w:fldCharType="separate"/>
        </w:r>
        <w:r>
          <w:rPr>
            <w:webHidden/>
          </w:rPr>
          <w:t>6</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6" w:history="1">
        <w:r w:rsidRPr="00F14DA7">
          <w:rPr>
            <w:rStyle w:val="Hyperlink"/>
          </w:rPr>
          <w:t>4.2</w:t>
        </w:r>
        <w:r>
          <w:rPr>
            <w:rFonts w:asciiTheme="minorHAnsi" w:eastAsiaTheme="minorEastAsia" w:hAnsiTheme="minorHAnsi" w:cstheme="minorBidi"/>
            <w:b w:val="0"/>
            <w:bCs w:val="0"/>
            <w:sz w:val="22"/>
            <w:szCs w:val="22"/>
            <w:lang w:val="en-US"/>
          </w:rPr>
          <w:tab/>
        </w:r>
        <w:r w:rsidRPr="00F14DA7">
          <w:rPr>
            <w:rStyle w:val="Hyperlink"/>
          </w:rPr>
          <w:t xml:space="preserve">  Live Changes to records capturing and rules.</w:t>
        </w:r>
        <w:r>
          <w:rPr>
            <w:webHidden/>
          </w:rPr>
          <w:tab/>
        </w:r>
        <w:r>
          <w:rPr>
            <w:webHidden/>
          </w:rPr>
          <w:fldChar w:fldCharType="begin"/>
        </w:r>
        <w:r>
          <w:rPr>
            <w:webHidden/>
          </w:rPr>
          <w:instrText xml:space="preserve"> PAGEREF _Toc496713106 \h </w:instrText>
        </w:r>
        <w:r>
          <w:rPr>
            <w:webHidden/>
          </w:rPr>
        </w:r>
        <w:r>
          <w:rPr>
            <w:webHidden/>
          </w:rPr>
          <w:fldChar w:fldCharType="separate"/>
        </w:r>
        <w:r>
          <w:rPr>
            <w:webHidden/>
          </w:rPr>
          <w:t>6</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7" w:history="1">
        <w:r w:rsidRPr="00F14DA7">
          <w:rPr>
            <w:rStyle w:val="Hyperlink"/>
          </w:rPr>
          <w:t>4.3   Final solution will resemble the existing CoRS code framework loading dbo schema.</w:t>
        </w:r>
        <w:r>
          <w:rPr>
            <w:webHidden/>
          </w:rPr>
          <w:tab/>
        </w:r>
        <w:r>
          <w:rPr>
            <w:webHidden/>
          </w:rPr>
          <w:fldChar w:fldCharType="begin"/>
        </w:r>
        <w:r>
          <w:rPr>
            <w:webHidden/>
          </w:rPr>
          <w:instrText xml:space="preserve"> PAGEREF _Toc496713107 \h </w:instrText>
        </w:r>
        <w:r>
          <w:rPr>
            <w:webHidden/>
          </w:rPr>
        </w:r>
        <w:r>
          <w:rPr>
            <w:webHidden/>
          </w:rPr>
          <w:fldChar w:fldCharType="separate"/>
        </w:r>
        <w:r>
          <w:rPr>
            <w:webHidden/>
          </w:rPr>
          <w:t>7</w:t>
        </w:r>
        <w:r>
          <w:rPr>
            <w:webHidden/>
          </w:rPr>
          <w:fldChar w:fldCharType="end"/>
        </w:r>
      </w:hyperlink>
    </w:p>
    <w:p w:rsidR="00F2011E" w:rsidRDefault="00F2011E">
      <w:pPr>
        <w:pStyle w:val="TOC1"/>
        <w:rPr>
          <w:rFonts w:asciiTheme="minorHAnsi" w:eastAsiaTheme="minorEastAsia" w:hAnsiTheme="minorHAnsi" w:cstheme="minorBidi"/>
          <w:b w:val="0"/>
          <w:bCs w:val="0"/>
          <w:color w:val="auto"/>
          <w:sz w:val="22"/>
          <w:szCs w:val="22"/>
        </w:rPr>
      </w:pPr>
      <w:hyperlink w:anchor="_Toc496713108" w:history="1">
        <w:r w:rsidRPr="00F14DA7">
          <w:rPr>
            <w:rStyle w:val="Hyperlink"/>
          </w:rPr>
          <w:t>5.</w:t>
        </w:r>
        <w:r>
          <w:rPr>
            <w:rFonts w:asciiTheme="minorHAnsi" w:eastAsiaTheme="minorEastAsia" w:hAnsiTheme="minorHAnsi" w:cstheme="minorBidi"/>
            <w:b w:val="0"/>
            <w:bCs w:val="0"/>
            <w:color w:val="auto"/>
            <w:sz w:val="22"/>
            <w:szCs w:val="22"/>
          </w:rPr>
          <w:tab/>
        </w:r>
        <w:r w:rsidRPr="00F14DA7">
          <w:rPr>
            <w:rStyle w:val="Hyperlink"/>
          </w:rPr>
          <w:t>Solution High Level Description.</w:t>
        </w:r>
        <w:r>
          <w:rPr>
            <w:webHidden/>
          </w:rPr>
          <w:tab/>
        </w:r>
        <w:r>
          <w:rPr>
            <w:webHidden/>
          </w:rPr>
          <w:fldChar w:fldCharType="begin"/>
        </w:r>
        <w:r>
          <w:rPr>
            <w:webHidden/>
          </w:rPr>
          <w:instrText xml:space="preserve"> PAGEREF _Toc496713108 \h </w:instrText>
        </w:r>
        <w:r>
          <w:rPr>
            <w:webHidden/>
          </w:rPr>
        </w:r>
        <w:r>
          <w:rPr>
            <w:webHidden/>
          </w:rPr>
          <w:fldChar w:fldCharType="separate"/>
        </w:r>
        <w:r>
          <w:rPr>
            <w:webHidden/>
          </w:rPr>
          <w:t>7</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09" w:history="1">
        <w:r w:rsidRPr="00F14DA7">
          <w:rPr>
            <w:rStyle w:val="Hyperlink"/>
          </w:rPr>
          <w:t>5.1 Two part design for every history table which needs to be loaded.</w:t>
        </w:r>
        <w:r>
          <w:rPr>
            <w:webHidden/>
          </w:rPr>
          <w:tab/>
        </w:r>
        <w:r>
          <w:rPr>
            <w:webHidden/>
          </w:rPr>
          <w:fldChar w:fldCharType="begin"/>
        </w:r>
        <w:r>
          <w:rPr>
            <w:webHidden/>
          </w:rPr>
          <w:instrText xml:space="preserve"> PAGEREF _Toc496713109 \h </w:instrText>
        </w:r>
        <w:r>
          <w:rPr>
            <w:webHidden/>
          </w:rPr>
        </w:r>
        <w:r>
          <w:rPr>
            <w:webHidden/>
          </w:rPr>
          <w:fldChar w:fldCharType="separate"/>
        </w:r>
        <w:r>
          <w:rPr>
            <w:webHidden/>
          </w:rPr>
          <w:t>7</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0" w:history="1">
        <w:r w:rsidRPr="00F14DA7">
          <w:rPr>
            <w:rStyle w:val="Hyperlink"/>
          </w:rPr>
          <w:t>5.1 Controlled environment automation requirements.</w:t>
        </w:r>
        <w:r>
          <w:rPr>
            <w:webHidden/>
          </w:rPr>
          <w:tab/>
        </w:r>
        <w:r>
          <w:rPr>
            <w:webHidden/>
          </w:rPr>
          <w:fldChar w:fldCharType="begin"/>
        </w:r>
        <w:r>
          <w:rPr>
            <w:webHidden/>
          </w:rPr>
          <w:instrText xml:space="preserve"> PAGEREF _Toc496713110 \h </w:instrText>
        </w:r>
        <w:r>
          <w:rPr>
            <w:webHidden/>
          </w:rPr>
        </w:r>
        <w:r>
          <w:rPr>
            <w:webHidden/>
          </w:rPr>
          <w:fldChar w:fldCharType="separate"/>
        </w:r>
        <w:r>
          <w:rPr>
            <w:webHidden/>
          </w:rPr>
          <w:t>7</w:t>
        </w:r>
        <w:r>
          <w:rPr>
            <w:webHidden/>
          </w:rPr>
          <w:fldChar w:fldCharType="end"/>
        </w:r>
      </w:hyperlink>
    </w:p>
    <w:p w:rsidR="00F2011E" w:rsidRDefault="00F2011E">
      <w:pPr>
        <w:pStyle w:val="TOC1"/>
        <w:rPr>
          <w:rFonts w:asciiTheme="minorHAnsi" w:eastAsiaTheme="minorEastAsia" w:hAnsiTheme="minorHAnsi" w:cstheme="minorBidi"/>
          <w:b w:val="0"/>
          <w:bCs w:val="0"/>
          <w:color w:val="auto"/>
          <w:sz w:val="22"/>
          <w:szCs w:val="22"/>
        </w:rPr>
      </w:pPr>
      <w:hyperlink w:anchor="_Toc496713111" w:history="1">
        <w:r w:rsidRPr="00F14DA7">
          <w:rPr>
            <w:rStyle w:val="Hyperlink"/>
          </w:rPr>
          <w:t>6.</w:t>
        </w:r>
        <w:r>
          <w:rPr>
            <w:rFonts w:asciiTheme="minorHAnsi" w:eastAsiaTheme="minorEastAsia" w:hAnsiTheme="minorHAnsi" w:cstheme="minorBidi"/>
            <w:b w:val="0"/>
            <w:bCs w:val="0"/>
            <w:color w:val="auto"/>
            <w:sz w:val="22"/>
            <w:szCs w:val="22"/>
          </w:rPr>
          <w:tab/>
        </w:r>
        <w:r w:rsidRPr="00F14DA7">
          <w:rPr>
            <w:rStyle w:val="Hyperlink"/>
          </w:rPr>
          <w:t>Solution Detail</w:t>
        </w:r>
        <w:r>
          <w:rPr>
            <w:webHidden/>
          </w:rPr>
          <w:tab/>
        </w:r>
        <w:r>
          <w:rPr>
            <w:webHidden/>
          </w:rPr>
          <w:fldChar w:fldCharType="begin"/>
        </w:r>
        <w:r>
          <w:rPr>
            <w:webHidden/>
          </w:rPr>
          <w:instrText xml:space="preserve"> PAGEREF _Toc496713111 \h </w:instrText>
        </w:r>
        <w:r>
          <w:rPr>
            <w:webHidden/>
          </w:rPr>
        </w:r>
        <w:r>
          <w:rPr>
            <w:webHidden/>
          </w:rPr>
          <w:fldChar w:fldCharType="separate"/>
        </w:r>
        <w:r>
          <w:rPr>
            <w:webHidden/>
          </w:rPr>
          <w:t>8</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2" w:history="1">
        <w:r w:rsidRPr="00F14DA7">
          <w:rPr>
            <w:rStyle w:val="Hyperlink"/>
          </w:rPr>
          <w:t>6.1 Details for History Prepare, SQL preparation graph.</w:t>
        </w:r>
        <w:r>
          <w:rPr>
            <w:webHidden/>
          </w:rPr>
          <w:tab/>
        </w:r>
        <w:r>
          <w:rPr>
            <w:webHidden/>
          </w:rPr>
          <w:fldChar w:fldCharType="begin"/>
        </w:r>
        <w:r>
          <w:rPr>
            <w:webHidden/>
          </w:rPr>
          <w:instrText xml:space="preserve"> PAGEREF _Toc496713112 \h </w:instrText>
        </w:r>
        <w:r>
          <w:rPr>
            <w:webHidden/>
          </w:rPr>
        </w:r>
        <w:r>
          <w:rPr>
            <w:webHidden/>
          </w:rPr>
          <w:fldChar w:fldCharType="separate"/>
        </w:r>
        <w:r>
          <w:rPr>
            <w:webHidden/>
          </w:rPr>
          <w:t>8</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3" w:history="1">
        <w:r w:rsidRPr="00F14DA7">
          <w:rPr>
            <w:rStyle w:val="Hyperlink"/>
          </w:rPr>
          <w:t>6.1.1 Explanation of different Record Subsetting Options.</w:t>
        </w:r>
        <w:r>
          <w:rPr>
            <w:webHidden/>
          </w:rPr>
          <w:tab/>
        </w:r>
        <w:r>
          <w:rPr>
            <w:webHidden/>
          </w:rPr>
          <w:fldChar w:fldCharType="begin"/>
        </w:r>
        <w:r>
          <w:rPr>
            <w:webHidden/>
          </w:rPr>
          <w:instrText xml:space="preserve"> PAGEREF _Toc496713113 \h </w:instrText>
        </w:r>
        <w:r>
          <w:rPr>
            <w:webHidden/>
          </w:rPr>
        </w:r>
        <w:r>
          <w:rPr>
            <w:webHidden/>
          </w:rPr>
          <w:fldChar w:fldCharType="separate"/>
        </w:r>
        <w:r>
          <w:rPr>
            <w:webHidden/>
          </w:rPr>
          <w:t>12</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4" w:history="1">
        <w:r w:rsidRPr="00F14DA7">
          <w:rPr>
            <w:rStyle w:val="Hyperlink"/>
          </w:rPr>
          <w:t>6.1.2 Explanation of different Version Number Options.</w:t>
        </w:r>
        <w:r>
          <w:rPr>
            <w:webHidden/>
          </w:rPr>
          <w:tab/>
        </w:r>
        <w:r>
          <w:rPr>
            <w:webHidden/>
          </w:rPr>
          <w:fldChar w:fldCharType="begin"/>
        </w:r>
        <w:r>
          <w:rPr>
            <w:webHidden/>
          </w:rPr>
          <w:instrText xml:space="preserve"> PAGEREF _Toc496713114 \h </w:instrText>
        </w:r>
        <w:r>
          <w:rPr>
            <w:webHidden/>
          </w:rPr>
        </w:r>
        <w:r>
          <w:rPr>
            <w:webHidden/>
          </w:rPr>
          <w:fldChar w:fldCharType="separate"/>
        </w:r>
        <w:r>
          <w:rPr>
            <w:webHidden/>
          </w:rPr>
          <w:t>14</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5" w:history="1">
        <w:r w:rsidRPr="00F14DA7">
          <w:rPr>
            <w:rStyle w:val="Hyperlink"/>
          </w:rPr>
          <w:t>6.1.3 Explanation of Live Changes logic and scenarios.</w:t>
        </w:r>
        <w:r>
          <w:rPr>
            <w:webHidden/>
          </w:rPr>
          <w:tab/>
        </w:r>
        <w:r>
          <w:rPr>
            <w:webHidden/>
          </w:rPr>
          <w:fldChar w:fldCharType="begin"/>
        </w:r>
        <w:r>
          <w:rPr>
            <w:webHidden/>
          </w:rPr>
          <w:instrText xml:space="preserve"> PAGEREF _Toc496713115 \h </w:instrText>
        </w:r>
        <w:r>
          <w:rPr>
            <w:webHidden/>
          </w:rPr>
        </w:r>
        <w:r>
          <w:rPr>
            <w:webHidden/>
          </w:rPr>
          <w:fldChar w:fldCharType="separate"/>
        </w:r>
        <w:r>
          <w:rPr>
            <w:webHidden/>
          </w:rPr>
          <w:t>15</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6" w:history="1">
        <w:r w:rsidRPr="00F14DA7">
          <w:rPr>
            <w:rStyle w:val="Hyperlink"/>
          </w:rPr>
          <w:t>6.2 Details for History Load, History SQL execution graph.</w:t>
        </w:r>
        <w:r>
          <w:rPr>
            <w:webHidden/>
          </w:rPr>
          <w:tab/>
        </w:r>
        <w:r>
          <w:rPr>
            <w:webHidden/>
          </w:rPr>
          <w:fldChar w:fldCharType="begin"/>
        </w:r>
        <w:r>
          <w:rPr>
            <w:webHidden/>
          </w:rPr>
          <w:instrText xml:space="preserve"> PAGEREF _Toc496713116 \h </w:instrText>
        </w:r>
        <w:r>
          <w:rPr>
            <w:webHidden/>
          </w:rPr>
        </w:r>
        <w:r>
          <w:rPr>
            <w:webHidden/>
          </w:rPr>
          <w:fldChar w:fldCharType="separate"/>
        </w:r>
        <w:r>
          <w:rPr>
            <w:webHidden/>
          </w:rPr>
          <w:t>17</w:t>
        </w:r>
        <w:r>
          <w:rPr>
            <w:webHidden/>
          </w:rPr>
          <w:fldChar w:fldCharType="end"/>
        </w:r>
      </w:hyperlink>
    </w:p>
    <w:p w:rsidR="00F2011E" w:rsidRDefault="00F2011E">
      <w:pPr>
        <w:pStyle w:val="TOC2"/>
        <w:rPr>
          <w:rFonts w:asciiTheme="minorHAnsi" w:eastAsiaTheme="minorEastAsia" w:hAnsiTheme="minorHAnsi" w:cstheme="minorBidi"/>
          <w:b w:val="0"/>
          <w:bCs w:val="0"/>
          <w:sz w:val="22"/>
          <w:szCs w:val="22"/>
          <w:lang w:val="en-US"/>
        </w:rPr>
      </w:pPr>
      <w:hyperlink w:anchor="_Toc496713117" w:history="1">
        <w:r w:rsidRPr="00F14DA7">
          <w:rPr>
            <w:rStyle w:val="Hyperlink"/>
          </w:rPr>
          <w:t>6.2.1 History Load Graph Explanation</w:t>
        </w:r>
        <w:r>
          <w:rPr>
            <w:webHidden/>
          </w:rPr>
          <w:tab/>
        </w:r>
        <w:r>
          <w:rPr>
            <w:webHidden/>
          </w:rPr>
          <w:fldChar w:fldCharType="begin"/>
        </w:r>
        <w:r>
          <w:rPr>
            <w:webHidden/>
          </w:rPr>
          <w:instrText xml:space="preserve"> PAGEREF _Toc496713117 \h </w:instrText>
        </w:r>
        <w:r>
          <w:rPr>
            <w:webHidden/>
          </w:rPr>
        </w:r>
        <w:r>
          <w:rPr>
            <w:webHidden/>
          </w:rPr>
          <w:fldChar w:fldCharType="separate"/>
        </w:r>
        <w:r>
          <w:rPr>
            <w:webHidden/>
          </w:rPr>
          <w:t>17</w:t>
        </w:r>
        <w:r>
          <w:rPr>
            <w:webHidden/>
          </w:rPr>
          <w:fldChar w:fldCharType="end"/>
        </w:r>
      </w:hyperlink>
    </w:p>
    <w:p w:rsidR="00CD17DC" w:rsidRDefault="0059001E" w:rsidP="00CD17DC">
      <w:pPr>
        <w:tabs>
          <w:tab w:val="right" w:leader="dot" w:pos="10032"/>
        </w:tabs>
        <w:spacing w:line="240" w:lineRule="atLeast"/>
        <w:outlineLvl w:val="0"/>
        <w:rPr>
          <w:rFonts w:ascii="Arial" w:hAnsi="Arial" w:cs="Arial"/>
          <w:b/>
          <w:bCs/>
          <w:color w:val="000000"/>
          <w:sz w:val="20"/>
          <w:szCs w:val="20"/>
        </w:rPr>
      </w:pPr>
      <w:r w:rsidRPr="00F26241">
        <w:rPr>
          <w:rFonts w:ascii="Arial" w:hAnsi="Arial" w:cs="Arial"/>
          <w:b/>
          <w:bCs/>
          <w:color w:val="000000"/>
          <w:sz w:val="20"/>
          <w:szCs w:val="20"/>
        </w:rPr>
        <w:fldChar w:fldCharType="end"/>
      </w:r>
      <w:bookmarkStart w:id="2" w:name="_Toc75163616"/>
      <w:bookmarkStart w:id="3" w:name="_Toc85432699"/>
    </w:p>
    <w:p w:rsidR="00FD68E7" w:rsidRPr="00262DA3" w:rsidRDefault="00CD17DC" w:rsidP="00CD17DC">
      <w:pPr>
        <w:tabs>
          <w:tab w:val="right" w:leader="dot" w:pos="10032"/>
        </w:tabs>
        <w:spacing w:line="240" w:lineRule="atLeast"/>
        <w:outlineLvl w:val="0"/>
        <w:rPr>
          <w:rFonts w:ascii="Arial" w:hAnsi="Arial" w:cs="Arial"/>
          <w:sz w:val="18"/>
          <w:szCs w:val="18"/>
        </w:rPr>
      </w:pPr>
      <w:r>
        <w:rPr>
          <w:rFonts w:ascii="Arial" w:hAnsi="Arial" w:cs="Arial"/>
          <w:b/>
          <w:bCs/>
          <w:color w:val="000000"/>
          <w:sz w:val="20"/>
          <w:szCs w:val="20"/>
        </w:rPr>
        <w:br w:type="page"/>
      </w:r>
    </w:p>
    <w:p w:rsidR="00E539D9" w:rsidRDefault="00C12856" w:rsidP="00E846AC">
      <w:pPr>
        <w:pStyle w:val="Heading1"/>
        <w:numPr>
          <w:ilvl w:val="0"/>
          <w:numId w:val="3"/>
        </w:numPr>
        <w:jc w:val="left"/>
        <w:rPr>
          <w:rFonts w:ascii="Arial" w:hAnsi="Arial" w:cs="Arial"/>
          <w:bCs/>
          <w:szCs w:val="22"/>
        </w:rPr>
      </w:pPr>
      <w:bookmarkStart w:id="4" w:name="_Toc496713094"/>
      <w:r>
        <w:rPr>
          <w:rFonts w:ascii="Arial" w:hAnsi="Arial" w:cs="Arial"/>
          <w:bCs/>
          <w:szCs w:val="22"/>
        </w:rPr>
        <w:lastRenderedPageBreak/>
        <w:t>Docume</w:t>
      </w:r>
      <w:r w:rsidR="00E846AC">
        <w:rPr>
          <w:rFonts w:ascii="Arial" w:hAnsi="Arial" w:cs="Arial"/>
          <w:bCs/>
          <w:szCs w:val="22"/>
        </w:rPr>
        <w:t xml:space="preserve">nt </w:t>
      </w:r>
      <w:r>
        <w:rPr>
          <w:rFonts w:ascii="Arial" w:hAnsi="Arial" w:cs="Arial"/>
          <w:bCs/>
          <w:szCs w:val="22"/>
        </w:rPr>
        <w:t>Purpose</w:t>
      </w:r>
      <w:bookmarkEnd w:id="4"/>
      <w:r w:rsidR="00E846AC">
        <w:rPr>
          <w:rFonts w:ascii="Arial" w:hAnsi="Arial" w:cs="Arial"/>
          <w:bCs/>
          <w:szCs w:val="22"/>
        </w:rPr>
        <w:br/>
      </w:r>
    </w:p>
    <w:p w:rsidR="002B2C50" w:rsidRDefault="00E14761" w:rsidP="0024318F">
      <w:pPr>
        <w:pStyle w:val="ListParagraph"/>
        <w:rPr>
          <w:rFonts w:ascii="Arial" w:hAnsi="Arial" w:cs="Arial"/>
          <w:sz w:val="18"/>
          <w:szCs w:val="18"/>
        </w:rPr>
      </w:pPr>
      <w:r>
        <w:rPr>
          <w:rFonts w:ascii="Arial" w:hAnsi="Arial" w:cs="Arial"/>
          <w:sz w:val="18"/>
          <w:szCs w:val="18"/>
        </w:rPr>
        <w:t xml:space="preserve">This document has been created to describe our latest version of CoRS Ab Initio automated data loads into </w:t>
      </w:r>
      <w:r w:rsidR="002F6FC9">
        <w:rPr>
          <w:rFonts w:ascii="Arial" w:hAnsi="Arial" w:cs="Arial"/>
          <w:sz w:val="18"/>
          <w:szCs w:val="18"/>
        </w:rPr>
        <w:t xml:space="preserve">our Sql </w:t>
      </w:r>
      <w:r>
        <w:rPr>
          <w:rFonts w:ascii="Arial" w:hAnsi="Arial" w:cs="Arial"/>
          <w:sz w:val="18"/>
          <w:szCs w:val="18"/>
        </w:rPr>
        <w:t>S</w:t>
      </w:r>
      <w:r w:rsidR="002F6FC9">
        <w:rPr>
          <w:rFonts w:ascii="Arial" w:hAnsi="Arial" w:cs="Arial"/>
          <w:sz w:val="18"/>
          <w:szCs w:val="18"/>
        </w:rPr>
        <w:t>erver</w:t>
      </w:r>
      <w:r w:rsidR="004C21C5">
        <w:rPr>
          <w:rFonts w:ascii="Arial" w:hAnsi="Arial" w:cs="Arial"/>
          <w:sz w:val="18"/>
          <w:szCs w:val="18"/>
        </w:rPr>
        <w:t xml:space="preserve"> database s</w:t>
      </w:r>
      <w:r w:rsidR="002F6FC9">
        <w:rPr>
          <w:rFonts w:ascii="Arial" w:hAnsi="Arial" w:cs="Arial"/>
          <w:sz w:val="18"/>
          <w:szCs w:val="18"/>
        </w:rPr>
        <w:t>ch</w:t>
      </w:r>
      <w:r>
        <w:rPr>
          <w:rFonts w:ascii="Arial" w:hAnsi="Arial" w:cs="Arial"/>
          <w:sz w:val="18"/>
          <w:szCs w:val="18"/>
        </w:rPr>
        <w:t xml:space="preserve">ema named : HistSchema. </w:t>
      </w:r>
    </w:p>
    <w:p w:rsidR="003D439B" w:rsidRDefault="003D439B" w:rsidP="0024318F">
      <w:pPr>
        <w:pStyle w:val="ListParagraph"/>
        <w:rPr>
          <w:rFonts w:ascii="Arial" w:hAnsi="Arial" w:cs="Arial"/>
          <w:sz w:val="18"/>
          <w:szCs w:val="18"/>
        </w:rPr>
      </w:pPr>
    </w:p>
    <w:p w:rsidR="003D439B" w:rsidRDefault="00E14761" w:rsidP="0024318F">
      <w:pPr>
        <w:pStyle w:val="ListParagraph"/>
        <w:rPr>
          <w:rFonts w:ascii="Arial" w:hAnsi="Arial" w:cs="Arial"/>
          <w:sz w:val="18"/>
          <w:szCs w:val="18"/>
        </w:rPr>
      </w:pPr>
      <w:r>
        <w:rPr>
          <w:rFonts w:ascii="Arial" w:hAnsi="Arial" w:cs="Arial"/>
          <w:sz w:val="18"/>
          <w:szCs w:val="18"/>
        </w:rPr>
        <w:t>The document will describe how the code architecture decisions came about</w:t>
      </w:r>
      <w:r w:rsidR="002F6FC9">
        <w:rPr>
          <w:rFonts w:ascii="Arial" w:hAnsi="Arial" w:cs="Arial"/>
          <w:sz w:val="18"/>
          <w:szCs w:val="18"/>
        </w:rPr>
        <w:t>,</w:t>
      </w:r>
      <w:r>
        <w:rPr>
          <w:rFonts w:ascii="Arial" w:hAnsi="Arial" w:cs="Arial"/>
          <w:sz w:val="18"/>
          <w:szCs w:val="18"/>
        </w:rPr>
        <w:t xml:space="preserve"> and how the solution to these decisions were implemented. </w:t>
      </w:r>
    </w:p>
    <w:p w:rsidR="0024318F" w:rsidRPr="008A3F39" w:rsidRDefault="002B2C50" w:rsidP="008A3F39">
      <w:pPr>
        <w:pStyle w:val="Heading2"/>
        <w:rPr>
          <w:rFonts w:ascii="Arial" w:hAnsi="Arial" w:cs="Arial"/>
          <w:sz w:val="20"/>
        </w:rPr>
      </w:pPr>
      <w:r w:rsidRPr="008A3F39">
        <w:rPr>
          <w:rFonts w:ascii="Arial" w:hAnsi="Arial" w:cs="Arial"/>
          <w:sz w:val="20"/>
        </w:rPr>
        <w:t xml:space="preserve"> </w:t>
      </w:r>
    </w:p>
    <w:p w:rsidR="0071480C" w:rsidRPr="008A3F39" w:rsidRDefault="008A3F39" w:rsidP="008A3F39">
      <w:pPr>
        <w:pStyle w:val="Heading2"/>
        <w:rPr>
          <w:rFonts w:ascii="Arial" w:hAnsi="Arial" w:cs="Arial"/>
          <w:sz w:val="20"/>
        </w:rPr>
      </w:pPr>
      <w:bookmarkStart w:id="5" w:name="_Toc496713095"/>
      <w:r w:rsidRPr="008A3F39">
        <w:rPr>
          <w:rFonts w:ascii="Arial" w:hAnsi="Arial" w:cs="Arial"/>
          <w:sz w:val="20"/>
        </w:rPr>
        <w:t>1.1</w:t>
      </w:r>
      <w:r w:rsidRPr="008A3F39">
        <w:rPr>
          <w:rFonts w:ascii="Arial" w:hAnsi="Arial" w:cs="Arial"/>
          <w:sz w:val="20"/>
        </w:rPr>
        <w:tab/>
      </w:r>
      <w:r w:rsidR="00F3552F" w:rsidRPr="008A3F39">
        <w:rPr>
          <w:rFonts w:ascii="Arial" w:hAnsi="Arial" w:cs="Arial"/>
          <w:sz w:val="20"/>
        </w:rPr>
        <w:t>Business Case</w:t>
      </w:r>
      <w:r w:rsidR="00BA0832">
        <w:rPr>
          <w:rFonts w:ascii="Arial" w:hAnsi="Arial" w:cs="Arial"/>
          <w:sz w:val="20"/>
        </w:rPr>
        <w:t xml:space="preserve"> and Objectives</w:t>
      </w:r>
      <w:bookmarkEnd w:id="5"/>
      <w:r w:rsidR="00BA0832">
        <w:rPr>
          <w:rFonts w:ascii="Arial" w:hAnsi="Arial" w:cs="Arial"/>
          <w:sz w:val="20"/>
        </w:rPr>
        <w:t xml:space="preserve"> </w:t>
      </w:r>
    </w:p>
    <w:p w:rsidR="007360C5" w:rsidRDefault="007360C5" w:rsidP="00150F6B">
      <w:pPr>
        <w:ind w:left="90"/>
      </w:pPr>
    </w:p>
    <w:p w:rsidR="00143C09" w:rsidRPr="00A75D3D" w:rsidRDefault="00611712" w:rsidP="00A75D3D">
      <w:pPr>
        <w:ind w:left="720"/>
        <w:rPr>
          <w:rFonts w:ascii="Arial" w:hAnsi="Arial" w:cs="Arial"/>
          <w:iCs/>
          <w:sz w:val="18"/>
          <w:szCs w:val="18"/>
        </w:rPr>
      </w:pPr>
      <w:r>
        <w:rPr>
          <w:rFonts w:ascii="Arial" w:hAnsi="Arial" w:cs="Arial"/>
          <w:iCs/>
          <w:sz w:val="18"/>
          <w:szCs w:val="18"/>
        </w:rPr>
        <w:t xml:space="preserve">CoRS management was seeking </w:t>
      </w:r>
      <w:r w:rsidR="00BA0832">
        <w:rPr>
          <w:rFonts w:ascii="Arial" w:hAnsi="Arial" w:cs="Arial"/>
          <w:iCs/>
          <w:sz w:val="18"/>
          <w:szCs w:val="18"/>
        </w:rPr>
        <w:t xml:space="preserve">a </w:t>
      </w:r>
      <w:r w:rsidR="001D1D5F">
        <w:rPr>
          <w:rFonts w:ascii="Arial" w:hAnsi="Arial" w:cs="Arial"/>
          <w:iCs/>
          <w:sz w:val="18"/>
          <w:szCs w:val="18"/>
        </w:rPr>
        <w:t xml:space="preserve">redesign of existing versions of CoRS HistSchema loading code </w:t>
      </w:r>
      <w:r w:rsidR="002F6FC9">
        <w:rPr>
          <w:rFonts w:ascii="Arial" w:hAnsi="Arial" w:cs="Arial"/>
          <w:iCs/>
          <w:sz w:val="18"/>
          <w:szCs w:val="18"/>
        </w:rPr>
        <w:t>because</w:t>
      </w:r>
      <w:r w:rsidR="001D1D5F">
        <w:rPr>
          <w:rFonts w:ascii="Arial" w:hAnsi="Arial" w:cs="Arial"/>
          <w:iCs/>
          <w:sz w:val="18"/>
          <w:szCs w:val="18"/>
        </w:rPr>
        <w:t xml:space="preserve"> the initial attempts to</w:t>
      </w:r>
      <w:r w:rsidR="005864DF">
        <w:rPr>
          <w:rFonts w:ascii="Arial" w:hAnsi="Arial" w:cs="Arial"/>
          <w:iCs/>
          <w:sz w:val="18"/>
          <w:szCs w:val="18"/>
        </w:rPr>
        <w:t xml:space="preserve"> load HistSchema</w:t>
      </w:r>
      <w:r w:rsidR="002F6FC9">
        <w:rPr>
          <w:rFonts w:ascii="Arial" w:hAnsi="Arial" w:cs="Arial"/>
          <w:iCs/>
          <w:sz w:val="18"/>
          <w:szCs w:val="18"/>
        </w:rPr>
        <w:t xml:space="preserve"> </w:t>
      </w:r>
      <w:r w:rsidR="00E40D42">
        <w:rPr>
          <w:rFonts w:ascii="Arial" w:hAnsi="Arial" w:cs="Arial"/>
          <w:iCs/>
          <w:sz w:val="18"/>
          <w:szCs w:val="18"/>
        </w:rPr>
        <w:t>ran</w:t>
      </w:r>
      <w:r w:rsidR="001D1D5F">
        <w:rPr>
          <w:rFonts w:ascii="Arial" w:hAnsi="Arial" w:cs="Arial"/>
          <w:iCs/>
          <w:sz w:val="18"/>
          <w:szCs w:val="18"/>
        </w:rPr>
        <w:t xml:space="preserve"> poorly when deployed into EDA’s Ab Initio </w:t>
      </w:r>
      <w:r w:rsidR="002F6FC9">
        <w:rPr>
          <w:rFonts w:ascii="Arial" w:hAnsi="Arial" w:cs="Arial"/>
          <w:iCs/>
          <w:sz w:val="18"/>
          <w:szCs w:val="18"/>
        </w:rPr>
        <w:t xml:space="preserve">shared </w:t>
      </w:r>
      <w:r w:rsidR="001D1D5F">
        <w:rPr>
          <w:rFonts w:ascii="Arial" w:hAnsi="Arial" w:cs="Arial"/>
          <w:iCs/>
          <w:sz w:val="18"/>
          <w:szCs w:val="18"/>
        </w:rPr>
        <w:t xml:space="preserve">technology environment. </w:t>
      </w:r>
    </w:p>
    <w:p w:rsidR="007360C5" w:rsidRDefault="007360C5" w:rsidP="008A3F39">
      <w:pPr>
        <w:pStyle w:val="Heading2"/>
      </w:pPr>
    </w:p>
    <w:p w:rsidR="00A75D3D" w:rsidRDefault="00A75D3D" w:rsidP="00BA0832">
      <w:pPr>
        <w:outlineLvl w:val="1"/>
        <w:rPr>
          <w:rFonts w:ascii="Arial" w:hAnsi="Arial" w:cs="Arial"/>
          <w:b/>
          <w:bCs/>
          <w:sz w:val="18"/>
          <w:szCs w:val="18"/>
        </w:rPr>
      </w:pPr>
    </w:p>
    <w:p w:rsidR="00747D6B" w:rsidRDefault="00747D6B" w:rsidP="00747D6B">
      <w:pPr>
        <w:pStyle w:val="Heading1"/>
        <w:numPr>
          <w:ilvl w:val="0"/>
          <w:numId w:val="3"/>
        </w:numPr>
        <w:spacing w:after="120"/>
        <w:rPr>
          <w:rFonts w:ascii="Arial" w:hAnsi="Arial" w:cs="Arial"/>
          <w:bCs/>
          <w:szCs w:val="22"/>
        </w:rPr>
      </w:pPr>
      <w:bookmarkStart w:id="6" w:name="_Toc496713096"/>
      <w:bookmarkEnd w:id="2"/>
      <w:bookmarkEnd w:id="3"/>
      <w:r>
        <w:rPr>
          <w:rFonts w:ascii="Arial" w:hAnsi="Arial" w:cs="Arial"/>
          <w:bCs/>
          <w:szCs w:val="22"/>
        </w:rPr>
        <w:t>Project Scope &amp; Dependencies</w:t>
      </w:r>
      <w:bookmarkEnd w:id="6"/>
      <w:r w:rsidR="002B476B">
        <w:rPr>
          <w:rFonts w:ascii="Arial" w:hAnsi="Arial" w:cs="Arial"/>
          <w:bCs/>
          <w:szCs w:val="22"/>
        </w:rPr>
        <w:t xml:space="preserve"> </w:t>
      </w:r>
      <w:r w:rsidR="006C48EC">
        <w:rPr>
          <w:rFonts w:ascii="Arial" w:hAnsi="Arial" w:cs="Arial"/>
          <w:bCs/>
          <w:szCs w:val="22"/>
        </w:rPr>
        <w:t xml:space="preserve"> </w:t>
      </w:r>
    </w:p>
    <w:p w:rsidR="00747D6B" w:rsidRPr="00576FFF" w:rsidRDefault="00576FFF" w:rsidP="00576FFF">
      <w:pPr>
        <w:pStyle w:val="Heading2"/>
        <w:jc w:val="left"/>
        <w:rPr>
          <w:rFonts w:ascii="Arial" w:hAnsi="Arial" w:cs="Arial"/>
          <w:sz w:val="20"/>
        </w:rPr>
      </w:pPr>
      <w:bookmarkStart w:id="7" w:name="_Toc496713097"/>
      <w:r>
        <w:rPr>
          <w:rFonts w:ascii="Arial" w:hAnsi="Arial" w:cs="Arial"/>
          <w:sz w:val="20"/>
        </w:rPr>
        <w:t>2.1</w:t>
      </w:r>
      <w:r>
        <w:rPr>
          <w:rFonts w:ascii="Arial" w:hAnsi="Arial" w:cs="Arial"/>
          <w:sz w:val="20"/>
        </w:rPr>
        <w:tab/>
      </w:r>
      <w:r w:rsidR="00747D6B" w:rsidRPr="00576FFF">
        <w:rPr>
          <w:rFonts w:ascii="Arial" w:hAnsi="Arial" w:cs="Arial"/>
          <w:sz w:val="20"/>
        </w:rPr>
        <w:t>In Scope</w:t>
      </w:r>
      <w:bookmarkEnd w:id="7"/>
      <w:r>
        <w:rPr>
          <w:rFonts w:ascii="Arial" w:hAnsi="Arial" w:cs="Arial"/>
          <w:sz w:val="20"/>
        </w:rPr>
        <w:br/>
      </w:r>
    </w:p>
    <w:tbl>
      <w:tblPr>
        <w:tblW w:w="13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2703"/>
      </w:tblGrid>
      <w:tr w:rsidR="00F329BB" w:rsidRPr="00AA14EC" w:rsidTr="00C05D2C">
        <w:trPr>
          <w:trHeight w:val="242"/>
          <w:tblHeader/>
        </w:trPr>
        <w:tc>
          <w:tcPr>
            <w:tcW w:w="617"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jc w:val="center"/>
              <w:rPr>
                <w:rFonts w:ascii="Arial" w:hAnsi="Arial" w:cs="Arial"/>
                <w:b/>
                <w:bCs/>
                <w:sz w:val="18"/>
                <w:szCs w:val="18"/>
              </w:rPr>
            </w:pPr>
            <w:r>
              <w:rPr>
                <w:rFonts w:ascii="Arial" w:hAnsi="Arial" w:cs="Arial"/>
                <w:b/>
                <w:bCs/>
                <w:sz w:val="18"/>
                <w:szCs w:val="18"/>
              </w:rPr>
              <w:t>ID</w:t>
            </w:r>
          </w:p>
        </w:tc>
        <w:tc>
          <w:tcPr>
            <w:tcW w:w="12703"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rPr>
                <w:rFonts w:ascii="Arial" w:hAnsi="Arial" w:cs="Arial"/>
                <w:b/>
                <w:bCs/>
                <w:sz w:val="18"/>
                <w:szCs w:val="18"/>
              </w:rPr>
            </w:pPr>
            <w:r>
              <w:rPr>
                <w:rFonts w:ascii="Arial" w:hAnsi="Arial" w:cs="Arial"/>
                <w:b/>
                <w:bCs/>
                <w:sz w:val="18"/>
                <w:szCs w:val="18"/>
              </w:rPr>
              <w:t xml:space="preserve">Description </w:t>
            </w:r>
          </w:p>
        </w:tc>
      </w:tr>
      <w:tr w:rsidR="00F329BB" w:rsidRPr="00AA14EC" w:rsidTr="00C05D2C">
        <w:trPr>
          <w:cantSplit/>
        </w:trPr>
        <w:tc>
          <w:tcPr>
            <w:tcW w:w="617" w:type="dxa"/>
            <w:tcBorders>
              <w:top w:val="single" w:sz="4" w:space="0" w:color="auto"/>
              <w:left w:val="single" w:sz="4" w:space="0" w:color="auto"/>
              <w:bottom w:val="single" w:sz="4" w:space="0" w:color="auto"/>
              <w:right w:val="single" w:sz="4" w:space="0" w:color="auto"/>
            </w:tcBorders>
          </w:tcPr>
          <w:p w:rsidR="00F329BB" w:rsidRPr="00AA14EC" w:rsidRDefault="00F329BB" w:rsidP="007A26B2">
            <w:pPr>
              <w:jc w:val="center"/>
              <w:rPr>
                <w:rFonts w:ascii="Arial" w:hAnsi="Arial" w:cs="Arial"/>
                <w:color w:val="000000"/>
                <w:sz w:val="18"/>
                <w:szCs w:val="18"/>
              </w:rPr>
            </w:pPr>
            <w:r>
              <w:rPr>
                <w:rFonts w:ascii="Arial" w:hAnsi="Arial" w:cs="Arial"/>
                <w:color w:val="000000"/>
                <w:sz w:val="18"/>
                <w:szCs w:val="18"/>
              </w:rPr>
              <w:t>2.1.1</w:t>
            </w:r>
          </w:p>
        </w:tc>
        <w:tc>
          <w:tcPr>
            <w:tcW w:w="12703" w:type="dxa"/>
            <w:tcBorders>
              <w:top w:val="single" w:sz="4" w:space="0" w:color="auto"/>
              <w:left w:val="single" w:sz="4" w:space="0" w:color="auto"/>
              <w:bottom w:val="single" w:sz="4" w:space="0" w:color="auto"/>
              <w:right w:val="single" w:sz="4" w:space="0" w:color="auto"/>
            </w:tcBorders>
          </w:tcPr>
          <w:p w:rsidR="00F329BB" w:rsidRPr="00AA14EC" w:rsidRDefault="0072668C" w:rsidP="0076181A">
            <w:pPr>
              <w:rPr>
                <w:rFonts w:ascii="Arial" w:hAnsi="Arial" w:cs="Arial"/>
                <w:sz w:val="18"/>
                <w:szCs w:val="18"/>
              </w:rPr>
            </w:pPr>
            <w:r>
              <w:rPr>
                <w:rFonts w:ascii="Arial" w:hAnsi="Arial" w:cs="Arial"/>
                <w:sz w:val="18"/>
                <w:szCs w:val="18"/>
              </w:rPr>
              <w:t xml:space="preserve">All tables which have been received data loads from earlier versions of History ETL code will also be loaded by this version. </w:t>
            </w:r>
          </w:p>
        </w:tc>
      </w:tr>
      <w:tr w:rsidR="00F329BB" w:rsidRPr="00AA14EC" w:rsidTr="00C05D2C">
        <w:trPr>
          <w:cantSplit/>
        </w:trPr>
        <w:tc>
          <w:tcPr>
            <w:tcW w:w="617" w:type="dxa"/>
            <w:tcBorders>
              <w:top w:val="single" w:sz="4" w:space="0" w:color="auto"/>
              <w:left w:val="single" w:sz="4" w:space="0" w:color="auto"/>
              <w:bottom w:val="single" w:sz="4" w:space="0" w:color="auto"/>
              <w:right w:val="single" w:sz="4" w:space="0" w:color="auto"/>
            </w:tcBorders>
          </w:tcPr>
          <w:p w:rsidR="00F329BB" w:rsidRDefault="00F329BB" w:rsidP="007A26B2">
            <w:pPr>
              <w:jc w:val="center"/>
              <w:rPr>
                <w:rFonts w:ascii="Arial" w:hAnsi="Arial" w:cs="Arial"/>
                <w:color w:val="000000"/>
                <w:sz w:val="18"/>
                <w:szCs w:val="18"/>
              </w:rPr>
            </w:pPr>
            <w:r>
              <w:rPr>
                <w:rFonts w:ascii="Arial" w:hAnsi="Arial" w:cs="Arial"/>
                <w:color w:val="000000"/>
                <w:sz w:val="18"/>
                <w:szCs w:val="18"/>
              </w:rPr>
              <w:t>2.1.2</w:t>
            </w:r>
          </w:p>
        </w:tc>
        <w:tc>
          <w:tcPr>
            <w:tcW w:w="12703" w:type="dxa"/>
            <w:tcBorders>
              <w:top w:val="single" w:sz="4" w:space="0" w:color="auto"/>
              <w:left w:val="single" w:sz="4" w:space="0" w:color="auto"/>
              <w:bottom w:val="single" w:sz="4" w:space="0" w:color="auto"/>
              <w:right w:val="single" w:sz="4" w:space="0" w:color="auto"/>
            </w:tcBorders>
          </w:tcPr>
          <w:p w:rsidR="00F329BB" w:rsidRDefault="00F329BB" w:rsidP="00FB57C0">
            <w:pPr>
              <w:rPr>
                <w:rFonts w:ascii="Arial" w:hAnsi="Arial" w:cs="Arial"/>
                <w:sz w:val="18"/>
                <w:szCs w:val="18"/>
              </w:rPr>
            </w:pPr>
          </w:p>
        </w:tc>
      </w:tr>
    </w:tbl>
    <w:p w:rsidR="00F329BB" w:rsidRDefault="00F329BB" w:rsidP="00F329BB"/>
    <w:p w:rsidR="00F329BB" w:rsidRPr="00576FFF" w:rsidRDefault="00576FFF" w:rsidP="00576FFF">
      <w:pPr>
        <w:pStyle w:val="Heading2"/>
        <w:jc w:val="left"/>
        <w:rPr>
          <w:rFonts w:ascii="Arial" w:hAnsi="Arial" w:cs="Arial"/>
          <w:sz w:val="20"/>
        </w:rPr>
      </w:pPr>
      <w:bookmarkStart w:id="8" w:name="_Toc327360272"/>
      <w:bookmarkStart w:id="9" w:name="_Toc431450268"/>
      <w:bookmarkStart w:id="10" w:name="_Toc496713098"/>
      <w:r>
        <w:rPr>
          <w:rFonts w:ascii="Arial" w:hAnsi="Arial" w:cs="Arial"/>
          <w:sz w:val="20"/>
        </w:rPr>
        <w:t xml:space="preserve">2.2 </w:t>
      </w:r>
      <w:r w:rsidR="00F329BB" w:rsidRPr="00576FFF">
        <w:rPr>
          <w:rFonts w:ascii="Arial" w:hAnsi="Arial" w:cs="Arial"/>
          <w:sz w:val="20"/>
        </w:rPr>
        <w:t>Out of Scope</w:t>
      </w:r>
      <w:bookmarkEnd w:id="8"/>
      <w:bookmarkEnd w:id="9"/>
      <w:bookmarkEnd w:id="10"/>
    </w:p>
    <w:p w:rsidR="00F329BB" w:rsidRDefault="00F329BB" w:rsidP="00F329BB">
      <w:pPr>
        <w:pStyle w:val="InfoBlueCharChar1Char"/>
        <w:rPr>
          <w:i/>
          <w:color w:val="0000FF"/>
          <w:sz w:val="18"/>
          <w:szCs w:val="24"/>
        </w:rPr>
      </w:pPr>
    </w:p>
    <w:tbl>
      <w:tblPr>
        <w:tblW w:w="13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2703"/>
      </w:tblGrid>
      <w:tr w:rsidR="00F329BB" w:rsidRPr="00AA14EC" w:rsidTr="00C05D2C">
        <w:trPr>
          <w:trHeight w:val="242"/>
          <w:tblHeader/>
        </w:trPr>
        <w:tc>
          <w:tcPr>
            <w:tcW w:w="617"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jc w:val="center"/>
              <w:rPr>
                <w:rFonts w:ascii="Arial" w:hAnsi="Arial" w:cs="Arial"/>
                <w:b/>
                <w:bCs/>
                <w:sz w:val="18"/>
                <w:szCs w:val="18"/>
              </w:rPr>
            </w:pPr>
            <w:r>
              <w:rPr>
                <w:rFonts w:ascii="Arial" w:hAnsi="Arial" w:cs="Arial"/>
                <w:b/>
                <w:bCs/>
                <w:sz w:val="18"/>
                <w:szCs w:val="18"/>
              </w:rPr>
              <w:t>ID</w:t>
            </w:r>
          </w:p>
        </w:tc>
        <w:tc>
          <w:tcPr>
            <w:tcW w:w="12703" w:type="dxa"/>
            <w:tcBorders>
              <w:top w:val="single" w:sz="4" w:space="0" w:color="auto"/>
              <w:left w:val="single" w:sz="4" w:space="0" w:color="auto"/>
              <w:bottom w:val="single" w:sz="4" w:space="0" w:color="auto"/>
              <w:right w:val="single" w:sz="4" w:space="0" w:color="auto"/>
            </w:tcBorders>
            <w:shd w:val="clear" w:color="auto" w:fill="D9D9D9"/>
            <w:vAlign w:val="center"/>
          </w:tcPr>
          <w:p w:rsidR="00F329BB" w:rsidRPr="00AA14EC" w:rsidRDefault="00F329BB" w:rsidP="007A26B2">
            <w:pPr>
              <w:rPr>
                <w:rFonts w:ascii="Arial" w:hAnsi="Arial" w:cs="Arial"/>
                <w:b/>
                <w:bCs/>
                <w:sz w:val="18"/>
                <w:szCs w:val="18"/>
              </w:rPr>
            </w:pPr>
            <w:r>
              <w:rPr>
                <w:rFonts w:ascii="Arial" w:hAnsi="Arial" w:cs="Arial"/>
                <w:b/>
                <w:bCs/>
                <w:sz w:val="18"/>
                <w:szCs w:val="18"/>
              </w:rPr>
              <w:t xml:space="preserve">Description </w:t>
            </w:r>
          </w:p>
        </w:tc>
      </w:tr>
      <w:tr w:rsidR="00F329BB" w:rsidRPr="00AA14EC" w:rsidTr="00C05D2C">
        <w:trPr>
          <w:cantSplit/>
        </w:trPr>
        <w:tc>
          <w:tcPr>
            <w:tcW w:w="617" w:type="dxa"/>
            <w:tcBorders>
              <w:top w:val="single" w:sz="4" w:space="0" w:color="auto"/>
              <w:left w:val="single" w:sz="4" w:space="0" w:color="auto"/>
              <w:bottom w:val="single" w:sz="4" w:space="0" w:color="auto"/>
              <w:right w:val="single" w:sz="4" w:space="0" w:color="auto"/>
            </w:tcBorders>
          </w:tcPr>
          <w:p w:rsidR="00F329BB" w:rsidRPr="00AA14EC" w:rsidRDefault="00F329BB" w:rsidP="007A26B2">
            <w:pPr>
              <w:jc w:val="center"/>
              <w:rPr>
                <w:rFonts w:ascii="Arial" w:hAnsi="Arial" w:cs="Arial"/>
                <w:color w:val="000000"/>
                <w:sz w:val="18"/>
                <w:szCs w:val="18"/>
              </w:rPr>
            </w:pPr>
            <w:r>
              <w:rPr>
                <w:rFonts w:ascii="Arial" w:hAnsi="Arial" w:cs="Arial"/>
                <w:color w:val="000000"/>
                <w:sz w:val="18"/>
                <w:szCs w:val="18"/>
              </w:rPr>
              <w:t>2.2.1</w:t>
            </w:r>
          </w:p>
        </w:tc>
        <w:tc>
          <w:tcPr>
            <w:tcW w:w="12703" w:type="dxa"/>
            <w:tcBorders>
              <w:top w:val="single" w:sz="4" w:space="0" w:color="auto"/>
              <w:left w:val="single" w:sz="4" w:space="0" w:color="auto"/>
              <w:bottom w:val="single" w:sz="4" w:space="0" w:color="auto"/>
              <w:right w:val="single" w:sz="4" w:space="0" w:color="auto"/>
            </w:tcBorders>
          </w:tcPr>
          <w:p w:rsidR="00F329BB" w:rsidRPr="00AA14EC" w:rsidRDefault="0072668C" w:rsidP="00AF074C">
            <w:pPr>
              <w:rPr>
                <w:rFonts w:ascii="Arial" w:hAnsi="Arial" w:cs="Arial"/>
                <w:sz w:val="18"/>
                <w:szCs w:val="18"/>
              </w:rPr>
            </w:pPr>
            <w:r>
              <w:rPr>
                <w:rFonts w:ascii="Arial" w:hAnsi="Arial" w:cs="Arial"/>
                <w:sz w:val="18"/>
                <w:szCs w:val="18"/>
              </w:rPr>
              <w:t>Tables which were not loaded by earlier version of History ETL code will not necessarily be supported by this version in the state it has been left at 10/15/2017</w:t>
            </w:r>
          </w:p>
        </w:tc>
      </w:tr>
      <w:tr w:rsidR="00F329BB" w:rsidRPr="00AA14EC" w:rsidTr="00C05D2C">
        <w:trPr>
          <w:cantSplit/>
        </w:trPr>
        <w:tc>
          <w:tcPr>
            <w:tcW w:w="617" w:type="dxa"/>
            <w:tcBorders>
              <w:top w:val="single" w:sz="4" w:space="0" w:color="auto"/>
              <w:left w:val="single" w:sz="4" w:space="0" w:color="auto"/>
              <w:bottom w:val="single" w:sz="4" w:space="0" w:color="auto"/>
              <w:right w:val="single" w:sz="4" w:space="0" w:color="auto"/>
            </w:tcBorders>
          </w:tcPr>
          <w:p w:rsidR="00F329BB" w:rsidRDefault="00F329BB" w:rsidP="007A26B2">
            <w:pPr>
              <w:jc w:val="center"/>
              <w:rPr>
                <w:rFonts w:ascii="Arial" w:hAnsi="Arial" w:cs="Arial"/>
                <w:color w:val="000000"/>
                <w:sz w:val="18"/>
                <w:szCs w:val="18"/>
              </w:rPr>
            </w:pPr>
            <w:r>
              <w:rPr>
                <w:rFonts w:ascii="Arial" w:hAnsi="Arial" w:cs="Arial"/>
                <w:color w:val="000000"/>
                <w:sz w:val="18"/>
                <w:szCs w:val="18"/>
              </w:rPr>
              <w:t>2.2.2</w:t>
            </w:r>
          </w:p>
        </w:tc>
        <w:tc>
          <w:tcPr>
            <w:tcW w:w="12703" w:type="dxa"/>
            <w:tcBorders>
              <w:top w:val="single" w:sz="4" w:space="0" w:color="auto"/>
              <w:left w:val="single" w:sz="4" w:space="0" w:color="auto"/>
              <w:bottom w:val="single" w:sz="4" w:space="0" w:color="auto"/>
              <w:right w:val="single" w:sz="4" w:space="0" w:color="auto"/>
            </w:tcBorders>
          </w:tcPr>
          <w:p w:rsidR="00F329BB" w:rsidRDefault="00F329BB" w:rsidP="00CE16C7">
            <w:pPr>
              <w:rPr>
                <w:rFonts w:ascii="Arial" w:hAnsi="Arial" w:cs="Arial"/>
                <w:sz w:val="18"/>
                <w:szCs w:val="18"/>
              </w:rPr>
            </w:pPr>
          </w:p>
        </w:tc>
      </w:tr>
    </w:tbl>
    <w:p w:rsidR="00F329BB" w:rsidRPr="00576FFF" w:rsidRDefault="00F329BB" w:rsidP="00576FFF">
      <w:pPr>
        <w:pStyle w:val="Heading2"/>
        <w:jc w:val="left"/>
        <w:rPr>
          <w:rFonts w:ascii="Arial" w:hAnsi="Arial" w:cs="Arial"/>
          <w:sz w:val="20"/>
        </w:rPr>
      </w:pPr>
      <w:bookmarkStart w:id="11" w:name="_Toc431450269"/>
    </w:p>
    <w:p w:rsidR="00F329BB" w:rsidRPr="00576FFF" w:rsidRDefault="00576FFF" w:rsidP="00576FFF">
      <w:pPr>
        <w:pStyle w:val="Heading2"/>
        <w:jc w:val="left"/>
        <w:rPr>
          <w:rFonts w:ascii="Arial" w:hAnsi="Arial" w:cs="Arial"/>
          <w:sz w:val="20"/>
        </w:rPr>
      </w:pPr>
      <w:bookmarkStart w:id="12" w:name="_Toc496713099"/>
      <w:r>
        <w:rPr>
          <w:rFonts w:ascii="Arial" w:hAnsi="Arial" w:cs="Arial"/>
          <w:sz w:val="20"/>
        </w:rPr>
        <w:t xml:space="preserve">2.3 </w:t>
      </w:r>
      <w:r w:rsidR="00F329BB" w:rsidRPr="00576FFF">
        <w:rPr>
          <w:rFonts w:ascii="Arial" w:hAnsi="Arial" w:cs="Arial"/>
          <w:sz w:val="20"/>
        </w:rPr>
        <w:t>Project Dependencies</w:t>
      </w:r>
      <w:bookmarkEnd w:id="11"/>
      <w:bookmarkEnd w:id="12"/>
    </w:p>
    <w:p w:rsidR="00F329BB" w:rsidRPr="00F068EF" w:rsidRDefault="00F329BB" w:rsidP="00F329BB">
      <w:pPr>
        <w:ind w:left="720"/>
        <w:rPr>
          <w:rFonts w:ascii="Arial" w:hAnsi="Arial" w:cs="Arial"/>
          <w:i/>
          <w:color w:val="0000FF"/>
          <w:sz w:val="18"/>
          <w:szCs w:val="18"/>
        </w:rPr>
      </w:pPr>
    </w:p>
    <w:tbl>
      <w:tblPr>
        <w:tblW w:w="13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2690"/>
      </w:tblGrid>
      <w:tr w:rsidR="00F329BB" w:rsidRPr="002432DB" w:rsidTr="00C05D2C">
        <w:trPr>
          <w:trHeight w:val="251"/>
          <w:tblHeader/>
        </w:trPr>
        <w:tc>
          <w:tcPr>
            <w:tcW w:w="630" w:type="dxa"/>
            <w:shd w:val="pct12" w:color="auto" w:fill="auto"/>
            <w:vAlign w:val="bottom"/>
          </w:tcPr>
          <w:p w:rsidR="00F329BB" w:rsidRPr="002432DB" w:rsidRDefault="00F329BB" w:rsidP="007A26B2">
            <w:pPr>
              <w:pStyle w:val="TableHead"/>
              <w:rPr>
                <w:rFonts w:cs="Arial"/>
              </w:rPr>
            </w:pPr>
            <w:r w:rsidRPr="002432DB">
              <w:rPr>
                <w:rFonts w:cs="Arial"/>
              </w:rPr>
              <w:t xml:space="preserve">ID </w:t>
            </w:r>
          </w:p>
        </w:tc>
        <w:tc>
          <w:tcPr>
            <w:tcW w:w="12690" w:type="dxa"/>
            <w:shd w:val="pct12" w:color="auto" w:fill="auto"/>
            <w:vAlign w:val="bottom"/>
          </w:tcPr>
          <w:p w:rsidR="00F329BB" w:rsidRPr="002432DB" w:rsidRDefault="00F329BB" w:rsidP="007A26B2">
            <w:pPr>
              <w:pStyle w:val="TableHead"/>
              <w:rPr>
                <w:rFonts w:cs="Arial"/>
              </w:rPr>
            </w:pPr>
            <w:r>
              <w:rPr>
                <w:rFonts w:cs="Arial"/>
              </w:rPr>
              <w:t>Project Dependencies</w:t>
            </w:r>
          </w:p>
        </w:tc>
      </w:tr>
      <w:tr w:rsidR="00F329BB" w:rsidRPr="002432DB" w:rsidTr="00C05D2C">
        <w:trPr>
          <w:trHeight w:val="143"/>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2.3.1</w:t>
            </w:r>
          </w:p>
        </w:tc>
        <w:tc>
          <w:tcPr>
            <w:tcW w:w="12690" w:type="dxa"/>
          </w:tcPr>
          <w:p w:rsidR="00F329BB" w:rsidRPr="007A78E2" w:rsidRDefault="00F329BB" w:rsidP="007A26B2">
            <w:pPr>
              <w:rPr>
                <w:rFonts w:ascii="Arial" w:hAnsi="Arial" w:cs="Arial"/>
                <w:sz w:val="18"/>
                <w:szCs w:val="18"/>
              </w:rPr>
            </w:pPr>
          </w:p>
        </w:tc>
      </w:tr>
      <w:tr w:rsidR="00F329BB" w:rsidRPr="002432DB" w:rsidTr="00C05D2C">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2.3.2</w:t>
            </w:r>
          </w:p>
        </w:tc>
        <w:tc>
          <w:tcPr>
            <w:tcW w:w="12690" w:type="dxa"/>
          </w:tcPr>
          <w:p w:rsidR="00F329BB" w:rsidRPr="007A78E2" w:rsidRDefault="00F329BB" w:rsidP="007A26B2">
            <w:pPr>
              <w:rPr>
                <w:rFonts w:ascii="Arial" w:hAnsi="Arial" w:cs="Arial"/>
                <w:sz w:val="18"/>
                <w:szCs w:val="18"/>
              </w:rPr>
            </w:pPr>
          </w:p>
        </w:tc>
      </w:tr>
    </w:tbl>
    <w:p w:rsidR="00747D6B" w:rsidRDefault="00747D6B" w:rsidP="00747D6B">
      <w:pPr>
        <w:ind w:left="360"/>
      </w:pPr>
    </w:p>
    <w:p w:rsidR="00F329BB" w:rsidRPr="00AC466B" w:rsidRDefault="00AC466B" w:rsidP="00AC466B">
      <w:pPr>
        <w:pStyle w:val="Heading2"/>
        <w:jc w:val="left"/>
        <w:rPr>
          <w:rFonts w:ascii="Arial" w:hAnsi="Arial" w:cs="Arial"/>
          <w:sz w:val="20"/>
        </w:rPr>
      </w:pPr>
      <w:bookmarkStart w:id="13" w:name="_Toc431450270"/>
      <w:bookmarkStart w:id="14" w:name="_Toc431450271"/>
      <w:bookmarkStart w:id="15" w:name="_Toc496713100"/>
      <w:r>
        <w:rPr>
          <w:rFonts w:ascii="Arial" w:hAnsi="Arial" w:cs="Arial"/>
          <w:sz w:val="20"/>
        </w:rPr>
        <w:t xml:space="preserve">2.4 </w:t>
      </w:r>
      <w:r w:rsidR="00F329BB" w:rsidRPr="00AC466B">
        <w:rPr>
          <w:rFonts w:ascii="Arial" w:hAnsi="Arial" w:cs="Arial"/>
          <w:sz w:val="20"/>
        </w:rPr>
        <w:t>Project Assumptions</w:t>
      </w:r>
      <w:bookmarkEnd w:id="13"/>
      <w:bookmarkEnd w:id="15"/>
    </w:p>
    <w:p w:rsidR="00F329BB" w:rsidRDefault="00F329BB" w:rsidP="00F329BB">
      <w:pPr>
        <w:ind w:left="720"/>
        <w:rPr>
          <w:rFonts w:ascii="Arial" w:hAnsi="Arial" w:cs="Arial"/>
          <w:i/>
          <w:color w:val="0000FF"/>
          <w:sz w:val="18"/>
          <w:szCs w:val="18"/>
        </w:rPr>
      </w:pPr>
    </w:p>
    <w:tbl>
      <w:tblPr>
        <w:tblW w:w="13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2690"/>
      </w:tblGrid>
      <w:tr w:rsidR="00F329BB" w:rsidRPr="002432DB" w:rsidTr="00C05D2C">
        <w:trPr>
          <w:trHeight w:val="161"/>
          <w:tblHeader/>
        </w:trPr>
        <w:tc>
          <w:tcPr>
            <w:tcW w:w="630" w:type="dxa"/>
            <w:shd w:val="pct12" w:color="auto" w:fill="auto"/>
            <w:vAlign w:val="bottom"/>
          </w:tcPr>
          <w:p w:rsidR="00F329BB" w:rsidRPr="002432DB" w:rsidRDefault="00F329BB" w:rsidP="007A26B2">
            <w:pPr>
              <w:pStyle w:val="TableHead"/>
              <w:rPr>
                <w:rFonts w:cs="Arial"/>
              </w:rPr>
            </w:pPr>
            <w:r w:rsidRPr="002432DB">
              <w:rPr>
                <w:rFonts w:cs="Arial"/>
              </w:rPr>
              <w:t xml:space="preserve">ID </w:t>
            </w:r>
          </w:p>
        </w:tc>
        <w:tc>
          <w:tcPr>
            <w:tcW w:w="12690" w:type="dxa"/>
            <w:shd w:val="pct12" w:color="auto" w:fill="auto"/>
            <w:vAlign w:val="bottom"/>
          </w:tcPr>
          <w:p w:rsidR="00F329BB" w:rsidRPr="002432DB" w:rsidRDefault="00F329BB" w:rsidP="007A26B2">
            <w:pPr>
              <w:pStyle w:val="TableHead"/>
              <w:rPr>
                <w:rFonts w:cs="Arial"/>
              </w:rPr>
            </w:pPr>
            <w:r w:rsidRPr="002432DB">
              <w:rPr>
                <w:rFonts w:cs="Arial"/>
              </w:rPr>
              <w:t>Assumption</w:t>
            </w:r>
          </w:p>
        </w:tc>
      </w:tr>
      <w:tr w:rsidR="00F329BB" w:rsidRPr="002432DB" w:rsidTr="00C05D2C">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2.4.1</w:t>
            </w:r>
          </w:p>
        </w:tc>
        <w:tc>
          <w:tcPr>
            <w:tcW w:w="12690" w:type="dxa"/>
          </w:tcPr>
          <w:p w:rsidR="00F329BB" w:rsidRPr="007A78E2" w:rsidRDefault="00F329BB" w:rsidP="009B6E34">
            <w:pPr>
              <w:rPr>
                <w:rFonts w:ascii="Arial" w:hAnsi="Arial" w:cs="Arial"/>
                <w:sz w:val="18"/>
                <w:szCs w:val="18"/>
              </w:rPr>
            </w:pPr>
          </w:p>
        </w:tc>
      </w:tr>
      <w:tr w:rsidR="00F329BB" w:rsidRPr="002432DB" w:rsidTr="00C05D2C">
        <w:trPr>
          <w:trHeight w:val="152"/>
        </w:trPr>
        <w:tc>
          <w:tcPr>
            <w:tcW w:w="630" w:type="dxa"/>
          </w:tcPr>
          <w:p w:rsidR="00F329BB" w:rsidRPr="007A78E2" w:rsidRDefault="00F329BB" w:rsidP="007A26B2">
            <w:pPr>
              <w:rPr>
                <w:rFonts w:ascii="Arial" w:hAnsi="Arial" w:cs="Arial"/>
                <w:sz w:val="18"/>
                <w:szCs w:val="18"/>
              </w:rPr>
            </w:pPr>
            <w:r>
              <w:rPr>
                <w:rFonts w:ascii="Arial" w:hAnsi="Arial" w:cs="Arial"/>
                <w:sz w:val="18"/>
                <w:szCs w:val="18"/>
              </w:rPr>
              <w:t>2.4.2</w:t>
            </w:r>
          </w:p>
        </w:tc>
        <w:tc>
          <w:tcPr>
            <w:tcW w:w="12690" w:type="dxa"/>
          </w:tcPr>
          <w:p w:rsidR="00F329BB" w:rsidRPr="007A78E2" w:rsidRDefault="00F329BB" w:rsidP="009B6E34">
            <w:pPr>
              <w:rPr>
                <w:rFonts w:ascii="Arial" w:hAnsi="Arial" w:cs="Arial"/>
                <w:sz w:val="18"/>
                <w:szCs w:val="18"/>
              </w:rPr>
            </w:pPr>
          </w:p>
        </w:tc>
      </w:tr>
    </w:tbl>
    <w:p w:rsidR="00F329BB" w:rsidRDefault="00F329BB" w:rsidP="00F329BB">
      <w:pPr>
        <w:tabs>
          <w:tab w:val="num" w:pos="522"/>
        </w:tabs>
        <w:ind w:left="432"/>
        <w:outlineLvl w:val="1"/>
        <w:rPr>
          <w:rFonts w:ascii="Arial" w:hAnsi="Arial" w:cs="Arial"/>
          <w:b/>
          <w:bCs/>
          <w:sz w:val="18"/>
          <w:szCs w:val="18"/>
        </w:rPr>
      </w:pPr>
    </w:p>
    <w:bookmarkEnd w:id="14"/>
    <w:p w:rsidR="006856B2" w:rsidRPr="006856B2" w:rsidRDefault="006856B2" w:rsidP="006856B2"/>
    <w:p w:rsidR="00233395" w:rsidRDefault="00CA38B1" w:rsidP="00E162DE">
      <w:pPr>
        <w:pStyle w:val="Heading1"/>
        <w:numPr>
          <w:ilvl w:val="0"/>
          <w:numId w:val="3"/>
        </w:numPr>
        <w:spacing w:after="120"/>
        <w:rPr>
          <w:rFonts w:ascii="Arial" w:hAnsi="Arial" w:cs="Arial"/>
          <w:bCs/>
          <w:szCs w:val="22"/>
        </w:rPr>
      </w:pPr>
      <w:bookmarkStart w:id="16" w:name="_Toc496713101"/>
      <w:r>
        <w:rPr>
          <w:rFonts w:ascii="Arial" w:hAnsi="Arial" w:cs="Arial"/>
          <w:bCs/>
          <w:szCs w:val="22"/>
        </w:rPr>
        <w:lastRenderedPageBreak/>
        <w:t>Background For Redesign</w:t>
      </w:r>
      <w:bookmarkEnd w:id="16"/>
    </w:p>
    <w:p w:rsidR="006511F3" w:rsidRPr="006511F3" w:rsidRDefault="006511F3" w:rsidP="006511F3"/>
    <w:p w:rsidR="00673308" w:rsidRDefault="00673308" w:rsidP="00673308">
      <w:pPr>
        <w:pStyle w:val="Heading2"/>
        <w:jc w:val="left"/>
        <w:rPr>
          <w:rFonts w:ascii="Arial" w:hAnsi="Arial" w:cs="Arial"/>
          <w:sz w:val="20"/>
        </w:rPr>
      </w:pPr>
      <w:bookmarkStart w:id="17" w:name="_Toc496713102"/>
      <w:r>
        <w:rPr>
          <w:rFonts w:ascii="Arial" w:hAnsi="Arial" w:cs="Arial"/>
          <w:sz w:val="20"/>
        </w:rPr>
        <w:t>3</w:t>
      </w:r>
      <w:r w:rsidRPr="00515A63">
        <w:rPr>
          <w:rFonts w:ascii="Arial" w:hAnsi="Arial" w:cs="Arial"/>
          <w:sz w:val="20"/>
        </w:rPr>
        <w:t>.1</w:t>
      </w:r>
      <w:r w:rsidRPr="00515A63">
        <w:rPr>
          <w:rFonts w:ascii="Arial" w:hAnsi="Arial" w:cs="Arial"/>
          <w:sz w:val="20"/>
        </w:rPr>
        <w:tab/>
      </w:r>
      <w:r>
        <w:rPr>
          <w:rFonts w:ascii="Arial" w:hAnsi="Arial" w:cs="Arial"/>
          <w:sz w:val="20"/>
        </w:rPr>
        <w:t xml:space="preserve">EDA </w:t>
      </w:r>
      <w:r w:rsidR="00A977FC">
        <w:rPr>
          <w:rFonts w:ascii="Arial" w:hAnsi="Arial" w:cs="Arial"/>
          <w:sz w:val="20"/>
        </w:rPr>
        <w:t>support</w:t>
      </w:r>
      <w:bookmarkEnd w:id="17"/>
      <w:r w:rsidR="00A977FC">
        <w:rPr>
          <w:rFonts w:ascii="Arial" w:hAnsi="Arial" w:cs="Arial"/>
          <w:sz w:val="20"/>
        </w:rPr>
        <w:t xml:space="preserve"> </w:t>
      </w:r>
    </w:p>
    <w:p w:rsidR="00976A54" w:rsidRDefault="000A3F00" w:rsidP="00A977FC">
      <w:pPr>
        <w:pStyle w:val="NormalWeb"/>
        <w:ind w:left="720"/>
        <w:rPr>
          <w:rFonts w:asciiTheme="minorHAnsi" w:hAnsiTheme="minorHAnsi"/>
          <w:sz w:val="22"/>
          <w:szCs w:val="22"/>
        </w:rPr>
      </w:pPr>
      <w:r>
        <w:rPr>
          <w:rFonts w:asciiTheme="minorHAnsi" w:hAnsiTheme="minorHAnsi"/>
          <w:sz w:val="22"/>
          <w:szCs w:val="22"/>
        </w:rPr>
        <w:t xml:space="preserve">Any Ab Initio code designed by the CoRS ETL team will eventually be deployed on a network of servers and databases supported by a Wells Fargo organization referred to as EDA. </w:t>
      </w:r>
      <w:r w:rsidR="00976A54">
        <w:rPr>
          <w:rFonts w:asciiTheme="minorHAnsi" w:hAnsiTheme="minorHAnsi"/>
          <w:sz w:val="22"/>
          <w:szCs w:val="22"/>
        </w:rPr>
        <w:t xml:space="preserve">This network of infrastructure pieces required to run our code could best be described as our shared technology environment. We share all our resources with members of many other teams. Since there is no system of soft or hard quotas currently put in place by EDA, we need to make code </w:t>
      </w:r>
      <w:r>
        <w:rPr>
          <w:rFonts w:asciiTheme="minorHAnsi" w:hAnsiTheme="minorHAnsi"/>
          <w:sz w:val="22"/>
          <w:szCs w:val="22"/>
        </w:rPr>
        <w:t>decisions</w:t>
      </w:r>
      <w:r w:rsidR="00976A54">
        <w:rPr>
          <w:rFonts w:asciiTheme="minorHAnsi" w:hAnsiTheme="minorHAnsi"/>
          <w:sz w:val="22"/>
          <w:szCs w:val="22"/>
        </w:rPr>
        <w:t xml:space="preserve"> </w:t>
      </w:r>
      <w:r w:rsidR="00A977FC">
        <w:rPr>
          <w:rFonts w:asciiTheme="minorHAnsi" w:hAnsiTheme="minorHAnsi"/>
          <w:sz w:val="22"/>
          <w:szCs w:val="22"/>
        </w:rPr>
        <w:t xml:space="preserve">which take into account peak processing times on these machines. </w:t>
      </w:r>
      <w:r w:rsidR="00976A54">
        <w:rPr>
          <w:rFonts w:asciiTheme="minorHAnsi" w:hAnsiTheme="minorHAnsi"/>
          <w:sz w:val="22"/>
          <w:szCs w:val="22"/>
        </w:rPr>
        <w:t xml:space="preserve"> </w:t>
      </w:r>
      <w:r w:rsidR="00AB68EC">
        <w:rPr>
          <w:rFonts w:asciiTheme="minorHAnsi" w:hAnsiTheme="minorHAnsi"/>
          <w:sz w:val="22"/>
          <w:szCs w:val="22"/>
        </w:rPr>
        <w:t xml:space="preserve">They also limited the type of database </w:t>
      </w:r>
      <w:r w:rsidR="00A71C70">
        <w:rPr>
          <w:rFonts w:asciiTheme="minorHAnsi" w:hAnsiTheme="minorHAnsi"/>
          <w:sz w:val="22"/>
          <w:szCs w:val="22"/>
        </w:rPr>
        <w:t>mssql_interface</w:t>
      </w:r>
      <w:r w:rsidR="00AB68EC">
        <w:rPr>
          <w:rFonts w:asciiTheme="minorHAnsi" w:hAnsiTheme="minorHAnsi"/>
          <w:sz w:val="22"/>
          <w:szCs w:val="22"/>
        </w:rPr>
        <w:t xml:space="preserve"> we can use during our loads to api. </w:t>
      </w:r>
      <w:r w:rsidR="00A71C70">
        <w:rPr>
          <w:rFonts w:asciiTheme="minorHAnsi" w:hAnsiTheme="minorHAnsi"/>
          <w:sz w:val="22"/>
          <w:szCs w:val="22"/>
        </w:rPr>
        <w:t xml:space="preserve">Api is not optimal for performance. There are other options like </w:t>
      </w:r>
      <w:r>
        <w:rPr>
          <w:rFonts w:asciiTheme="minorHAnsi" w:hAnsiTheme="minorHAnsi"/>
          <w:sz w:val="22"/>
          <w:szCs w:val="22"/>
        </w:rPr>
        <w:t>utility</w:t>
      </w:r>
      <w:r w:rsidR="00A71C70">
        <w:rPr>
          <w:rFonts w:asciiTheme="minorHAnsi" w:hAnsiTheme="minorHAnsi"/>
          <w:sz w:val="22"/>
          <w:szCs w:val="22"/>
        </w:rPr>
        <w:t xml:space="preserve"> and </w:t>
      </w:r>
      <w:r>
        <w:rPr>
          <w:rFonts w:asciiTheme="minorHAnsi" w:hAnsiTheme="minorHAnsi"/>
          <w:sz w:val="22"/>
          <w:szCs w:val="22"/>
        </w:rPr>
        <w:t>bulk load</w:t>
      </w:r>
      <w:r w:rsidR="00A71C70">
        <w:rPr>
          <w:rFonts w:asciiTheme="minorHAnsi" w:hAnsiTheme="minorHAnsi"/>
          <w:sz w:val="22"/>
          <w:szCs w:val="22"/>
        </w:rPr>
        <w:t xml:space="preserve"> available. </w:t>
      </w:r>
    </w:p>
    <w:p w:rsidR="00976A54" w:rsidRPr="000B2364" w:rsidRDefault="00A977FC" w:rsidP="000B2364">
      <w:pPr>
        <w:pStyle w:val="Heading2"/>
        <w:jc w:val="left"/>
        <w:rPr>
          <w:rFonts w:ascii="Arial" w:hAnsi="Arial" w:cs="Arial"/>
          <w:sz w:val="20"/>
        </w:rPr>
      </w:pPr>
      <w:bookmarkStart w:id="18" w:name="_Toc496713103"/>
      <w:r w:rsidRPr="00A977FC">
        <w:rPr>
          <w:rFonts w:ascii="Arial" w:hAnsi="Arial" w:cs="Arial"/>
          <w:sz w:val="20"/>
        </w:rPr>
        <w:t>3.2</w:t>
      </w:r>
      <w:r w:rsidRPr="00A977FC">
        <w:rPr>
          <w:rFonts w:ascii="Arial" w:hAnsi="Arial" w:cs="Arial"/>
          <w:sz w:val="20"/>
        </w:rPr>
        <w:tab/>
      </w:r>
      <w:r>
        <w:rPr>
          <w:rFonts w:ascii="Arial" w:hAnsi="Arial" w:cs="Arial"/>
          <w:sz w:val="20"/>
        </w:rPr>
        <w:t>Network infrastructure</w:t>
      </w:r>
      <w:bookmarkEnd w:id="18"/>
      <w:r>
        <w:rPr>
          <w:rFonts w:ascii="Arial" w:hAnsi="Arial" w:cs="Arial"/>
          <w:sz w:val="20"/>
        </w:rPr>
        <w:t xml:space="preserve"> </w:t>
      </w:r>
    </w:p>
    <w:p w:rsidR="00233395" w:rsidRPr="0067087E" w:rsidRDefault="00AF48A5" w:rsidP="0067087E">
      <w:pPr>
        <w:pStyle w:val="NormalWeb"/>
        <w:ind w:left="720"/>
        <w:rPr>
          <w:rFonts w:asciiTheme="minorHAnsi" w:hAnsiTheme="minorHAnsi"/>
          <w:sz w:val="22"/>
          <w:szCs w:val="22"/>
        </w:rPr>
      </w:pPr>
      <w:r>
        <w:rPr>
          <w:rFonts w:asciiTheme="minorHAnsi" w:hAnsiTheme="minorHAnsi"/>
          <w:sz w:val="22"/>
          <w:szCs w:val="22"/>
        </w:rPr>
        <w:t xml:space="preserve">Our shared technology environment currently consists of Ab Initio </w:t>
      </w:r>
      <w:r w:rsidR="000A3F00">
        <w:rPr>
          <w:rFonts w:asciiTheme="minorHAnsi" w:hAnsiTheme="minorHAnsi"/>
          <w:sz w:val="22"/>
          <w:szCs w:val="22"/>
        </w:rPr>
        <w:t>licensed</w:t>
      </w:r>
      <w:r>
        <w:rPr>
          <w:rFonts w:asciiTheme="minorHAnsi" w:hAnsiTheme="minorHAnsi"/>
          <w:sz w:val="22"/>
          <w:szCs w:val="22"/>
        </w:rPr>
        <w:t xml:space="preserve"> Linux servers residing in </w:t>
      </w:r>
      <w:r w:rsidR="000A3F00">
        <w:rPr>
          <w:rFonts w:asciiTheme="minorHAnsi" w:hAnsiTheme="minorHAnsi"/>
          <w:sz w:val="22"/>
          <w:szCs w:val="22"/>
        </w:rPr>
        <w:t>Phoenix</w:t>
      </w:r>
      <w:r>
        <w:rPr>
          <w:rFonts w:asciiTheme="minorHAnsi" w:hAnsiTheme="minorHAnsi"/>
          <w:sz w:val="22"/>
          <w:szCs w:val="22"/>
        </w:rPr>
        <w:t xml:space="preserve">, Arizona and Sql Server </w:t>
      </w:r>
      <w:r w:rsidR="000A3F00">
        <w:rPr>
          <w:rFonts w:asciiTheme="minorHAnsi" w:hAnsiTheme="minorHAnsi"/>
          <w:sz w:val="22"/>
          <w:szCs w:val="22"/>
        </w:rPr>
        <w:t>licensed</w:t>
      </w:r>
      <w:r>
        <w:rPr>
          <w:rFonts w:asciiTheme="minorHAnsi" w:hAnsiTheme="minorHAnsi"/>
          <w:sz w:val="22"/>
          <w:szCs w:val="22"/>
        </w:rPr>
        <w:t xml:space="preserve"> database servers residing near Charlotte, North Carolina. This setup is noteworthy because any data extracted from NC has to be sent across the Wells Fargo intranet to the Ab Initio servers in AZ to be processed and then sent back to NC. Our ETL team’s and dba’s have already completed a coordinated effort to observe this interstate transmission and the result of this effort were metrics outlining network i/o as the key contributor to </w:t>
      </w:r>
      <w:r w:rsidR="000A3F00">
        <w:rPr>
          <w:rFonts w:asciiTheme="minorHAnsi" w:hAnsiTheme="minorHAnsi"/>
          <w:sz w:val="22"/>
          <w:szCs w:val="22"/>
        </w:rPr>
        <w:t>existing</w:t>
      </w:r>
      <w:r>
        <w:rPr>
          <w:rFonts w:asciiTheme="minorHAnsi" w:hAnsiTheme="minorHAnsi"/>
          <w:sz w:val="22"/>
          <w:szCs w:val="22"/>
        </w:rPr>
        <w:t xml:space="preserve"> slow execution times for current versions of code loading data into our HistSchema. </w:t>
      </w:r>
    </w:p>
    <w:p w:rsidR="00E162DE" w:rsidRPr="00FB57C0" w:rsidRDefault="00BE5756" w:rsidP="00E162DE">
      <w:pPr>
        <w:pStyle w:val="Heading1"/>
        <w:numPr>
          <w:ilvl w:val="0"/>
          <w:numId w:val="3"/>
        </w:numPr>
        <w:spacing w:after="120"/>
        <w:rPr>
          <w:rFonts w:ascii="Arial" w:hAnsi="Arial" w:cs="Arial"/>
          <w:bCs/>
          <w:szCs w:val="22"/>
        </w:rPr>
      </w:pPr>
      <w:bookmarkStart w:id="19" w:name="_Toc496713104"/>
      <w:r>
        <w:rPr>
          <w:rFonts w:ascii="Arial" w:hAnsi="Arial" w:cs="Arial"/>
          <w:bCs/>
          <w:szCs w:val="22"/>
        </w:rPr>
        <w:t>Client Requirements for Redesign</w:t>
      </w:r>
      <w:bookmarkEnd w:id="19"/>
      <w:r>
        <w:rPr>
          <w:rFonts w:ascii="Arial" w:hAnsi="Arial" w:cs="Arial"/>
          <w:bCs/>
          <w:szCs w:val="22"/>
        </w:rPr>
        <w:t xml:space="preserve"> </w:t>
      </w:r>
    </w:p>
    <w:p w:rsidR="00A114CE" w:rsidRDefault="007A2B38" w:rsidP="008D30ED">
      <w:pPr>
        <w:pStyle w:val="Heading2"/>
        <w:jc w:val="left"/>
        <w:rPr>
          <w:rFonts w:ascii="Arial" w:hAnsi="Arial" w:cs="Arial"/>
          <w:sz w:val="20"/>
        </w:rPr>
      </w:pPr>
      <w:r>
        <w:rPr>
          <w:rFonts w:ascii="Arial" w:hAnsi="Arial" w:cs="Arial"/>
          <w:sz w:val="20"/>
        </w:rPr>
        <w:br/>
      </w:r>
      <w:bookmarkStart w:id="20" w:name="_Toc496713105"/>
      <w:r w:rsidR="00CA626A">
        <w:rPr>
          <w:rFonts w:ascii="Arial" w:hAnsi="Arial" w:cs="Arial"/>
          <w:sz w:val="20"/>
        </w:rPr>
        <w:t>4</w:t>
      </w:r>
      <w:r w:rsidR="00CA626A" w:rsidRPr="00515A63">
        <w:rPr>
          <w:rFonts w:ascii="Arial" w:hAnsi="Arial" w:cs="Arial"/>
          <w:sz w:val="20"/>
        </w:rPr>
        <w:t>.1</w:t>
      </w:r>
      <w:r w:rsidR="00CA626A" w:rsidRPr="00515A63">
        <w:rPr>
          <w:rFonts w:ascii="Arial" w:hAnsi="Arial" w:cs="Arial"/>
          <w:sz w:val="20"/>
        </w:rPr>
        <w:tab/>
      </w:r>
      <w:r w:rsidR="00650BD4">
        <w:rPr>
          <w:rFonts w:ascii="Arial" w:hAnsi="Arial" w:cs="Arial"/>
          <w:sz w:val="20"/>
        </w:rPr>
        <w:t xml:space="preserve">  Avoid Data </w:t>
      </w:r>
      <w:r w:rsidR="000A3F00">
        <w:rPr>
          <w:rFonts w:ascii="Arial" w:hAnsi="Arial" w:cs="Arial"/>
          <w:sz w:val="20"/>
        </w:rPr>
        <w:t>Re extraction</w:t>
      </w:r>
      <w:r w:rsidR="00650BD4">
        <w:rPr>
          <w:rFonts w:ascii="Arial" w:hAnsi="Arial" w:cs="Arial"/>
          <w:sz w:val="20"/>
        </w:rPr>
        <w:t xml:space="preserve"> from Sql Server</w:t>
      </w:r>
      <w:bookmarkEnd w:id="20"/>
    </w:p>
    <w:p w:rsidR="00037579" w:rsidRPr="00AF48A5" w:rsidRDefault="00037579" w:rsidP="00037579">
      <w:pPr>
        <w:pStyle w:val="NormalWeb"/>
        <w:ind w:left="720"/>
        <w:rPr>
          <w:rFonts w:asciiTheme="minorHAnsi" w:hAnsiTheme="minorHAnsi"/>
          <w:sz w:val="22"/>
          <w:szCs w:val="22"/>
        </w:rPr>
      </w:pPr>
      <w:r>
        <w:rPr>
          <w:rFonts w:asciiTheme="minorHAnsi" w:hAnsiTheme="minorHAnsi"/>
          <w:sz w:val="22"/>
          <w:szCs w:val="22"/>
        </w:rPr>
        <w:t xml:space="preserve">Almost all the data we need to load into our HistSchema already exists on the sql server </w:t>
      </w:r>
      <w:r w:rsidR="000A3F00">
        <w:rPr>
          <w:rFonts w:asciiTheme="minorHAnsi" w:hAnsiTheme="minorHAnsi"/>
          <w:sz w:val="22"/>
          <w:szCs w:val="22"/>
        </w:rPr>
        <w:t>licensed</w:t>
      </w:r>
      <w:r>
        <w:rPr>
          <w:rFonts w:asciiTheme="minorHAnsi" w:hAnsiTheme="minorHAnsi"/>
          <w:sz w:val="22"/>
          <w:szCs w:val="22"/>
        </w:rPr>
        <w:t xml:space="preserve"> database servers in North </w:t>
      </w:r>
      <w:r w:rsidR="000A3F00">
        <w:rPr>
          <w:rFonts w:asciiTheme="minorHAnsi" w:hAnsiTheme="minorHAnsi"/>
          <w:sz w:val="22"/>
          <w:szCs w:val="22"/>
        </w:rPr>
        <w:t>Carolina</w:t>
      </w:r>
      <w:r>
        <w:rPr>
          <w:rFonts w:asciiTheme="minorHAnsi" w:hAnsiTheme="minorHAnsi"/>
          <w:sz w:val="22"/>
          <w:szCs w:val="22"/>
        </w:rPr>
        <w:t xml:space="preserve">. With this in mind, a key consideration for our redesign was to avoid </w:t>
      </w:r>
      <w:r w:rsidR="000A3F00">
        <w:rPr>
          <w:rFonts w:asciiTheme="minorHAnsi" w:hAnsiTheme="minorHAnsi"/>
          <w:sz w:val="22"/>
          <w:szCs w:val="22"/>
        </w:rPr>
        <w:t>re extracting</w:t>
      </w:r>
      <w:r>
        <w:rPr>
          <w:rFonts w:asciiTheme="minorHAnsi" w:hAnsiTheme="minorHAnsi"/>
          <w:sz w:val="22"/>
          <w:szCs w:val="22"/>
        </w:rPr>
        <w:t xml:space="preserve"> and reloading any unnecessary data</w:t>
      </w:r>
      <w:r w:rsidR="00893CFA">
        <w:rPr>
          <w:rFonts w:asciiTheme="minorHAnsi" w:hAnsiTheme="minorHAnsi"/>
          <w:sz w:val="22"/>
          <w:szCs w:val="22"/>
        </w:rPr>
        <w:t xml:space="preserve"> via </w:t>
      </w:r>
      <w:r>
        <w:rPr>
          <w:rFonts w:asciiTheme="minorHAnsi" w:hAnsiTheme="minorHAnsi"/>
          <w:sz w:val="22"/>
          <w:szCs w:val="22"/>
        </w:rPr>
        <w:t>our intranet</w:t>
      </w:r>
      <w:r w:rsidR="00893CFA">
        <w:rPr>
          <w:rFonts w:asciiTheme="minorHAnsi" w:hAnsiTheme="minorHAnsi"/>
          <w:sz w:val="22"/>
          <w:szCs w:val="22"/>
        </w:rPr>
        <w:t xml:space="preserve"> bottleneck</w:t>
      </w:r>
      <w:r>
        <w:rPr>
          <w:rFonts w:asciiTheme="minorHAnsi" w:hAnsiTheme="minorHAnsi"/>
          <w:sz w:val="22"/>
          <w:szCs w:val="22"/>
        </w:rPr>
        <w:t xml:space="preserve"> across</w:t>
      </w:r>
      <w:r w:rsidR="00156344">
        <w:rPr>
          <w:rFonts w:asciiTheme="minorHAnsi" w:hAnsiTheme="minorHAnsi"/>
          <w:sz w:val="22"/>
          <w:szCs w:val="22"/>
        </w:rPr>
        <w:t xml:space="preserve"> </w:t>
      </w:r>
      <w:r w:rsidR="00893CFA">
        <w:rPr>
          <w:rFonts w:asciiTheme="minorHAnsi" w:hAnsiTheme="minorHAnsi"/>
          <w:sz w:val="22"/>
          <w:szCs w:val="22"/>
        </w:rPr>
        <w:t xml:space="preserve">servers in different parts of the country. </w:t>
      </w:r>
      <w:r w:rsidR="00156344">
        <w:rPr>
          <w:rFonts w:asciiTheme="minorHAnsi" w:hAnsiTheme="minorHAnsi"/>
          <w:sz w:val="22"/>
          <w:szCs w:val="22"/>
        </w:rPr>
        <w:t xml:space="preserve"> </w:t>
      </w:r>
    </w:p>
    <w:p w:rsidR="00CC6B1D" w:rsidRPr="0098320C" w:rsidRDefault="00650BD4" w:rsidP="0098320C">
      <w:pPr>
        <w:pStyle w:val="Heading2"/>
        <w:jc w:val="left"/>
        <w:rPr>
          <w:rFonts w:ascii="Arial" w:hAnsi="Arial" w:cs="Arial"/>
          <w:sz w:val="20"/>
        </w:rPr>
      </w:pPr>
      <w:bookmarkStart w:id="21" w:name="_Toc496713106"/>
      <w:r w:rsidRPr="00650BD4">
        <w:rPr>
          <w:rFonts w:ascii="Arial" w:hAnsi="Arial" w:cs="Arial"/>
          <w:sz w:val="20"/>
        </w:rPr>
        <w:t>4.2</w:t>
      </w:r>
      <w:r w:rsidRPr="00650BD4">
        <w:rPr>
          <w:rFonts w:ascii="Arial" w:hAnsi="Arial" w:cs="Arial"/>
          <w:sz w:val="20"/>
        </w:rPr>
        <w:tab/>
      </w:r>
      <w:r>
        <w:rPr>
          <w:rFonts w:ascii="Arial" w:hAnsi="Arial" w:cs="Arial"/>
          <w:sz w:val="20"/>
        </w:rPr>
        <w:t xml:space="preserve">  </w:t>
      </w:r>
      <w:r>
        <w:rPr>
          <w:rFonts w:ascii="Arial" w:hAnsi="Arial" w:cs="Arial"/>
          <w:sz w:val="20"/>
        </w:rPr>
        <w:t>Live Ch</w:t>
      </w:r>
      <w:r w:rsidR="007D1D1D">
        <w:rPr>
          <w:rFonts w:ascii="Arial" w:hAnsi="Arial" w:cs="Arial"/>
          <w:sz w:val="20"/>
        </w:rPr>
        <w:t>anges to records capturing and rules.</w:t>
      </w:r>
      <w:bookmarkEnd w:id="21"/>
      <w:r w:rsidR="007D1D1D">
        <w:rPr>
          <w:rFonts w:ascii="Arial" w:hAnsi="Arial" w:cs="Arial"/>
          <w:sz w:val="20"/>
        </w:rPr>
        <w:t xml:space="preserve"> </w:t>
      </w:r>
    </w:p>
    <w:p w:rsidR="00730BAB" w:rsidRPr="00292C4C" w:rsidRDefault="0098320C" w:rsidP="00292C4C">
      <w:pPr>
        <w:pStyle w:val="NormalWeb"/>
        <w:ind w:left="720"/>
        <w:rPr>
          <w:rFonts w:asciiTheme="minorHAnsi" w:hAnsiTheme="minorHAnsi"/>
          <w:sz w:val="22"/>
          <w:szCs w:val="22"/>
        </w:rPr>
      </w:pPr>
      <w:r>
        <w:rPr>
          <w:rFonts w:asciiTheme="minorHAnsi" w:hAnsiTheme="minorHAnsi"/>
          <w:sz w:val="22"/>
          <w:szCs w:val="22"/>
        </w:rPr>
        <w:t xml:space="preserve">There is a very small </w:t>
      </w:r>
      <w:r w:rsidR="000A3F00">
        <w:rPr>
          <w:rFonts w:asciiTheme="minorHAnsi" w:hAnsiTheme="minorHAnsi"/>
          <w:sz w:val="22"/>
          <w:szCs w:val="22"/>
        </w:rPr>
        <w:t>portion</w:t>
      </w:r>
      <w:r>
        <w:rPr>
          <w:rFonts w:asciiTheme="minorHAnsi" w:hAnsiTheme="minorHAnsi"/>
          <w:sz w:val="22"/>
          <w:szCs w:val="22"/>
        </w:rPr>
        <w:t xml:space="preserve"> of the required data to be loaded into the HistSchema which can only be obtained from the ETL servers in Phoenix. This small subset of data is referred to as Live Changes data</w:t>
      </w:r>
      <w:r w:rsidR="00397362">
        <w:rPr>
          <w:rFonts w:asciiTheme="minorHAnsi" w:hAnsiTheme="minorHAnsi"/>
          <w:sz w:val="22"/>
          <w:szCs w:val="22"/>
        </w:rPr>
        <w:t>.</w:t>
      </w:r>
      <w:r>
        <w:rPr>
          <w:rFonts w:asciiTheme="minorHAnsi" w:hAnsiTheme="minorHAnsi"/>
          <w:sz w:val="22"/>
          <w:szCs w:val="22"/>
        </w:rPr>
        <w:t xml:space="preserve"> </w:t>
      </w:r>
      <w:r w:rsidR="000A3F00">
        <w:rPr>
          <w:rFonts w:asciiTheme="minorHAnsi" w:hAnsiTheme="minorHAnsi"/>
          <w:sz w:val="22"/>
          <w:szCs w:val="22"/>
        </w:rPr>
        <w:t>Its</w:t>
      </w:r>
      <w:r w:rsidR="00397362">
        <w:rPr>
          <w:rFonts w:asciiTheme="minorHAnsi" w:hAnsiTheme="minorHAnsi"/>
          <w:sz w:val="22"/>
          <w:szCs w:val="22"/>
        </w:rPr>
        <w:t xml:space="preserve"> implementation will be discuss</w:t>
      </w:r>
      <w:r>
        <w:rPr>
          <w:rFonts w:asciiTheme="minorHAnsi" w:hAnsiTheme="minorHAnsi"/>
          <w:sz w:val="22"/>
          <w:szCs w:val="22"/>
        </w:rPr>
        <w:t>ed in detail below</w:t>
      </w:r>
      <w:r w:rsidR="004F1BE1">
        <w:rPr>
          <w:rFonts w:asciiTheme="minorHAnsi" w:hAnsiTheme="minorHAnsi"/>
          <w:sz w:val="22"/>
          <w:szCs w:val="22"/>
        </w:rPr>
        <w:t xml:space="preserve"> in section six</w:t>
      </w:r>
      <w:r>
        <w:rPr>
          <w:rFonts w:asciiTheme="minorHAnsi" w:hAnsiTheme="minorHAnsi"/>
          <w:sz w:val="22"/>
          <w:szCs w:val="22"/>
        </w:rPr>
        <w:t xml:space="preserve">. </w:t>
      </w:r>
      <w:r w:rsidR="004F1BE1">
        <w:rPr>
          <w:rFonts w:asciiTheme="minorHAnsi" w:hAnsiTheme="minorHAnsi"/>
          <w:sz w:val="22"/>
          <w:szCs w:val="22"/>
        </w:rPr>
        <w:br/>
      </w:r>
      <w:r w:rsidR="004F1BE1">
        <w:rPr>
          <w:rFonts w:asciiTheme="minorHAnsi" w:hAnsiTheme="minorHAnsi"/>
          <w:sz w:val="22"/>
          <w:szCs w:val="22"/>
        </w:rPr>
        <w:br/>
      </w:r>
      <w:r w:rsidR="00534B4F">
        <w:rPr>
          <w:rFonts w:asciiTheme="minorHAnsi" w:hAnsiTheme="minorHAnsi"/>
          <w:sz w:val="22"/>
          <w:szCs w:val="22"/>
        </w:rPr>
        <w:t xml:space="preserve">The solution address a </w:t>
      </w:r>
      <w:r w:rsidR="004F1BE1">
        <w:rPr>
          <w:rFonts w:asciiTheme="minorHAnsi" w:hAnsiTheme="minorHAnsi"/>
          <w:sz w:val="22"/>
          <w:szCs w:val="22"/>
        </w:rPr>
        <w:t xml:space="preserve">key </w:t>
      </w:r>
      <w:r w:rsidR="00534B4F">
        <w:rPr>
          <w:rFonts w:asciiTheme="minorHAnsi" w:hAnsiTheme="minorHAnsi"/>
          <w:sz w:val="22"/>
          <w:szCs w:val="22"/>
        </w:rPr>
        <w:t xml:space="preserve">business requirement </w:t>
      </w:r>
      <w:r w:rsidR="000A3F00">
        <w:rPr>
          <w:rFonts w:asciiTheme="minorHAnsi" w:hAnsiTheme="minorHAnsi"/>
          <w:sz w:val="22"/>
          <w:szCs w:val="22"/>
        </w:rPr>
        <w:t>wherein</w:t>
      </w:r>
      <w:r w:rsidR="00534B4F">
        <w:rPr>
          <w:rFonts w:asciiTheme="minorHAnsi" w:hAnsiTheme="minorHAnsi"/>
          <w:sz w:val="22"/>
          <w:szCs w:val="22"/>
        </w:rPr>
        <w:t xml:space="preserve"> </w:t>
      </w:r>
      <w:r w:rsidR="004F1BE1">
        <w:rPr>
          <w:rFonts w:asciiTheme="minorHAnsi" w:hAnsiTheme="minorHAnsi"/>
          <w:sz w:val="22"/>
          <w:szCs w:val="22"/>
        </w:rPr>
        <w:t>a front end portal user can</w:t>
      </w:r>
      <w:r w:rsidR="00534B4F">
        <w:rPr>
          <w:rFonts w:asciiTheme="minorHAnsi" w:hAnsiTheme="minorHAnsi"/>
          <w:sz w:val="22"/>
          <w:szCs w:val="22"/>
        </w:rPr>
        <w:t xml:space="preserve"> modify</w:t>
      </w:r>
      <w:r w:rsidR="003B1072">
        <w:rPr>
          <w:rFonts w:asciiTheme="minorHAnsi" w:hAnsiTheme="minorHAnsi"/>
          <w:sz w:val="22"/>
          <w:szCs w:val="22"/>
        </w:rPr>
        <w:t xml:space="preserve"> the contents of a record recently </w:t>
      </w:r>
      <w:r w:rsidR="000A3F00">
        <w:rPr>
          <w:rFonts w:asciiTheme="minorHAnsi" w:hAnsiTheme="minorHAnsi"/>
          <w:sz w:val="22"/>
          <w:szCs w:val="22"/>
        </w:rPr>
        <w:t>committed</w:t>
      </w:r>
      <w:r w:rsidR="003B1072">
        <w:rPr>
          <w:rFonts w:asciiTheme="minorHAnsi" w:hAnsiTheme="minorHAnsi"/>
          <w:sz w:val="22"/>
          <w:szCs w:val="22"/>
        </w:rPr>
        <w:t xml:space="preserve"> to our</w:t>
      </w:r>
      <w:r w:rsidR="00534B4F">
        <w:rPr>
          <w:rFonts w:asciiTheme="minorHAnsi" w:hAnsiTheme="minorHAnsi"/>
          <w:sz w:val="22"/>
          <w:szCs w:val="22"/>
        </w:rPr>
        <w:t xml:space="preserve"> DBO schema while Ab Initio jobs</w:t>
      </w:r>
      <w:r w:rsidR="003B1072">
        <w:rPr>
          <w:rFonts w:asciiTheme="minorHAnsi" w:hAnsiTheme="minorHAnsi"/>
          <w:sz w:val="22"/>
          <w:szCs w:val="22"/>
        </w:rPr>
        <w:t xml:space="preserve"> for the corresponding deal</w:t>
      </w:r>
      <w:r w:rsidR="00534B4F">
        <w:rPr>
          <w:rFonts w:asciiTheme="minorHAnsi" w:hAnsiTheme="minorHAnsi"/>
          <w:sz w:val="22"/>
          <w:szCs w:val="22"/>
        </w:rPr>
        <w:t xml:space="preserve"> are still running. The business has opted to have these changes overwritten by the Ab Initio load ready data before the full history of that table is written into the HistSchema.  </w:t>
      </w:r>
    </w:p>
    <w:p w:rsidR="00695A66" w:rsidRDefault="0070353C" w:rsidP="0070353C">
      <w:pPr>
        <w:pStyle w:val="Heading2"/>
        <w:jc w:val="left"/>
        <w:rPr>
          <w:rFonts w:ascii="Arial" w:hAnsi="Arial" w:cs="Arial"/>
          <w:sz w:val="20"/>
        </w:rPr>
      </w:pPr>
      <w:bookmarkStart w:id="22" w:name="_Toc496713107"/>
      <w:r>
        <w:rPr>
          <w:rFonts w:ascii="Arial" w:hAnsi="Arial" w:cs="Arial"/>
          <w:sz w:val="20"/>
        </w:rPr>
        <w:lastRenderedPageBreak/>
        <w:t xml:space="preserve">4.3   Final </w:t>
      </w:r>
      <w:r w:rsidR="00ED0E85">
        <w:rPr>
          <w:rFonts w:ascii="Arial" w:hAnsi="Arial" w:cs="Arial"/>
          <w:sz w:val="20"/>
        </w:rPr>
        <w:t>solution</w:t>
      </w:r>
      <w:r>
        <w:rPr>
          <w:rFonts w:ascii="Arial" w:hAnsi="Arial" w:cs="Arial"/>
          <w:sz w:val="20"/>
        </w:rPr>
        <w:t xml:space="preserve"> will resemble the existing CoRS code framework loading dbo schema.</w:t>
      </w:r>
      <w:bookmarkEnd w:id="22"/>
    </w:p>
    <w:p w:rsidR="007A2B38" w:rsidRPr="001D0E06" w:rsidRDefault="00804B37" w:rsidP="001D0E06">
      <w:pPr>
        <w:pStyle w:val="NormalWeb"/>
        <w:ind w:left="720"/>
        <w:rPr>
          <w:rFonts w:ascii="Arial" w:hAnsi="Arial" w:cs="Arial"/>
          <w:sz w:val="20"/>
        </w:rPr>
      </w:pPr>
      <w:r>
        <w:rPr>
          <w:rFonts w:asciiTheme="minorHAnsi" w:hAnsiTheme="minorHAnsi"/>
          <w:sz w:val="22"/>
          <w:szCs w:val="22"/>
        </w:rPr>
        <w:t>During our final redesign</w:t>
      </w:r>
      <w:r w:rsidR="006E2DC1">
        <w:rPr>
          <w:rFonts w:asciiTheme="minorHAnsi" w:hAnsiTheme="minorHAnsi"/>
          <w:sz w:val="22"/>
          <w:szCs w:val="22"/>
        </w:rPr>
        <w:t xml:space="preserve"> of</w:t>
      </w:r>
      <w:r>
        <w:rPr>
          <w:rFonts w:asciiTheme="minorHAnsi" w:hAnsiTheme="minorHAnsi"/>
          <w:sz w:val="22"/>
          <w:szCs w:val="22"/>
        </w:rPr>
        <w:t xml:space="preserve"> our history loading processes we have the opportunity to create a new framework which will more closely follow correct Ab Initio coding </w:t>
      </w:r>
      <w:r w:rsidR="006E2DC1">
        <w:rPr>
          <w:rFonts w:asciiTheme="minorHAnsi" w:hAnsiTheme="minorHAnsi"/>
          <w:sz w:val="22"/>
          <w:szCs w:val="22"/>
        </w:rPr>
        <w:t>guidelines. Some of the key concepts the new design will leverage are</w:t>
      </w:r>
      <w:r w:rsidR="005912E9">
        <w:rPr>
          <w:rFonts w:asciiTheme="minorHAnsi" w:hAnsiTheme="minorHAnsi"/>
          <w:sz w:val="22"/>
          <w:szCs w:val="22"/>
        </w:rPr>
        <w:t xml:space="preserve"> : </w:t>
      </w:r>
      <w:r w:rsidR="006E2DC1">
        <w:rPr>
          <w:rFonts w:asciiTheme="minorHAnsi" w:hAnsiTheme="minorHAnsi"/>
          <w:sz w:val="22"/>
          <w:szCs w:val="22"/>
        </w:rPr>
        <w:t xml:space="preserve"> the correct use of psets residing in private projects to call generic graphs residing </w:t>
      </w:r>
      <w:r w:rsidR="005912E9">
        <w:rPr>
          <w:rFonts w:asciiTheme="minorHAnsi" w:hAnsiTheme="minorHAnsi"/>
          <w:sz w:val="22"/>
          <w:szCs w:val="22"/>
        </w:rPr>
        <w:t xml:space="preserve">in public projects, avoiding </w:t>
      </w:r>
      <w:r w:rsidR="000A3F00">
        <w:rPr>
          <w:rFonts w:asciiTheme="minorHAnsi" w:hAnsiTheme="minorHAnsi"/>
          <w:sz w:val="22"/>
          <w:szCs w:val="22"/>
        </w:rPr>
        <w:t>unnecessary</w:t>
      </w:r>
      <w:r w:rsidR="005912E9">
        <w:rPr>
          <w:rFonts w:asciiTheme="minorHAnsi" w:hAnsiTheme="minorHAnsi"/>
          <w:sz w:val="22"/>
          <w:szCs w:val="22"/>
        </w:rPr>
        <w:t xml:space="preserve"> sorting of data where an in memory component </w:t>
      </w:r>
      <w:r w:rsidR="0046390C">
        <w:rPr>
          <w:rFonts w:asciiTheme="minorHAnsi" w:hAnsiTheme="minorHAnsi"/>
          <w:sz w:val="22"/>
          <w:szCs w:val="22"/>
        </w:rPr>
        <w:t xml:space="preserve">could be used instead, correct layout using in our graphs, and avoiding shell interpretation in our graph </w:t>
      </w:r>
      <w:r w:rsidR="000A3F00">
        <w:rPr>
          <w:rFonts w:asciiTheme="minorHAnsi" w:hAnsiTheme="minorHAnsi"/>
          <w:sz w:val="22"/>
          <w:szCs w:val="22"/>
        </w:rPr>
        <w:t>parameters</w:t>
      </w:r>
      <w:r w:rsidR="0046390C">
        <w:rPr>
          <w:rFonts w:asciiTheme="minorHAnsi" w:hAnsiTheme="minorHAnsi"/>
          <w:sz w:val="22"/>
          <w:szCs w:val="22"/>
        </w:rPr>
        <w:t xml:space="preserve"> and components as much as possible. </w:t>
      </w:r>
    </w:p>
    <w:p w:rsidR="007A2B38" w:rsidRPr="002B35A7" w:rsidRDefault="00BE5756" w:rsidP="002B35A7">
      <w:pPr>
        <w:pStyle w:val="Heading1"/>
        <w:numPr>
          <w:ilvl w:val="0"/>
          <w:numId w:val="3"/>
        </w:numPr>
        <w:spacing w:after="120"/>
        <w:jc w:val="left"/>
        <w:rPr>
          <w:rFonts w:ascii="Arial" w:hAnsi="Arial" w:cs="Arial"/>
          <w:bCs/>
          <w:szCs w:val="22"/>
        </w:rPr>
      </w:pPr>
      <w:bookmarkStart w:id="23" w:name="_Toc388010731"/>
      <w:bookmarkStart w:id="24" w:name="_Toc496713108"/>
      <w:r>
        <w:rPr>
          <w:rFonts w:ascii="Arial" w:hAnsi="Arial" w:cs="Arial"/>
          <w:bCs/>
          <w:szCs w:val="22"/>
        </w:rPr>
        <w:t>Solution High Level Description.</w:t>
      </w:r>
      <w:bookmarkEnd w:id="24"/>
      <w:r w:rsidR="002B35A7">
        <w:rPr>
          <w:rFonts w:ascii="Arial" w:hAnsi="Arial" w:cs="Arial"/>
          <w:bCs/>
          <w:szCs w:val="22"/>
        </w:rPr>
        <w:br/>
      </w:r>
    </w:p>
    <w:p w:rsidR="007A2B38" w:rsidRDefault="00BC47B6" w:rsidP="007A2B38">
      <w:pPr>
        <w:pStyle w:val="Heading2"/>
        <w:rPr>
          <w:rFonts w:ascii="Arial" w:hAnsi="Arial" w:cs="Arial"/>
          <w:sz w:val="20"/>
        </w:rPr>
      </w:pPr>
      <w:bookmarkStart w:id="25" w:name="_Toc496713109"/>
      <w:r>
        <w:rPr>
          <w:rFonts w:ascii="Arial" w:hAnsi="Arial" w:cs="Arial"/>
          <w:sz w:val="20"/>
        </w:rPr>
        <w:t>5</w:t>
      </w:r>
      <w:r w:rsidR="007A2B38">
        <w:rPr>
          <w:rFonts w:ascii="Arial" w:hAnsi="Arial" w:cs="Arial"/>
          <w:sz w:val="20"/>
        </w:rPr>
        <w:t>.1</w:t>
      </w:r>
      <w:r w:rsidR="007A2B38" w:rsidRPr="00515A63">
        <w:rPr>
          <w:rFonts w:ascii="Arial" w:hAnsi="Arial" w:cs="Arial"/>
          <w:sz w:val="20"/>
        </w:rPr>
        <w:t xml:space="preserve"> </w:t>
      </w:r>
      <w:bookmarkEnd w:id="23"/>
      <w:r w:rsidR="000D120E">
        <w:rPr>
          <w:rFonts w:ascii="Arial" w:hAnsi="Arial" w:cs="Arial"/>
          <w:sz w:val="20"/>
        </w:rPr>
        <w:t>Two part design for every history table which needs to be loaded.</w:t>
      </w:r>
      <w:bookmarkEnd w:id="25"/>
      <w:r w:rsidR="000D120E">
        <w:rPr>
          <w:rFonts w:ascii="Arial" w:hAnsi="Arial" w:cs="Arial"/>
          <w:sz w:val="20"/>
        </w:rPr>
        <w:t xml:space="preserve"> </w:t>
      </w:r>
    </w:p>
    <w:p w:rsidR="005A7CE0" w:rsidRDefault="00B1171F" w:rsidP="001D0E06">
      <w:pPr>
        <w:pStyle w:val="NormalWeb"/>
        <w:ind w:left="720"/>
        <w:rPr>
          <w:rFonts w:asciiTheme="minorHAnsi" w:hAnsiTheme="minorHAnsi"/>
          <w:sz w:val="22"/>
          <w:szCs w:val="22"/>
        </w:rPr>
      </w:pPr>
      <w:r>
        <w:rPr>
          <w:rFonts w:asciiTheme="minorHAnsi" w:hAnsiTheme="minorHAnsi"/>
          <w:sz w:val="22"/>
          <w:szCs w:val="22"/>
        </w:rPr>
        <w:t>Every table we will load in</w:t>
      </w:r>
      <w:r w:rsidR="00537172">
        <w:rPr>
          <w:rFonts w:asciiTheme="minorHAnsi" w:hAnsiTheme="minorHAnsi"/>
          <w:sz w:val="22"/>
          <w:szCs w:val="22"/>
        </w:rPr>
        <w:t>to</w:t>
      </w:r>
      <w:r>
        <w:rPr>
          <w:rFonts w:asciiTheme="minorHAnsi" w:hAnsiTheme="minorHAnsi"/>
          <w:sz w:val="22"/>
          <w:szCs w:val="22"/>
        </w:rPr>
        <w:t xml:space="preserve"> the Histschema will be handled by our new two part process which consists of first determining the correct sql statement to run and dynamically generating the sql statement each time, and then executing that sql statement in the existing common loading graph currently used by our Ab Initio jobs which load our dbo schema. </w:t>
      </w:r>
      <w:r w:rsidR="006A4819">
        <w:rPr>
          <w:rFonts w:asciiTheme="minorHAnsi" w:hAnsiTheme="minorHAnsi"/>
          <w:sz w:val="22"/>
          <w:szCs w:val="22"/>
        </w:rPr>
        <w:t>The sql need</w:t>
      </w:r>
      <w:r w:rsidR="006C590E">
        <w:rPr>
          <w:rFonts w:asciiTheme="minorHAnsi" w:hAnsiTheme="minorHAnsi"/>
          <w:sz w:val="22"/>
          <w:szCs w:val="22"/>
        </w:rPr>
        <w:t>s to remain dynamic for each execution in order</w:t>
      </w:r>
      <w:r w:rsidR="006A4819">
        <w:rPr>
          <w:rFonts w:asciiTheme="minorHAnsi" w:hAnsiTheme="minorHAnsi"/>
          <w:sz w:val="22"/>
          <w:szCs w:val="22"/>
        </w:rPr>
        <w:t xml:space="preserve"> to intelligently handle live changes </w:t>
      </w:r>
      <w:r w:rsidR="000A3F00">
        <w:rPr>
          <w:rFonts w:asciiTheme="minorHAnsi" w:hAnsiTheme="minorHAnsi"/>
          <w:sz w:val="22"/>
          <w:szCs w:val="22"/>
        </w:rPr>
        <w:t>requirements</w:t>
      </w:r>
      <w:r w:rsidR="006A4819">
        <w:rPr>
          <w:rFonts w:asciiTheme="minorHAnsi" w:hAnsiTheme="minorHAnsi"/>
          <w:sz w:val="22"/>
          <w:szCs w:val="22"/>
        </w:rPr>
        <w:t xml:space="preserve"> described in section 4.2 of this document. </w:t>
      </w:r>
    </w:p>
    <w:p w:rsidR="0015116D" w:rsidRDefault="0015116D" w:rsidP="0015116D">
      <w:pPr>
        <w:pStyle w:val="Heading2"/>
        <w:rPr>
          <w:rFonts w:ascii="Arial" w:hAnsi="Arial" w:cs="Arial"/>
          <w:sz w:val="20"/>
        </w:rPr>
      </w:pPr>
      <w:bookmarkStart w:id="26" w:name="_Toc496713110"/>
      <w:r>
        <w:rPr>
          <w:rFonts w:ascii="Arial" w:hAnsi="Arial" w:cs="Arial"/>
          <w:sz w:val="20"/>
        </w:rPr>
        <w:t>5.1</w:t>
      </w:r>
      <w:r w:rsidRPr="00515A63">
        <w:rPr>
          <w:rFonts w:ascii="Arial" w:hAnsi="Arial" w:cs="Arial"/>
          <w:sz w:val="20"/>
        </w:rPr>
        <w:t xml:space="preserve"> </w:t>
      </w:r>
      <w:r w:rsidR="00A7644C">
        <w:rPr>
          <w:rFonts w:ascii="Arial" w:hAnsi="Arial" w:cs="Arial"/>
          <w:sz w:val="20"/>
        </w:rPr>
        <w:t xml:space="preserve">Controlled </w:t>
      </w:r>
      <w:r w:rsidR="000A3F00">
        <w:rPr>
          <w:rFonts w:ascii="Arial" w:hAnsi="Arial" w:cs="Arial"/>
          <w:sz w:val="20"/>
        </w:rPr>
        <w:t>environment</w:t>
      </w:r>
      <w:r>
        <w:rPr>
          <w:rFonts w:ascii="Arial" w:hAnsi="Arial" w:cs="Arial"/>
          <w:sz w:val="20"/>
        </w:rPr>
        <w:t xml:space="preserve"> automation requirements.</w:t>
      </w:r>
      <w:bookmarkEnd w:id="26"/>
      <w:r>
        <w:rPr>
          <w:rFonts w:ascii="Arial" w:hAnsi="Arial" w:cs="Arial"/>
          <w:sz w:val="20"/>
        </w:rPr>
        <w:t xml:space="preserve"> </w:t>
      </w:r>
    </w:p>
    <w:p w:rsidR="00876104" w:rsidRDefault="00876104" w:rsidP="000C6190">
      <w:pPr>
        <w:pStyle w:val="NormalWeb"/>
        <w:ind w:left="720"/>
        <w:rPr>
          <w:rFonts w:asciiTheme="minorHAnsi" w:hAnsiTheme="minorHAnsi"/>
          <w:sz w:val="22"/>
          <w:szCs w:val="22"/>
        </w:rPr>
      </w:pPr>
      <w:r>
        <w:rPr>
          <w:rFonts w:asciiTheme="minorHAnsi" w:hAnsiTheme="minorHAnsi"/>
          <w:sz w:val="22"/>
          <w:szCs w:val="22"/>
        </w:rPr>
        <w:t xml:space="preserve">Each (two part / per table solution) described in 5.1 will be categorized into one category per SOR. </w:t>
      </w:r>
      <w:r w:rsidR="000C6190">
        <w:rPr>
          <w:rFonts w:asciiTheme="minorHAnsi" w:hAnsiTheme="minorHAnsi"/>
          <w:sz w:val="22"/>
          <w:szCs w:val="22"/>
        </w:rPr>
        <w:br/>
      </w:r>
      <w:r>
        <w:rPr>
          <w:rFonts w:asciiTheme="minorHAnsi" w:hAnsiTheme="minorHAnsi"/>
          <w:sz w:val="22"/>
          <w:szCs w:val="22"/>
        </w:rPr>
        <w:t xml:space="preserve">For example one categorization named : </w:t>
      </w:r>
      <w:r w:rsidRPr="00876104">
        <w:rPr>
          <w:rFonts w:asciiTheme="minorHAnsi" w:hAnsiTheme="minorHAnsi"/>
          <w:sz w:val="22"/>
          <w:szCs w:val="22"/>
        </w:rPr>
        <w:t>Imagine_Equity</w:t>
      </w:r>
      <w:r w:rsidR="000C6190">
        <w:rPr>
          <w:rFonts w:asciiTheme="minorHAnsi" w:hAnsiTheme="minorHAnsi"/>
          <w:sz w:val="22"/>
          <w:szCs w:val="22"/>
        </w:rPr>
        <w:t xml:space="preserve">, </w:t>
      </w:r>
      <w:r>
        <w:rPr>
          <w:rFonts w:asciiTheme="minorHAnsi" w:hAnsiTheme="minorHAnsi"/>
          <w:sz w:val="22"/>
          <w:szCs w:val="22"/>
        </w:rPr>
        <w:t xml:space="preserve">will consist of the following two part </w:t>
      </w:r>
      <w:r w:rsidR="000C6190">
        <w:rPr>
          <w:rFonts w:asciiTheme="minorHAnsi" w:hAnsiTheme="minorHAnsi"/>
          <w:sz w:val="22"/>
          <w:szCs w:val="22"/>
        </w:rPr>
        <w:t xml:space="preserve">jobs </w:t>
      </w:r>
      <w:r>
        <w:rPr>
          <w:rFonts w:asciiTheme="minorHAnsi" w:hAnsiTheme="minorHAnsi"/>
          <w:sz w:val="22"/>
          <w:szCs w:val="22"/>
        </w:rPr>
        <w:t xml:space="preserve"> </w:t>
      </w:r>
    </w:p>
    <w:p w:rsidR="00876104" w:rsidRDefault="00876104" w:rsidP="004E4E29">
      <w:pPr>
        <w:pStyle w:val="NormalWeb"/>
        <w:ind w:left="720"/>
        <w:rPr>
          <w:rFonts w:asciiTheme="minorHAnsi" w:hAnsiTheme="minorHAnsi"/>
          <w:sz w:val="22"/>
          <w:szCs w:val="22"/>
        </w:rPr>
      </w:pPr>
      <w:r>
        <w:rPr>
          <w:noProof/>
        </w:rPr>
        <w:drawing>
          <wp:inline distT="0" distB="0" distL="0" distR="0" wp14:anchorId="606495D0" wp14:editId="0DD44979">
            <wp:extent cx="7935488" cy="12573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935488" cy="1257300"/>
                    </a:xfrm>
                    <a:prstGeom prst="rect">
                      <a:avLst/>
                    </a:prstGeom>
                  </pic:spPr>
                </pic:pic>
              </a:graphicData>
            </a:graphic>
          </wp:inline>
        </w:drawing>
      </w:r>
    </w:p>
    <w:p w:rsidR="0015116D" w:rsidRPr="00F90555" w:rsidRDefault="00F77575" w:rsidP="000C6190">
      <w:pPr>
        <w:pStyle w:val="NormalWeb"/>
        <w:ind w:left="720"/>
        <w:rPr>
          <w:rFonts w:asciiTheme="minorHAnsi" w:hAnsiTheme="minorHAnsi"/>
          <w:sz w:val="22"/>
          <w:szCs w:val="22"/>
        </w:rPr>
      </w:pPr>
      <w:r w:rsidRPr="00F90555">
        <w:rPr>
          <w:rFonts w:asciiTheme="minorHAnsi" w:hAnsiTheme="minorHAnsi"/>
          <w:sz w:val="22"/>
          <w:szCs w:val="22"/>
        </w:rPr>
        <w:t xml:space="preserve">This categorization for Imagine_Equtiy will run in what is called an Ab Initio Plan. The plan will be described in detail </w:t>
      </w:r>
      <w:r w:rsidR="00642A6D" w:rsidRPr="00F90555">
        <w:rPr>
          <w:rFonts w:asciiTheme="minorHAnsi" w:hAnsiTheme="minorHAnsi"/>
          <w:sz w:val="22"/>
          <w:szCs w:val="22"/>
        </w:rPr>
        <w:t>below in section 6.3</w:t>
      </w:r>
      <w:r w:rsidR="00F90555">
        <w:rPr>
          <w:rFonts w:asciiTheme="minorHAnsi" w:hAnsiTheme="minorHAnsi"/>
          <w:sz w:val="22"/>
          <w:szCs w:val="22"/>
        </w:rPr>
        <w:br/>
        <w:t xml:space="preserve">The plan will be called by our </w:t>
      </w:r>
      <w:r w:rsidR="000A3F00">
        <w:rPr>
          <w:rFonts w:asciiTheme="minorHAnsi" w:hAnsiTheme="minorHAnsi"/>
          <w:sz w:val="22"/>
          <w:szCs w:val="22"/>
        </w:rPr>
        <w:t>Enterprise wide</w:t>
      </w:r>
      <w:r w:rsidR="00F90555">
        <w:rPr>
          <w:rFonts w:asciiTheme="minorHAnsi" w:hAnsiTheme="minorHAnsi"/>
          <w:sz w:val="22"/>
          <w:szCs w:val="22"/>
        </w:rPr>
        <w:t xml:space="preserve"> approved scheduler Autosys. </w:t>
      </w:r>
    </w:p>
    <w:p w:rsidR="00F90555" w:rsidRDefault="00F90555" w:rsidP="00F90555">
      <w:pPr>
        <w:pStyle w:val="NormalWeb"/>
        <w:rPr>
          <w:rFonts w:ascii="Arial" w:hAnsi="Arial" w:cs="Arial"/>
          <w:sz w:val="20"/>
        </w:rPr>
      </w:pPr>
    </w:p>
    <w:p w:rsidR="00DE6704" w:rsidRPr="001D0E06" w:rsidRDefault="00DE6704" w:rsidP="000E1D1A">
      <w:pPr>
        <w:pStyle w:val="NormalWeb"/>
        <w:rPr>
          <w:rFonts w:ascii="Arial" w:hAnsi="Arial" w:cs="Arial"/>
          <w:sz w:val="20"/>
        </w:rPr>
      </w:pPr>
    </w:p>
    <w:p w:rsidR="00EC3670" w:rsidRDefault="001E4B4C" w:rsidP="00042593">
      <w:pPr>
        <w:pStyle w:val="Heading1"/>
        <w:numPr>
          <w:ilvl w:val="0"/>
          <w:numId w:val="3"/>
        </w:numPr>
        <w:spacing w:after="120"/>
        <w:jc w:val="left"/>
        <w:rPr>
          <w:rFonts w:ascii="Arial" w:hAnsi="Arial" w:cs="Arial"/>
          <w:bCs/>
          <w:szCs w:val="22"/>
        </w:rPr>
      </w:pPr>
      <w:bookmarkStart w:id="27" w:name="_Toc496713111"/>
      <w:r>
        <w:rPr>
          <w:rFonts w:ascii="Arial" w:hAnsi="Arial" w:cs="Arial"/>
          <w:bCs/>
          <w:szCs w:val="22"/>
        </w:rPr>
        <w:lastRenderedPageBreak/>
        <w:t>Solution Detail</w:t>
      </w:r>
      <w:bookmarkEnd w:id="27"/>
      <w:r>
        <w:rPr>
          <w:rFonts w:ascii="Arial" w:hAnsi="Arial" w:cs="Arial"/>
          <w:bCs/>
          <w:szCs w:val="22"/>
        </w:rPr>
        <w:t xml:space="preserve">  </w:t>
      </w:r>
    </w:p>
    <w:p w:rsidR="0003116C" w:rsidRPr="0003116C" w:rsidRDefault="0003116C" w:rsidP="0003116C"/>
    <w:p w:rsidR="0003116C" w:rsidRDefault="0003116C" w:rsidP="0003116C">
      <w:pPr>
        <w:pStyle w:val="Heading2"/>
        <w:rPr>
          <w:rFonts w:ascii="Arial" w:hAnsi="Arial" w:cs="Arial"/>
          <w:sz w:val="20"/>
        </w:rPr>
      </w:pPr>
      <w:bookmarkStart w:id="28" w:name="_Toc496713112"/>
      <w:r>
        <w:rPr>
          <w:rFonts w:ascii="Arial" w:hAnsi="Arial" w:cs="Arial"/>
          <w:sz w:val="20"/>
        </w:rPr>
        <w:t>6</w:t>
      </w:r>
      <w:r>
        <w:rPr>
          <w:rFonts w:ascii="Arial" w:hAnsi="Arial" w:cs="Arial"/>
          <w:sz w:val="20"/>
        </w:rPr>
        <w:t>.1</w:t>
      </w:r>
      <w:r w:rsidRPr="00515A63">
        <w:rPr>
          <w:rFonts w:ascii="Arial" w:hAnsi="Arial" w:cs="Arial"/>
          <w:sz w:val="20"/>
        </w:rPr>
        <w:t xml:space="preserve"> </w:t>
      </w:r>
      <w:r w:rsidR="00796037">
        <w:rPr>
          <w:rFonts w:ascii="Arial" w:hAnsi="Arial" w:cs="Arial"/>
          <w:sz w:val="20"/>
        </w:rPr>
        <w:t xml:space="preserve">Details for </w:t>
      </w:r>
      <w:r w:rsidR="00A82D71">
        <w:rPr>
          <w:rFonts w:ascii="Arial" w:hAnsi="Arial" w:cs="Arial"/>
          <w:sz w:val="20"/>
        </w:rPr>
        <w:t xml:space="preserve">History Prepare, </w:t>
      </w:r>
      <w:r w:rsidR="00796037">
        <w:rPr>
          <w:rFonts w:ascii="Arial" w:hAnsi="Arial" w:cs="Arial"/>
          <w:sz w:val="20"/>
        </w:rPr>
        <w:t>SQL preparation</w:t>
      </w:r>
      <w:r w:rsidR="00A82D71">
        <w:rPr>
          <w:rFonts w:ascii="Arial" w:hAnsi="Arial" w:cs="Arial"/>
          <w:sz w:val="20"/>
        </w:rPr>
        <w:t xml:space="preserve"> graph.</w:t>
      </w:r>
      <w:bookmarkEnd w:id="28"/>
      <w:r w:rsidR="00A82D71">
        <w:rPr>
          <w:rFonts w:ascii="Arial" w:hAnsi="Arial" w:cs="Arial"/>
          <w:sz w:val="20"/>
        </w:rPr>
        <w:t xml:space="preserve"> </w:t>
      </w:r>
      <w:r w:rsidR="00796037">
        <w:rPr>
          <w:rFonts w:ascii="Arial" w:hAnsi="Arial" w:cs="Arial"/>
          <w:sz w:val="20"/>
        </w:rPr>
        <w:t xml:space="preserve"> </w:t>
      </w:r>
    </w:p>
    <w:p w:rsidR="00B250F1" w:rsidRDefault="00B250F1" w:rsidP="00B250F1">
      <w:pPr>
        <w:pStyle w:val="NormalWeb"/>
        <w:ind w:left="720"/>
        <w:rPr>
          <w:rFonts w:asciiTheme="minorHAnsi" w:hAnsiTheme="minorHAnsi"/>
          <w:sz w:val="22"/>
          <w:szCs w:val="22"/>
        </w:rPr>
      </w:pPr>
      <w:r>
        <w:rPr>
          <w:rFonts w:asciiTheme="minorHAnsi" w:hAnsiTheme="minorHAnsi"/>
          <w:sz w:val="22"/>
          <w:szCs w:val="22"/>
        </w:rPr>
        <w:t>Sql preparation in the new hist</w:t>
      </w:r>
      <w:r w:rsidR="008A0530">
        <w:rPr>
          <w:rFonts w:asciiTheme="minorHAnsi" w:hAnsiTheme="minorHAnsi"/>
          <w:sz w:val="22"/>
          <w:szCs w:val="22"/>
        </w:rPr>
        <w:t>ory framework is handled by an Ab I</w:t>
      </w:r>
      <w:r>
        <w:rPr>
          <w:rFonts w:asciiTheme="minorHAnsi" w:hAnsiTheme="minorHAnsi"/>
          <w:sz w:val="22"/>
          <w:szCs w:val="22"/>
        </w:rPr>
        <w:t xml:space="preserve">nitio graph. The graph is located at the following location in the Ab Initio EME (source code repository).  </w:t>
      </w:r>
      <w:r w:rsidRPr="00B250F1">
        <w:rPr>
          <w:rFonts w:asciiTheme="minorHAnsi" w:hAnsiTheme="minorHAnsi"/>
          <w:sz w:val="22"/>
          <w:szCs w:val="22"/>
        </w:rPr>
        <w:t>/Projects/wellsfargo/ccp/ccp_pub/mp/ccp_generic_history_prepare.mp</w:t>
      </w:r>
    </w:p>
    <w:p w:rsidR="00B250F1" w:rsidRDefault="00B250F1" w:rsidP="00B250F1">
      <w:pPr>
        <w:pStyle w:val="NormalWeb"/>
        <w:ind w:left="720"/>
        <w:rPr>
          <w:rFonts w:asciiTheme="minorHAnsi" w:hAnsiTheme="minorHAnsi"/>
          <w:sz w:val="22"/>
          <w:szCs w:val="22"/>
        </w:rPr>
      </w:pPr>
      <w:r>
        <w:rPr>
          <w:rFonts w:asciiTheme="minorHAnsi" w:hAnsiTheme="minorHAnsi"/>
          <w:sz w:val="22"/>
          <w:szCs w:val="22"/>
        </w:rPr>
        <w:t xml:space="preserve">The graph alone cannot generate any sql required for loading history until </w:t>
      </w:r>
      <w:r w:rsidR="000A3F00">
        <w:rPr>
          <w:rFonts w:asciiTheme="minorHAnsi" w:hAnsiTheme="minorHAnsi"/>
          <w:sz w:val="22"/>
          <w:szCs w:val="22"/>
        </w:rPr>
        <w:t>paired</w:t>
      </w:r>
      <w:r>
        <w:rPr>
          <w:rFonts w:asciiTheme="minorHAnsi" w:hAnsiTheme="minorHAnsi"/>
          <w:sz w:val="22"/>
          <w:szCs w:val="22"/>
        </w:rPr>
        <w:t xml:space="preserve"> with a parameter set (pset) which passes in </w:t>
      </w:r>
      <w:r w:rsidR="000A3F00">
        <w:rPr>
          <w:rFonts w:asciiTheme="minorHAnsi" w:hAnsiTheme="minorHAnsi"/>
          <w:sz w:val="22"/>
          <w:szCs w:val="22"/>
        </w:rPr>
        <w:t>specific</w:t>
      </w:r>
      <w:r>
        <w:rPr>
          <w:rFonts w:asciiTheme="minorHAnsi" w:hAnsiTheme="minorHAnsi"/>
          <w:sz w:val="22"/>
          <w:szCs w:val="22"/>
        </w:rPr>
        <w:t xml:space="preserve"> instructions to the graph. </w:t>
      </w:r>
      <w:r w:rsidR="008A0530">
        <w:rPr>
          <w:rFonts w:asciiTheme="minorHAnsi" w:hAnsiTheme="minorHAnsi"/>
          <w:sz w:val="22"/>
          <w:szCs w:val="22"/>
        </w:rPr>
        <w:t xml:space="preserve">The following is one such example of a parameter set which falls under the Imagine_Equity </w:t>
      </w:r>
      <w:r w:rsidR="000A3F00">
        <w:rPr>
          <w:rFonts w:asciiTheme="minorHAnsi" w:hAnsiTheme="minorHAnsi"/>
          <w:sz w:val="22"/>
          <w:szCs w:val="22"/>
        </w:rPr>
        <w:t>categorization</w:t>
      </w:r>
      <w:r w:rsidR="008A0530">
        <w:rPr>
          <w:rFonts w:asciiTheme="minorHAnsi" w:hAnsiTheme="minorHAnsi"/>
          <w:sz w:val="22"/>
          <w:szCs w:val="22"/>
        </w:rPr>
        <w:t>.</w:t>
      </w:r>
    </w:p>
    <w:p w:rsidR="008A0530" w:rsidRDefault="008A0530" w:rsidP="00B250F1">
      <w:pPr>
        <w:pStyle w:val="NormalWeb"/>
        <w:ind w:left="720"/>
        <w:rPr>
          <w:rFonts w:asciiTheme="minorHAnsi" w:hAnsiTheme="minorHAnsi"/>
          <w:sz w:val="22"/>
          <w:szCs w:val="22"/>
        </w:rPr>
      </w:pPr>
      <w:r>
        <w:rPr>
          <w:noProof/>
        </w:rPr>
        <w:drawing>
          <wp:inline distT="0" distB="0" distL="0" distR="0" wp14:anchorId="24135291" wp14:editId="14535394">
            <wp:extent cx="2628900" cy="1615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900" cy="1615440"/>
                    </a:xfrm>
                    <a:prstGeom prst="rect">
                      <a:avLst/>
                    </a:prstGeom>
                  </pic:spPr>
                </pic:pic>
              </a:graphicData>
            </a:graphic>
          </wp:inline>
        </w:drawing>
      </w:r>
    </w:p>
    <w:p w:rsidR="008A0530" w:rsidRDefault="008A0530" w:rsidP="00B22BB3">
      <w:pPr>
        <w:pStyle w:val="NormalWeb"/>
        <w:rPr>
          <w:rFonts w:asciiTheme="minorHAnsi" w:hAnsiTheme="minorHAnsi"/>
          <w:sz w:val="22"/>
          <w:szCs w:val="22"/>
        </w:rPr>
      </w:pPr>
      <w:r w:rsidRPr="008A0530">
        <w:rPr>
          <w:rFonts w:asciiTheme="minorHAnsi" w:hAnsiTheme="minorHAnsi"/>
          <w:b/>
          <w:sz w:val="22"/>
          <w:szCs w:val="22"/>
        </w:rPr>
        <w:t>SOR_NM</w:t>
      </w:r>
      <w:r w:rsidR="00B50F7C">
        <w:rPr>
          <w:rFonts w:asciiTheme="minorHAnsi" w:hAnsiTheme="minorHAnsi"/>
          <w:b/>
          <w:sz w:val="22"/>
          <w:szCs w:val="22"/>
        </w:rPr>
        <w:t xml:space="preserve"> and TBL_NM</w:t>
      </w:r>
      <w:r w:rsidR="00B50F7C">
        <w:rPr>
          <w:rFonts w:asciiTheme="minorHAnsi" w:hAnsiTheme="minorHAnsi"/>
          <w:sz w:val="22"/>
          <w:szCs w:val="22"/>
        </w:rPr>
        <w:t xml:space="preserve"> : These</w:t>
      </w:r>
      <w:r>
        <w:rPr>
          <w:rFonts w:asciiTheme="minorHAnsi" w:hAnsiTheme="minorHAnsi"/>
          <w:sz w:val="22"/>
          <w:szCs w:val="22"/>
        </w:rPr>
        <w:t xml:space="preserve"> </w:t>
      </w:r>
      <w:r w:rsidR="000A3F00">
        <w:rPr>
          <w:rFonts w:asciiTheme="minorHAnsi" w:hAnsiTheme="minorHAnsi"/>
          <w:sz w:val="22"/>
          <w:szCs w:val="22"/>
        </w:rPr>
        <w:t>parameters</w:t>
      </w:r>
      <w:r w:rsidR="00B50F7C">
        <w:rPr>
          <w:rFonts w:asciiTheme="minorHAnsi" w:hAnsiTheme="minorHAnsi"/>
          <w:sz w:val="22"/>
          <w:szCs w:val="22"/>
        </w:rPr>
        <w:t xml:space="preserve"> are</w:t>
      </w:r>
      <w:r>
        <w:rPr>
          <w:rFonts w:asciiTheme="minorHAnsi" w:hAnsiTheme="minorHAnsi"/>
          <w:sz w:val="22"/>
          <w:szCs w:val="22"/>
        </w:rPr>
        <w:t xml:space="preserve"> used to uniquely identify files generate by the graph. </w:t>
      </w:r>
    </w:p>
    <w:p w:rsidR="008A0530" w:rsidRDefault="008A0530" w:rsidP="00B250F1">
      <w:pPr>
        <w:pStyle w:val="NormalWeb"/>
        <w:ind w:left="720"/>
        <w:rPr>
          <w:rFonts w:asciiTheme="minorHAnsi" w:hAnsiTheme="minorHAnsi"/>
          <w:sz w:val="22"/>
          <w:szCs w:val="22"/>
        </w:rPr>
      </w:pPr>
      <w:r>
        <w:rPr>
          <w:rFonts w:asciiTheme="minorHAnsi" w:hAnsiTheme="minorHAnsi"/>
          <w:sz w:val="22"/>
          <w:szCs w:val="22"/>
        </w:rPr>
        <w:tab/>
      </w:r>
      <w:r>
        <w:rPr>
          <w:rFonts w:asciiTheme="minorHAnsi" w:hAnsiTheme="minorHAnsi"/>
          <w:noProof/>
          <w:sz w:val="22"/>
          <w:szCs w:val="22"/>
        </w:rPr>
        <w:drawing>
          <wp:inline distT="0" distB="0" distL="0" distR="0" wp14:anchorId="5BBA1281" wp14:editId="0C64D27B">
            <wp:extent cx="6088380" cy="571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8380" cy="571500"/>
                    </a:xfrm>
                    <a:prstGeom prst="rect">
                      <a:avLst/>
                    </a:prstGeom>
                    <a:noFill/>
                    <a:ln>
                      <a:noFill/>
                    </a:ln>
                  </pic:spPr>
                </pic:pic>
              </a:graphicData>
            </a:graphic>
          </wp:inline>
        </w:drawing>
      </w:r>
    </w:p>
    <w:p w:rsidR="00B50F7C" w:rsidRDefault="00B50F7C" w:rsidP="008A0530">
      <w:pPr>
        <w:pStyle w:val="NormalWeb"/>
        <w:ind w:left="1440"/>
        <w:rPr>
          <w:rFonts w:asciiTheme="minorHAnsi" w:hAnsiTheme="minorHAnsi"/>
          <w:sz w:val="22"/>
          <w:szCs w:val="22"/>
        </w:rPr>
      </w:pPr>
      <w:r>
        <w:rPr>
          <w:rFonts w:asciiTheme="minorHAnsi" w:hAnsiTheme="minorHAnsi"/>
          <w:sz w:val="22"/>
          <w:szCs w:val="22"/>
        </w:rPr>
        <w:t>They are</w:t>
      </w:r>
      <w:r w:rsidR="008A0530">
        <w:rPr>
          <w:rFonts w:asciiTheme="minorHAnsi" w:hAnsiTheme="minorHAnsi"/>
          <w:sz w:val="22"/>
          <w:szCs w:val="22"/>
        </w:rPr>
        <w:t xml:space="preserve"> also </w:t>
      </w:r>
      <w:r w:rsidR="000A3F00">
        <w:rPr>
          <w:rFonts w:asciiTheme="minorHAnsi" w:hAnsiTheme="minorHAnsi"/>
          <w:sz w:val="22"/>
          <w:szCs w:val="22"/>
        </w:rPr>
        <w:t>regularly</w:t>
      </w:r>
      <w:r w:rsidR="008A0530">
        <w:rPr>
          <w:rFonts w:asciiTheme="minorHAnsi" w:hAnsiTheme="minorHAnsi"/>
          <w:sz w:val="22"/>
          <w:szCs w:val="22"/>
        </w:rPr>
        <w:t xml:space="preserve"> used in conditional logic </w:t>
      </w:r>
      <w:r w:rsidR="000A3F00">
        <w:rPr>
          <w:rFonts w:asciiTheme="minorHAnsi" w:hAnsiTheme="minorHAnsi"/>
          <w:sz w:val="22"/>
          <w:szCs w:val="22"/>
        </w:rPr>
        <w:t>throughout</w:t>
      </w:r>
      <w:r w:rsidR="008A0530">
        <w:rPr>
          <w:rFonts w:asciiTheme="minorHAnsi" w:hAnsiTheme="minorHAnsi"/>
          <w:sz w:val="22"/>
          <w:szCs w:val="22"/>
        </w:rPr>
        <w:t xml:space="preserve"> the graph to define rules specific to the SOR_NM value being passed into the graph.</w:t>
      </w:r>
    </w:p>
    <w:p w:rsidR="008A0530" w:rsidRDefault="00B50F7C" w:rsidP="008A0530">
      <w:pPr>
        <w:pStyle w:val="NormalWeb"/>
        <w:ind w:left="1440"/>
        <w:rPr>
          <w:rFonts w:asciiTheme="minorHAnsi" w:hAnsiTheme="minorHAnsi"/>
          <w:sz w:val="22"/>
          <w:szCs w:val="22"/>
        </w:rPr>
      </w:pPr>
      <w:r>
        <w:rPr>
          <w:rFonts w:asciiTheme="minorHAnsi" w:hAnsiTheme="minorHAnsi"/>
          <w:noProof/>
          <w:sz w:val="22"/>
          <w:szCs w:val="22"/>
        </w:rPr>
        <w:drawing>
          <wp:inline distT="0" distB="0" distL="0" distR="0" wp14:anchorId="12EB7694" wp14:editId="6E30C096">
            <wp:extent cx="6408420" cy="32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8420" cy="327660"/>
                    </a:xfrm>
                    <a:prstGeom prst="rect">
                      <a:avLst/>
                    </a:prstGeom>
                    <a:noFill/>
                    <a:ln>
                      <a:noFill/>
                    </a:ln>
                  </pic:spPr>
                </pic:pic>
              </a:graphicData>
            </a:graphic>
          </wp:inline>
        </w:drawing>
      </w:r>
      <w:r w:rsidR="008A0530">
        <w:rPr>
          <w:rFonts w:asciiTheme="minorHAnsi" w:hAnsiTheme="minorHAnsi"/>
          <w:sz w:val="22"/>
          <w:szCs w:val="22"/>
        </w:rPr>
        <w:t xml:space="preserve"> </w:t>
      </w:r>
    </w:p>
    <w:p w:rsidR="008A0530" w:rsidRDefault="008A0530" w:rsidP="00B250F1">
      <w:pPr>
        <w:pStyle w:val="NormalWeb"/>
        <w:ind w:left="720"/>
        <w:rPr>
          <w:rFonts w:asciiTheme="minorHAnsi" w:hAnsiTheme="minorHAnsi"/>
          <w:sz w:val="22"/>
          <w:szCs w:val="22"/>
        </w:rPr>
      </w:pPr>
    </w:p>
    <w:p w:rsidR="00B50F7C" w:rsidRDefault="00B50F7C" w:rsidP="00E07EDD">
      <w:pPr>
        <w:pStyle w:val="NormalWeb"/>
        <w:rPr>
          <w:rFonts w:asciiTheme="minorHAnsi" w:hAnsiTheme="minorHAnsi"/>
          <w:sz w:val="22"/>
          <w:szCs w:val="22"/>
        </w:rPr>
      </w:pPr>
      <w:r w:rsidRPr="00B50F7C">
        <w:rPr>
          <w:rFonts w:asciiTheme="minorHAnsi" w:hAnsiTheme="minorHAnsi"/>
          <w:b/>
          <w:sz w:val="22"/>
          <w:szCs w:val="22"/>
        </w:rPr>
        <w:lastRenderedPageBreak/>
        <w:t>SRCFILETAGNM</w:t>
      </w:r>
      <w:r>
        <w:rPr>
          <w:rFonts w:asciiTheme="minorHAnsi" w:hAnsiTheme="minorHAnsi"/>
          <w:b/>
          <w:sz w:val="22"/>
          <w:szCs w:val="22"/>
        </w:rPr>
        <w:t xml:space="preserve"> : </w:t>
      </w:r>
      <w:r>
        <w:rPr>
          <w:rFonts w:asciiTheme="minorHAnsi" w:hAnsiTheme="minorHAnsi"/>
          <w:sz w:val="22"/>
          <w:szCs w:val="22"/>
        </w:rPr>
        <w:t xml:space="preserve">This </w:t>
      </w:r>
      <w:r w:rsidR="000A3F00">
        <w:rPr>
          <w:rFonts w:asciiTheme="minorHAnsi" w:hAnsiTheme="minorHAnsi"/>
          <w:sz w:val="22"/>
          <w:szCs w:val="22"/>
        </w:rPr>
        <w:t>parameter</w:t>
      </w:r>
      <w:r>
        <w:rPr>
          <w:rFonts w:asciiTheme="minorHAnsi" w:hAnsiTheme="minorHAnsi"/>
          <w:sz w:val="22"/>
          <w:szCs w:val="22"/>
        </w:rPr>
        <w:t xml:space="preserve"> is used anywhere the </w:t>
      </w:r>
      <w:r w:rsidR="000A3F00">
        <w:rPr>
          <w:rFonts w:asciiTheme="minorHAnsi" w:hAnsiTheme="minorHAnsi"/>
          <w:sz w:val="22"/>
          <w:szCs w:val="22"/>
        </w:rPr>
        <w:t>history prepare</w:t>
      </w:r>
      <w:r>
        <w:rPr>
          <w:rFonts w:asciiTheme="minorHAnsi" w:hAnsiTheme="minorHAnsi"/>
          <w:sz w:val="22"/>
          <w:szCs w:val="22"/>
        </w:rPr>
        <w:t xml:space="preserve"> graph needs to add record subsetting logic into a final piece of generated sql code. </w:t>
      </w:r>
    </w:p>
    <w:p w:rsidR="00B50F7C" w:rsidRDefault="0079160E" w:rsidP="0027552B">
      <w:pPr>
        <w:pStyle w:val="NormalWeb"/>
        <w:ind w:left="720" w:firstLine="720"/>
        <w:rPr>
          <w:rFonts w:asciiTheme="minorHAnsi" w:hAnsiTheme="minorHAnsi"/>
          <w:sz w:val="22"/>
          <w:szCs w:val="22"/>
        </w:rPr>
      </w:pPr>
      <w:r>
        <w:rPr>
          <w:rFonts w:asciiTheme="minorHAnsi" w:hAnsiTheme="minorHAnsi"/>
          <w:sz w:val="22"/>
          <w:szCs w:val="22"/>
        </w:rPr>
        <w:t xml:space="preserve">The following is an example of it being used in live change changes sql generation. </w:t>
      </w:r>
    </w:p>
    <w:p w:rsidR="0079160E" w:rsidRDefault="0079160E" w:rsidP="0027552B">
      <w:pPr>
        <w:pStyle w:val="NormalWeb"/>
        <w:ind w:left="720" w:firstLine="720"/>
        <w:rPr>
          <w:rFonts w:asciiTheme="minorHAnsi" w:hAnsiTheme="minorHAnsi"/>
          <w:sz w:val="22"/>
          <w:szCs w:val="22"/>
        </w:rPr>
      </w:pPr>
      <w:r>
        <w:rPr>
          <w:rFonts w:asciiTheme="minorHAnsi" w:hAnsiTheme="minorHAnsi"/>
          <w:sz w:val="22"/>
          <w:szCs w:val="22"/>
        </w:rPr>
        <w:t xml:space="preserve">Code : </w:t>
      </w:r>
    </w:p>
    <w:p w:rsidR="0079160E" w:rsidRDefault="0079160E" w:rsidP="00B250F1">
      <w:pPr>
        <w:pStyle w:val="NormalWeb"/>
        <w:ind w:left="720"/>
        <w:rPr>
          <w:rFonts w:asciiTheme="minorHAnsi" w:hAnsiTheme="minorHAnsi"/>
          <w:sz w:val="22"/>
          <w:szCs w:val="22"/>
        </w:rPr>
      </w:pPr>
      <w:r>
        <w:rPr>
          <w:noProof/>
        </w:rPr>
        <w:drawing>
          <wp:inline distT="0" distB="0" distL="0" distR="0" wp14:anchorId="5F593CDE" wp14:editId="7D80EC95">
            <wp:extent cx="8519836"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667750" cy="271330"/>
                    </a:xfrm>
                    <a:prstGeom prst="rect">
                      <a:avLst/>
                    </a:prstGeom>
                  </pic:spPr>
                </pic:pic>
              </a:graphicData>
            </a:graphic>
          </wp:inline>
        </w:drawing>
      </w:r>
    </w:p>
    <w:p w:rsidR="0079160E" w:rsidRDefault="0079160E" w:rsidP="0027552B">
      <w:pPr>
        <w:pStyle w:val="NormalWeb"/>
        <w:ind w:left="720" w:firstLine="720"/>
        <w:rPr>
          <w:rFonts w:asciiTheme="minorHAnsi" w:hAnsiTheme="minorHAnsi"/>
          <w:sz w:val="22"/>
          <w:szCs w:val="22"/>
        </w:rPr>
      </w:pPr>
      <w:r>
        <w:rPr>
          <w:rFonts w:asciiTheme="minorHAnsi" w:hAnsiTheme="minorHAnsi"/>
          <w:sz w:val="22"/>
          <w:szCs w:val="22"/>
        </w:rPr>
        <w:t xml:space="preserve">Result : The passed in </w:t>
      </w:r>
      <w:r w:rsidR="000A3F00">
        <w:rPr>
          <w:rFonts w:asciiTheme="minorHAnsi" w:hAnsiTheme="minorHAnsi"/>
          <w:sz w:val="22"/>
          <w:szCs w:val="22"/>
        </w:rPr>
        <w:t>parameter</w:t>
      </w:r>
      <w:r>
        <w:rPr>
          <w:rFonts w:asciiTheme="minorHAnsi" w:hAnsiTheme="minorHAnsi"/>
          <w:sz w:val="22"/>
          <w:szCs w:val="22"/>
        </w:rPr>
        <w:t xml:space="preserve"> is highlighted yellow in the result. </w:t>
      </w:r>
    </w:p>
    <w:p w:rsidR="0079160E" w:rsidRDefault="0079160E" w:rsidP="0027552B">
      <w:pPr>
        <w:autoSpaceDE w:val="0"/>
        <w:autoSpaceDN w:val="0"/>
        <w:adjustRightInd w:val="0"/>
        <w:ind w:left="1440"/>
        <w:rPr>
          <w:rFonts w:ascii="Courier New" w:hAnsi="Courier New" w:cs="Courier New"/>
          <w:color w:val="000000"/>
          <w:sz w:val="18"/>
          <w:szCs w:val="18"/>
        </w:rPr>
      </w:pPr>
      <w:r>
        <w:rPr>
          <w:rFonts w:ascii="Courier New" w:hAnsi="Courier New" w:cs="Courier New"/>
          <w:color w:val="000000"/>
          <w:sz w:val="18"/>
          <w:szCs w:val="18"/>
        </w:rPr>
        <w:t>select * from dbo.Trans where SrcId in ( select SrcId</w:t>
      </w:r>
    </w:p>
    <w:p w:rsidR="0079160E" w:rsidRDefault="0079160E" w:rsidP="0027552B">
      <w:pPr>
        <w:autoSpaceDE w:val="0"/>
        <w:autoSpaceDN w:val="0"/>
        <w:adjustRightInd w:val="0"/>
        <w:ind w:left="1440"/>
        <w:rPr>
          <w:rFonts w:ascii="Courier New" w:hAnsi="Courier New" w:cs="Courier New"/>
          <w:color w:val="000000"/>
          <w:sz w:val="18"/>
          <w:szCs w:val="18"/>
        </w:rPr>
      </w:pPr>
      <w:r>
        <w:rPr>
          <w:rFonts w:ascii="Courier New" w:hAnsi="Courier New" w:cs="Courier New"/>
          <w:color w:val="000000"/>
          <w:sz w:val="18"/>
          <w:szCs w:val="18"/>
        </w:rPr>
        <w:t xml:space="preserve">                                from dbo.SrcSys where SrcFileTagNm in ('</w:t>
      </w:r>
      <w:r w:rsidRPr="0079160E">
        <w:rPr>
          <w:rFonts w:ascii="Courier New" w:hAnsi="Courier New" w:cs="Courier New"/>
          <w:color w:val="000000"/>
          <w:sz w:val="18"/>
          <w:szCs w:val="18"/>
          <w:highlight w:val="yellow"/>
        </w:rPr>
        <w:t>IMAGINE_TRANS</w:t>
      </w:r>
      <w:r>
        <w:rPr>
          <w:rFonts w:ascii="Courier New" w:hAnsi="Courier New" w:cs="Courier New"/>
          <w:color w:val="000000"/>
          <w:sz w:val="18"/>
          <w:szCs w:val="18"/>
        </w:rPr>
        <w:t>'))</w:t>
      </w:r>
    </w:p>
    <w:p w:rsidR="0079160E" w:rsidRDefault="0079160E" w:rsidP="0027552B">
      <w:pPr>
        <w:autoSpaceDE w:val="0"/>
        <w:autoSpaceDN w:val="0"/>
        <w:adjustRightInd w:val="0"/>
        <w:ind w:left="1440"/>
        <w:rPr>
          <w:rFonts w:ascii="Courier New" w:hAnsi="Courier New" w:cs="Courier New"/>
          <w:color w:val="000000"/>
          <w:sz w:val="18"/>
          <w:szCs w:val="18"/>
        </w:rPr>
      </w:pPr>
      <w:r>
        <w:rPr>
          <w:rFonts w:ascii="Courier New" w:hAnsi="Courier New" w:cs="Courier New"/>
          <w:color w:val="000000"/>
          <w:sz w:val="18"/>
          <w:szCs w:val="18"/>
        </w:rPr>
        <w:t>and updtTs &gt; '2017-10-25 10:41:46'</w:t>
      </w:r>
    </w:p>
    <w:p w:rsidR="0079160E" w:rsidRDefault="0079160E" w:rsidP="0027552B">
      <w:pPr>
        <w:autoSpaceDE w:val="0"/>
        <w:autoSpaceDN w:val="0"/>
        <w:adjustRightInd w:val="0"/>
        <w:ind w:left="1440"/>
        <w:rPr>
          <w:rFonts w:ascii="Courier New" w:hAnsi="Courier New" w:cs="Courier New"/>
          <w:color w:val="000000"/>
          <w:sz w:val="18"/>
          <w:szCs w:val="18"/>
        </w:rPr>
      </w:pPr>
      <w:r>
        <w:rPr>
          <w:rFonts w:ascii="Courier New" w:hAnsi="Courier New" w:cs="Courier New"/>
          <w:color w:val="000000"/>
          <w:sz w:val="18"/>
          <w:szCs w:val="18"/>
        </w:rPr>
        <w:t>and updtUserNm not like 'ccp%'</w:t>
      </w:r>
    </w:p>
    <w:p w:rsidR="0079160E" w:rsidRDefault="0079160E" w:rsidP="0027552B">
      <w:pPr>
        <w:autoSpaceDE w:val="0"/>
        <w:autoSpaceDN w:val="0"/>
        <w:adjustRightInd w:val="0"/>
        <w:ind w:left="1440"/>
        <w:rPr>
          <w:rFonts w:ascii="Courier New" w:hAnsi="Courier New" w:cs="Courier New"/>
          <w:color w:val="000000"/>
          <w:sz w:val="18"/>
          <w:szCs w:val="18"/>
        </w:rPr>
      </w:pPr>
      <w:r>
        <w:rPr>
          <w:rFonts w:ascii="Courier New" w:hAnsi="Courier New" w:cs="Courier New"/>
          <w:color w:val="000000"/>
          <w:sz w:val="18"/>
          <w:szCs w:val="18"/>
        </w:rPr>
        <w:t>and updtUserNm &lt;&gt; 'CoRSMigration'</w:t>
      </w:r>
    </w:p>
    <w:p w:rsidR="0079160E" w:rsidRDefault="0079160E" w:rsidP="0027552B">
      <w:pPr>
        <w:autoSpaceDE w:val="0"/>
        <w:autoSpaceDN w:val="0"/>
        <w:adjustRightInd w:val="0"/>
        <w:ind w:left="1440"/>
        <w:rPr>
          <w:rFonts w:ascii="Courier New" w:hAnsi="Courier New" w:cs="Courier New"/>
          <w:color w:val="000000"/>
          <w:sz w:val="18"/>
          <w:szCs w:val="18"/>
        </w:rPr>
      </w:pPr>
      <w:r>
        <w:rPr>
          <w:rFonts w:ascii="Courier New" w:hAnsi="Courier New" w:cs="Courier New"/>
          <w:color w:val="000000"/>
          <w:sz w:val="18"/>
          <w:szCs w:val="18"/>
        </w:rPr>
        <w:t>and updtTs &lt; '20170725 19:00:00'</w:t>
      </w:r>
      <w:r>
        <w:rPr>
          <w:rFonts w:ascii="Courier New" w:hAnsi="Courier New" w:cs="Courier New"/>
          <w:color w:val="000000"/>
          <w:sz w:val="18"/>
          <w:szCs w:val="18"/>
        </w:rPr>
        <w:br/>
      </w:r>
      <w:r>
        <w:rPr>
          <w:rFonts w:ascii="Courier New" w:hAnsi="Courier New" w:cs="Courier New"/>
          <w:color w:val="000000"/>
          <w:sz w:val="18"/>
          <w:szCs w:val="18"/>
        </w:rPr>
        <w:t>and UserMchnAddr not like 'cdpra%'</w:t>
      </w:r>
    </w:p>
    <w:p w:rsidR="007E69B7" w:rsidRDefault="007E69B7" w:rsidP="0079160E">
      <w:pPr>
        <w:autoSpaceDE w:val="0"/>
        <w:autoSpaceDN w:val="0"/>
        <w:adjustRightInd w:val="0"/>
        <w:ind w:left="720"/>
        <w:rPr>
          <w:rFonts w:ascii="Courier New" w:hAnsi="Courier New" w:cs="Courier New"/>
          <w:color w:val="000000"/>
          <w:sz w:val="18"/>
          <w:szCs w:val="18"/>
        </w:rPr>
      </w:pPr>
    </w:p>
    <w:p w:rsidR="007E69B7" w:rsidRDefault="00C43154" w:rsidP="00DA4C92">
      <w:pPr>
        <w:autoSpaceDE w:val="0"/>
        <w:autoSpaceDN w:val="0"/>
        <w:adjustRightInd w:val="0"/>
        <w:rPr>
          <w:rFonts w:asciiTheme="minorHAnsi" w:hAnsiTheme="minorHAnsi"/>
          <w:sz w:val="22"/>
          <w:szCs w:val="22"/>
        </w:rPr>
      </w:pPr>
      <w:r>
        <w:rPr>
          <w:rFonts w:asciiTheme="minorHAnsi" w:hAnsiTheme="minorHAnsi"/>
          <w:b/>
          <w:sz w:val="22"/>
          <w:szCs w:val="22"/>
        </w:rPr>
        <w:t xml:space="preserve">HISTORY_TABLE_NM : </w:t>
      </w:r>
      <w:r>
        <w:rPr>
          <w:rFonts w:asciiTheme="minorHAnsi" w:hAnsiTheme="minorHAnsi"/>
          <w:sz w:val="22"/>
          <w:szCs w:val="22"/>
        </w:rPr>
        <w:t xml:space="preserve">This parameter is used to conjunction with Ab Initio’s built in sql generator </w:t>
      </w:r>
      <w:r w:rsidR="000A3F00">
        <w:rPr>
          <w:rFonts w:asciiTheme="minorHAnsi" w:hAnsiTheme="minorHAnsi"/>
          <w:sz w:val="22"/>
          <w:szCs w:val="22"/>
        </w:rPr>
        <w:t>utility</w:t>
      </w:r>
      <w:r>
        <w:rPr>
          <w:rFonts w:asciiTheme="minorHAnsi" w:hAnsiTheme="minorHAnsi"/>
          <w:sz w:val="22"/>
          <w:szCs w:val="22"/>
        </w:rPr>
        <w:t xml:space="preserve"> m_db gendml. It is also relied on in the Conduct&gt;It plan which automates all jobs for a particular SOR_NM. </w:t>
      </w:r>
    </w:p>
    <w:p w:rsidR="00C43154" w:rsidRDefault="00C43154" w:rsidP="0079160E">
      <w:pPr>
        <w:autoSpaceDE w:val="0"/>
        <w:autoSpaceDN w:val="0"/>
        <w:adjustRightInd w:val="0"/>
        <w:ind w:left="720"/>
        <w:rPr>
          <w:rFonts w:asciiTheme="minorHAnsi" w:hAnsiTheme="minorHAnsi"/>
          <w:sz w:val="22"/>
          <w:szCs w:val="22"/>
        </w:rPr>
      </w:pPr>
    </w:p>
    <w:p w:rsidR="00C43154" w:rsidRDefault="00C43154" w:rsidP="00C43154">
      <w:pPr>
        <w:autoSpaceDE w:val="0"/>
        <w:autoSpaceDN w:val="0"/>
        <w:adjustRightInd w:val="0"/>
        <w:ind w:left="720" w:firstLine="720"/>
        <w:rPr>
          <w:rFonts w:asciiTheme="minorHAnsi" w:hAnsiTheme="minorHAnsi"/>
          <w:sz w:val="22"/>
          <w:szCs w:val="22"/>
        </w:rPr>
      </w:pPr>
      <w:r>
        <w:rPr>
          <w:rFonts w:asciiTheme="minorHAnsi" w:hAnsiTheme="minorHAnsi"/>
          <w:sz w:val="22"/>
          <w:szCs w:val="22"/>
        </w:rPr>
        <w:t xml:space="preserve">Graph use Code : </w:t>
      </w:r>
      <w:r w:rsidR="00665E05">
        <w:rPr>
          <w:rFonts w:asciiTheme="minorHAnsi" w:hAnsiTheme="minorHAnsi"/>
          <w:sz w:val="22"/>
          <w:szCs w:val="22"/>
        </w:rPr>
        <w:t xml:space="preserve">It’s figuring out what columns we’ll need to put in our sql statement. </w:t>
      </w:r>
    </w:p>
    <w:p w:rsidR="00C43154" w:rsidRDefault="00C43154" w:rsidP="0079160E">
      <w:pPr>
        <w:autoSpaceDE w:val="0"/>
        <w:autoSpaceDN w:val="0"/>
        <w:adjustRightInd w:val="0"/>
        <w:ind w:left="720"/>
        <w:rPr>
          <w:rFonts w:asciiTheme="minorHAnsi" w:hAnsiTheme="minorHAnsi"/>
          <w:sz w:val="22"/>
          <w:szCs w:val="22"/>
        </w:rPr>
      </w:pPr>
    </w:p>
    <w:p w:rsidR="00C43154" w:rsidRDefault="00C43154" w:rsidP="0079160E">
      <w:pPr>
        <w:autoSpaceDE w:val="0"/>
        <w:autoSpaceDN w:val="0"/>
        <w:adjustRightInd w:val="0"/>
        <w:ind w:left="720"/>
        <w:rPr>
          <w:rFonts w:asciiTheme="minorHAnsi" w:hAnsiTheme="minorHAnsi"/>
          <w:sz w:val="22"/>
          <w:szCs w:val="22"/>
        </w:rPr>
      </w:pPr>
      <w:r>
        <w:rPr>
          <w:noProof/>
        </w:rPr>
        <w:drawing>
          <wp:inline distT="0" distB="0" distL="0" distR="0" wp14:anchorId="56010B76" wp14:editId="0121871C">
            <wp:extent cx="8321040" cy="1795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321040" cy="179578"/>
                    </a:xfrm>
                    <a:prstGeom prst="rect">
                      <a:avLst/>
                    </a:prstGeom>
                  </pic:spPr>
                </pic:pic>
              </a:graphicData>
            </a:graphic>
          </wp:inline>
        </w:drawing>
      </w:r>
    </w:p>
    <w:p w:rsidR="00C43154" w:rsidRDefault="00C43154" w:rsidP="0079160E">
      <w:pPr>
        <w:autoSpaceDE w:val="0"/>
        <w:autoSpaceDN w:val="0"/>
        <w:adjustRightInd w:val="0"/>
        <w:ind w:left="720"/>
        <w:rPr>
          <w:rFonts w:ascii="Courier New" w:hAnsi="Courier New" w:cs="Courier New"/>
          <w:color w:val="000000"/>
          <w:sz w:val="18"/>
          <w:szCs w:val="18"/>
        </w:rPr>
      </w:pPr>
      <w:r>
        <w:rPr>
          <w:rFonts w:ascii="Courier New" w:hAnsi="Courier New" w:cs="Courier New"/>
          <w:color w:val="000000"/>
          <w:sz w:val="18"/>
          <w:szCs w:val="18"/>
        </w:rPr>
        <w:tab/>
      </w:r>
    </w:p>
    <w:p w:rsidR="00C43154" w:rsidRPr="00C43154" w:rsidRDefault="00C43154" w:rsidP="00C43154">
      <w:pPr>
        <w:autoSpaceDE w:val="0"/>
        <w:autoSpaceDN w:val="0"/>
        <w:adjustRightInd w:val="0"/>
        <w:ind w:left="720" w:firstLine="720"/>
        <w:rPr>
          <w:rFonts w:ascii="Courier New" w:hAnsi="Courier New" w:cs="Courier New"/>
          <w:color w:val="000000"/>
          <w:sz w:val="18"/>
          <w:szCs w:val="18"/>
        </w:rPr>
      </w:pPr>
      <w:r w:rsidRPr="00C43154">
        <w:rPr>
          <w:rFonts w:asciiTheme="minorHAnsi" w:hAnsiTheme="minorHAnsi"/>
          <w:sz w:val="22"/>
          <w:szCs w:val="22"/>
        </w:rPr>
        <w:t>Graph Result :</w:t>
      </w:r>
      <w:r>
        <w:rPr>
          <w:rFonts w:ascii="Courier New" w:hAnsi="Courier New" w:cs="Courier New"/>
          <w:color w:val="000000"/>
          <w:sz w:val="18"/>
          <w:szCs w:val="18"/>
        </w:rPr>
        <w:t xml:space="preserve"> </w:t>
      </w:r>
      <w:r w:rsidR="00665E05">
        <w:rPr>
          <w:rFonts w:ascii="Courier New" w:hAnsi="Courier New" w:cs="Courier New"/>
          <w:color w:val="000000"/>
          <w:sz w:val="18"/>
          <w:szCs w:val="18"/>
        </w:rPr>
        <w:t>BsnsDt","TransactionId","VrsnTyp","VrsnNbr","SrcId","CoRSTransactionId","BookingCustomerId"</w:t>
      </w:r>
      <w:r w:rsidR="00665E05">
        <w:rPr>
          <w:rFonts w:ascii="Courier New" w:hAnsi="Courier New" w:cs="Courier New"/>
          <w:color w:val="000000"/>
          <w:sz w:val="18"/>
          <w:szCs w:val="18"/>
        </w:rPr>
        <w:t>…..</w:t>
      </w:r>
    </w:p>
    <w:p w:rsidR="007E69B7" w:rsidRDefault="007E69B7" w:rsidP="0079160E">
      <w:pPr>
        <w:autoSpaceDE w:val="0"/>
        <w:autoSpaceDN w:val="0"/>
        <w:adjustRightInd w:val="0"/>
        <w:ind w:left="720"/>
        <w:rPr>
          <w:rFonts w:ascii="Courier New" w:hAnsi="Courier New" w:cs="Courier New"/>
          <w:color w:val="000000"/>
          <w:sz w:val="18"/>
          <w:szCs w:val="18"/>
        </w:rPr>
      </w:pPr>
    </w:p>
    <w:p w:rsidR="007E69B7" w:rsidRDefault="007E69B7" w:rsidP="00665E05">
      <w:pPr>
        <w:autoSpaceDE w:val="0"/>
        <w:autoSpaceDN w:val="0"/>
        <w:adjustRightInd w:val="0"/>
        <w:rPr>
          <w:rFonts w:ascii="Courier New" w:hAnsi="Courier New" w:cs="Courier New"/>
          <w:color w:val="000000"/>
          <w:sz w:val="18"/>
          <w:szCs w:val="18"/>
        </w:rPr>
      </w:pPr>
    </w:p>
    <w:p w:rsidR="00C43154" w:rsidRDefault="00C43154" w:rsidP="00C43154">
      <w:pPr>
        <w:autoSpaceDE w:val="0"/>
        <w:autoSpaceDN w:val="0"/>
        <w:adjustRightInd w:val="0"/>
        <w:ind w:left="1440"/>
        <w:rPr>
          <w:rFonts w:asciiTheme="minorHAnsi" w:hAnsiTheme="minorHAnsi"/>
          <w:sz w:val="22"/>
          <w:szCs w:val="22"/>
        </w:rPr>
      </w:pPr>
      <w:r w:rsidRPr="00C43154">
        <w:rPr>
          <w:rFonts w:asciiTheme="minorHAnsi" w:hAnsiTheme="minorHAnsi"/>
          <w:sz w:val="22"/>
          <w:szCs w:val="22"/>
        </w:rPr>
        <w:t xml:space="preserve">Plan use Code : The use of this </w:t>
      </w:r>
      <w:r w:rsidR="000A3F00" w:rsidRPr="00C43154">
        <w:rPr>
          <w:rFonts w:asciiTheme="minorHAnsi" w:hAnsiTheme="minorHAnsi"/>
          <w:sz w:val="22"/>
          <w:szCs w:val="22"/>
        </w:rPr>
        <w:t>parameter</w:t>
      </w:r>
      <w:r w:rsidRPr="00C43154">
        <w:rPr>
          <w:rFonts w:asciiTheme="minorHAnsi" w:hAnsiTheme="minorHAnsi"/>
          <w:sz w:val="22"/>
          <w:szCs w:val="22"/>
        </w:rPr>
        <w:t xml:space="preserve"> in the Conduct&gt;It plan is the PRIMARY reason it was left as a high level formal pset variable. </w:t>
      </w:r>
      <w:r>
        <w:rPr>
          <w:rFonts w:asciiTheme="minorHAnsi" w:hAnsiTheme="minorHAnsi"/>
          <w:sz w:val="22"/>
          <w:szCs w:val="22"/>
        </w:rPr>
        <w:t xml:space="preserve">  </w:t>
      </w:r>
    </w:p>
    <w:p w:rsidR="005D3D29" w:rsidRDefault="00C43154" w:rsidP="00C43154">
      <w:pPr>
        <w:autoSpaceDE w:val="0"/>
        <w:autoSpaceDN w:val="0"/>
        <w:adjustRightInd w:val="0"/>
        <w:ind w:left="1440"/>
        <w:rPr>
          <w:rFonts w:asciiTheme="minorHAnsi" w:hAnsiTheme="minorHAnsi"/>
          <w:sz w:val="22"/>
          <w:szCs w:val="22"/>
        </w:rPr>
      </w:pPr>
      <w:r>
        <w:rPr>
          <w:rFonts w:asciiTheme="minorHAnsi" w:hAnsiTheme="minorHAnsi"/>
          <w:sz w:val="22"/>
          <w:szCs w:val="22"/>
        </w:rPr>
        <w:t xml:space="preserve">                             </w:t>
      </w:r>
      <w:r w:rsidRPr="00C43154">
        <w:rPr>
          <w:rFonts w:asciiTheme="minorHAnsi" w:hAnsiTheme="minorHAnsi"/>
          <w:sz w:val="22"/>
          <w:szCs w:val="22"/>
        </w:rPr>
        <w:t xml:space="preserve">The plan </w:t>
      </w:r>
      <w:r>
        <w:rPr>
          <w:rFonts w:asciiTheme="minorHAnsi" w:hAnsiTheme="minorHAnsi"/>
          <w:sz w:val="22"/>
          <w:szCs w:val="22"/>
        </w:rPr>
        <w:t xml:space="preserve">parses a directory full of *history_prepare* named psets in order to determine tables being loaded by the </w:t>
      </w:r>
    </w:p>
    <w:p w:rsidR="005D3D29" w:rsidRDefault="00C43154" w:rsidP="005D3D29">
      <w:pPr>
        <w:autoSpaceDE w:val="0"/>
        <w:autoSpaceDN w:val="0"/>
        <w:adjustRightInd w:val="0"/>
        <w:ind w:left="2160" w:firstLine="720"/>
        <w:rPr>
          <w:rFonts w:asciiTheme="minorHAnsi" w:hAnsiTheme="minorHAnsi"/>
          <w:sz w:val="22"/>
          <w:szCs w:val="22"/>
        </w:rPr>
      </w:pPr>
      <w:r>
        <w:rPr>
          <w:rFonts w:asciiTheme="minorHAnsi" w:hAnsiTheme="minorHAnsi"/>
          <w:sz w:val="22"/>
          <w:szCs w:val="22"/>
        </w:rPr>
        <w:t xml:space="preserve">psets. Furthermore it uses this knowledge of tables being loaded per SOR_NM to determine the correct order to load </w:t>
      </w:r>
    </w:p>
    <w:p w:rsidR="00C43154" w:rsidRPr="00C43154" w:rsidRDefault="00C43154" w:rsidP="005D3D29">
      <w:pPr>
        <w:autoSpaceDE w:val="0"/>
        <w:autoSpaceDN w:val="0"/>
        <w:adjustRightInd w:val="0"/>
        <w:ind w:left="2160" w:firstLine="720"/>
        <w:rPr>
          <w:rFonts w:asciiTheme="minorHAnsi" w:hAnsiTheme="minorHAnsi"/>
          <w:sz w:val="22"/>
          <w:szCs w:val="22"/>
        </w:rPr>
      </w:pPr>
      <w:r>
        <w:rPr>
          <w:rFonts w:asciiTheme="minorHAnsi" w:hAnsiTheme="minorHAnsi"/>
          <w:sz w:val="22"/>
          <w:szCs w:val="22"/>
        </w:rPr>
        <w:t xml:space="preserve">each table. </w:t>
      </w:r>
    </w:p>
    <w:p w:rsidR="00C43154" w:rsidRDefault="00C43154" w:rsidP="0079160E">
      <w:pPr>
        <w:autoSpaceDE w:val="0"/>
        <w:autoSpaceDN w:val="0"/>
        <w:adjustRightInd w:val="0"/>
        <w:ind w:left="720"/>
        <w:rPr>
          <w:rFonts w:ascii="Courier New" w:hAnsi="Courier New" w:cs="Courier New"/>
          <w:color w:val="000000"/>
          <w:sz w:val="18"/>
          <w:szCs w:val="18"/>
        </w:rPr>
      </w:pPr>
    </w:p>
    <w:p w:rsidR="0079160E" w:rsidRDefault="00AC4DD7" w:rsidP="0079160E">
      <w:pPr>
        <w:autoSpaceDE w:val="0"/>
        <w:autoSpaceDN w:val="0"/>
        <w:adjustRightInd w:val="0"/>
        <w:ind w:left="720"/>
        <w:rPr>
          <w:rFonts w:ascii="Courier New" w:hAnsi="Courier New" w:cs="Courier New"/>
          <w:color w:val="000000"/>
          <w:sz w:val="18"/>
          <w:szCs w:val="18"/>
        </w:rPr>
      </w:pPr>
      <w:r>
        <w:rPr>
          <w:rFonts w:ascii="Courier New" w:hAnsi="Courier New" w:cs="Courier New"/>
          <w:color w:val="000000"/>
          <w:sz w:val="18"/>
          <w:szCs w:val="18"/>
        </w:rPr>
        <w:tab/>
      </w:r>
      <w:r>
        <w:rPr>
          <w:noProof/>
        </w:rPr>
        <w:drawing>
          <wp:inline distT="0" distB="0" distL="0" distR="0" wp14:anchorId="7E48FD75" wp14:editId="51306BDD">
            <wp:extent cx="1767840" cy="220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67840" cy="220980"/>
                    </a:xfrm>
                    <a:prstGeom prst="rect">
                      <a:avLst/>
                    </a:prstGeom>
                  </pic:spPr>
                </pic:pic>
              </a:graphicData>
            </a:graphic>
          </wp:inline>
        </w:drawing>
      </w:r>
    </w:p>
    <w:p w:rsidR="00AC4DD7" w:rsidRDefault="00AC4DD7" w:rsidP="0079160E">
      <w:pPr>
        <w:autoSpaceDE w:val="0"/>
        <w:autoSpaceDN w:val="0"/>
        <w:adjustRightInd w:val="0"/>
        <w:ind w:left="720"/>
        <w:rPr>
          <w:rFonts w:ascii="Courier New" w:hAnsi="Courier New" w:cs="Courier New"/>
          <w:color w:val="000000"/>
          <w:sz w:val="18"/>
          <w:szCs w:val="18"/>
        </w:rPr>
      </w:pPr>
    </w:p>
    <w:p w:rsidR="00AC4DD7" w:rsidRDefault="00AC4DD7" w:rsidP="0079160E">
      <w:pPr>
        <w:autoSpaceDE w:val="0"/>
        <w:autoSpaceDN w:val="0"/>
        <w:adjustRightInd w:val="0"/>
        <w:ind w:left="720"/>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noProof/>
          <w:color w:val="000000"/>
          <w:sz w:val="18"/>
          <w:szCs w:val="18"/>
        </w:rPr>
        <w:drawing>
          <wp:inline distT="0" distB="0" distL="0" distR="0" wp14:anchorId="49A6D420" wp14:editId="2024BD79">
            <wp:extent cx="7269480" cy="3124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69480" cy="312420"/>
                    </a:xfrm>
                    <a:prstGeom prst="rect">
                      <a:avLst/>
                    </a:prstGeom>
                    <a:noFill/>
                    <a:ln>
                      <a:noFill/>
                    </a:ln>
                  </pic:spPr>
                </pic:pic>
              </a:graphicData>
            </a:graphic>
          </wp:inline>
        </w:drawing>
      </w:r>
    </w:p>
    <w:p w:rsidR="00AC4DD7" w:rsidRDefault="00AC4DD7" w:rsidP="00AC4DD7">
      <w:pPr>
        <w:autoSpaceDE w:val="0"/>
        <w:autoSpaceDN w:val="0"/>
        <w:adjustRightInd w:val="0"/>
        <w:ind w:left="1440"/>
        <w:rPr>
          <w:rFonts w:asciiTheme="minorHAnsi" w:hAnsiTheme="minorHAnsi"/>
          <w:sz w:val="22"/>
          <w:szCs w:val="22"/>
        </w:rPr>
      </w:pPr>
      <w:r w:rsidRPr="00C43154">
        <w:rPr>
          <w:rFonts w:asciiTheme="minorHAnsi" w:hAnsiTheme="minorHAnsi"/>
          <w:sz w:val="22"/>
          <w:szCs w:val="22"/>
        </w:rPr>
        <w:lastRenderedPageBreak/>
        <w:t xml:space="preserve">Plan use </w:t>
      </w:r>
      <w:r>
        <w:rPr>
          <w:rFonts w:asciiTheme="minorHAnsi" w:hAnsiTheme="minorHAnsi"/>
          <w:sz w:val="22"/>
          <w:szCs w:val="22"/>
        </w:rPr>
        <w:t>Result</w:t>
      </w:r>
      <w:r w:rsidRPr="00C43154">
        <w:rPr>
          <w:rFonts w:asciiTheme="minorHAnsi" w:hAnsiTheme="minorHAnsi"/>
          <w:sz w:val="22"/>
          <w:szCs w:val="22"/>
        </w:rPr>
        <w:t xml:space="preserve"> : </w:t>
      </w:r>
    </w:p>
    <w:p w:rsidR="00AC4DD7" w:rsidRDefault="00AC4DD7" w:rsidP="00AC4DD7">
      <w:pPr>
        <w:autoSpaceDE w:val="0"/>
        <w:autoSpaceDN w:val="0"/>
        <w:adjustRightInd w:val="0"/>
        <w:ind w:left="1440"/>
        <w:rPr>
          <w:rFonts w:asciiTheme="minorHAnsi" w:hAnsiTheme="minorHAnsi"/>
          <w:sz w:val="22"/>
          <w:szCs w:val="22"/>
        </w:rPr>
      </w:pPr>
    </w:p>
    <w:p w:rsidR="00AC4DD7" w:rsidRPr="00C43154" w:rsidRDefault="00AC4DD7" w:rsidP="00AC4DD7">
      <w:pPr>
        <w:autoSpaceDE w:val="0"/>
        <w:autoSpaceDN w:val="0"/>
        <w:adjustRightInd w:val="0"/>
        <w:ind w:left="1440"/>
        <w:rPr>
          <w:rFonts w:asciiTheme="minorHAnsi" w:hAnsiTheme="minorHAnsi"/>
          <w:sz w:val="22"/>
          <w:szCs w:val="22"/>
        </w:rPr>
      </w:pPr>
      <w:r>
        <w:rPr>
          <w:noProof/>
        </w:rPr>
        <w:drawing>
          <wp:inline distT="0" distB="0" distL="0" distR="0" wp14:anchorId="3C85895F" wp14:editId="69F3E71D">
            <wp:extent cx="7625166" cy="624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625166" cy="624840"/>
                    </a:xfrm>
                    <a:prstGeom prst="rect">
                      <a:avLst/>
                    </a:prstGeom>
                  </pic:spPr>
                </pic:pic>
              </a:graphicData>
            </a:graphic>
          </wp:inline>
        </w:drawing>
      </w:r>
    </w:p>
    <w:p w:rsidR="00A962BF" w:rsidRDefault="00A962BF" w:rsidP="00A962BF">
      <w:pPr>
        <w:autoSpaceDE w:val="0"/>
        <w:autoSpaceDN w:val="0"/>
        <w:adjustRightInd w:val="0"/>
        <w:rPr>
          <w:rFonts w:asciiTheme="minorHAnsi" w:hAnsiTheme="minorHAnsi"/>
          <w:b/>
          <w:sz w:val="22"/>
          <w:szCs w:val="22"/>
        </w:rPr>
      </w:pPr>
    </w:p>
    <w:p w:rsidR="00AD302B" w:rsidRDefault="00A962BF" w:rsidP="004D76D2">
      <w:pPr>
        <w:autoSpaceDE w:val="0"/>
        <w:autoSpaceDN w:val="0"/>
        <w:adjustRightInd w:val="0"/>
        <w:ind w:firstLine="360"/>
        <w:rPr>
          <w:rFonts w:asciiTheme="minorHAnsi" w:hAnsiTheme="minorHAnsi"/>
          <w:sz w:val="22"/>
          <w:szCs w:val="22"/>
        </w:rPr>
      </w:pPr>
      <w:r>
        <w:rPr>
          <w:rFonts w:asciiTheme="minorHAnsi" w:hAnsiTheme="minorHAnsi"/>
          <w:b/>
          <w:sz w:val="22"/>
          <w:szCs w:val="22"/>
        </w:rPr>
        <w:t>LIVE CHANGES JOIN KEY</w:t>
      </w:r>
      <w:r>
        <w:rPr>
          <w:rFonts w:asciiTheme="minorHAnsi" w:hAnsiTheme="minorHAnsi"/>
          <w:b/>
          <w:sz w:val="22"/>
          <w:szCs w:val="22"/>
        </w:rPr>
        <w:t xml:space="preserve"> : </w:t>
      </w:r>
      <w:r w:rsidR="00277AB8">
        <w:rPr>
          <w:rFonts w:asciiTheme="minorHAnsi" w:hAnsiTheme="minorHAnsi"/>
          <w:sz w:val="22"/>
          <w:szCs w:val="22"/>
        </w:rPr>
        <w:t xml:space="preserve">This parameter is used to instruct the graph on which key to join data extracted by our live changes </w:t>
      </w:r>
      <w:r w:rsidR="000A3F00">
        <w:rPr>
          <w:rFonts w:asciiTheme="minorHAnsi" w:hAnsiTheme="minorHAnsi"/>
          <w:sz w:val="22"/>
          <w:szCs w:val="22"/>
        </w:rPr>
        <w:t>inquiry</w:t>
      </w:r>
      <w:r w:rsidR="00277AB8">
        <w:rPr>
          <w:rFonts w:asciiTheme="minorHAnsi" w:hAnsiTheme="minorHAnsi"/>
          <w:sz w:val="22"/>
          <w:szCs w:val="22"/>
        </w:rPr>
        <w:t xml:space="preserve"> sql with our </w:t>
      </w:r>
    </w:p>
    <w:p w:rsidR="00AD302B" w:rsidRDefault="00277AB8" w:rsidP="004D76D2">
      <w:pPr>
        <w:autoSpaceDE w:val="0"/>
        <w:autoSpaceDN w:val="0"/>
        <w:adjustRightInd w:val="0"/>
        <w:ind w:firstLine="360"/>
        <w:rPr>
          <w:rFonts w:asciiTheme="minorHAnsi" w:hAnsiTheme="minorHAnsi"/>
          <w:sz w:val="22"/>
          <w:szCs w:val="22"/>
        </w:rPr>
      </w:pPr>
      <w:r>
        <w:rPr>
          <w:rFonts w:asciiTheme="minorHAnsi" w:hAnsiTheme="minorHAnsi"/>
          <w:sz w:val="22"/>
          <w:szCs w:val="22"/>
        </w:rPr>
        <w:t xml:space="preserve">etl load ready data in case those live change need to be overwritten by the ETL load ready values. (further explained in section </w:t>
      </w:r>
      <w:r w:rsidR="00803050">
        <w:rPr>
          <w:rFonts w:asciiTheme="minorHAnsi" w:hAnsiTheme="minorHAnsi"/>
          <w:sz w:val="22"/>
          <w:szCs w:val="22"/>
        </w:rPr>
        <w:t>6.1.3</w:t>
      </w:r>
      <w:r w:rsidR="00AD302B">
        <w:rPr>
          <w:rFonts w:asciiTheme="minorHAnsi" w:hAnsiTheme="minorHAnsi"/>
          <w:sz w:val="22"/>
          <w:szCs w:val="22"/>
        </w:rPr>
        <w:t xml:space="preserve"> of this </w:t>
      </w:r>
    </w:p>
    <w:p w:rsidR="00A962BF" w:rsidRDefault="00277AB8" w:rsidP="004D76D2">
      <w:pPr>
        <w:autoSpaceDE w:val="0"/>
        <w:autoSpaceDN w:val="0"/>
        <w:adjustRightInd w:val="0"/>
        <w:ind w:firstLine="360"/>
        <w:rPr>
          <w:rFonts w:asciiTheme="minorHAnsi" w:hAnsiTheme="minorHAnsi"/>
          <w:sz w:val="22"/>
          <w:szCs w:val="22"/>
        </w:rPr>
      </w:pPr>
      <w:r>
        <w:rPr>
          <w:rFonts w:asciiTheme="minorHAnsi" w:hAnsiTheme="minorHAnsi"/>
          <w:sz w:val="22"/>
          <w:szCs w:val="22"/>
        </w:rPr>
        <w:t xml:space="preserve">document) </w:t>
      </w:r>
    </w:p>
    <w:p w:rsidR="00570DB1" w:rsidRDefault="00570DB1" w:rsidP="004D76D2">
      <w:pPr>
        <w:autoSpaceDE w:val="0"/>
        <w:autoSpaceDN w:val="0"/>
        <w:adjustRightInd w:val="0"/>
        <w:ind w:firstLine="360"/>
        <w:rPr>
          <w:rFonts w:asciiTheme="minorHAnsi" w:hAnsiTheme="minorHAnsi"/>
          <w:sz w:val="22"/>
          <w:szCs w:val="22"/>
        </w:rPr>
      </w:pPr>
    </w:p>
    <w:p w:rsidR="00570DB1" w:rsidRDefault="00570DB1" w:rsidP="004D76D2">
      <w:pPr>
        <w:autoSpaceDE w:val="0"/>
        <w:autoSpaceDN w:val="0"/>
        <w:adjustRightInd w:val="0"/>
        <w:ind w:firstLine="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Code : </w:t>
      </w:r>
    </w:p>
    <w:p w:rsidR="00AC4DD7" w:rsidRDefault="00AC4DD7" w:rsidP="0079160E">
      <w:pPr>
        <w:autoSpaceDE w:val="0"/>
        <w:autoSpaceDN w:val="0"/>
        <w:adjustRightInd w:val="0"/>
        <w:ind w:left="720"/>
        <w:rPr>
          <w:rFonts w:ascii="Courier New" w:hAnsi="Courier New" w:cs="Courier New"/>
          <w:color w:val="000000"/>
          <w:sz w:val="18"/>
          <w:szCs w:val="18"/>
        </w:rPr>
      </w:pPr>
    </w:p>
    <w:p w:rsidR="00AC4DD7" w:rsidRDefault="00AC4DD7" w:rsidP="0079160E">
      <w:pPr>
        <w:autoSpaceDE w:val="0"/>
        <w:autoSpaceDN w:val="0"/>
        <w:adjustRightInd w:val="0"/>
        <w:ind w:left="720"/>
        <w:rPr>
          <w:rFonts w:ascii="Courier New" w:hAnsi="Courier New" w:cs="Courier New"/>
          <w:color w:val="000000"/>
          <w:sz w:val="18"/>
          <w:szCs w:val="18"/>
        </w:rPr>
      </w:pPr>
      <w:r>
        <w:rPr>
          <w:rFonts w:ascii="Courier New" w:hAnsi="Courier New" w:cs="Courier New"/>
          <w:color w:val="000000"/>
          <w:sz w:val="18"/>
          <w:szCs w:val="18"/>
        </w:rPr>
        <w:tab/>
      </w:r>
      <w:r w:rsidR="00974F73">
        <w:rPr>
          <w:noProof/>
        </w:rPr>
        <w:drawing>
          <wp:inline distT="0" distB="0" distL="0" distR="0" wp14:anchorId="4CF62910" wp14:editId="1A922960">
            <wp:extent cx="4373880" cy="1656869"/>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73880" cy="1656869"/>
                    </a:xfrm>
                    <a:prstGeom prst="rect">
                      <a:avLst/>
                    </a:prstGeom>
                  </pic:spPr>
                </pic:pic>
              </a:graphicData>
            </a:graphic>
          </wp:inline>
        </w:drawing>
      </w:r>
    </w:p>
    <w:p w:rsidR="00974F73" w:rsidRDefault="00974F73" w:rsidP="0079160E">
      <w:pPr>
        <w:autoSpaceDE w:val="0"/>
        <w:autoSpaceDN w:val="0"/>
        <w:adjustRightInd w:val="0"/>
        <w:ind w:left="720"/>
        <w:rPr>
          <w:rFonts w:ascii="Courier New" w:hAnsi="Courier New" w:cs="Courier New"/>
          <w:color w:val="000000"/>
          <w:sz w:val="18"/>
          <w:szCs w:val="18"/>
        </w:rPr>
      </w:pPr>
    </w:p>
    <w:p w:rsidR="00974F73" w:rsidRDefault="00974F73" w:rsidP="0079160E">
      <w:pPr>
        <w:autoSpaceDE w:val="0"/>
        <w:autoSpaceDN w:val="0"/>
        <w:adjustRightInd w:val="0"/>
        <w:ind w:left="720"/>
        <w:rPr>
          <w:rFonts w:ascii="Courier New" w:hAnsi="Courier New" w:cs="Courier New"/>
          <w:color w:val="000000"/>
          <w:sz w:val="18"/>
          <w:szCs w:val="18"/>
        </w:rPr>
      </w:pPr>
      <w:r>
        <w:rPr>
          <w:rFonts w:ascii="Courier New" w:hAnsi="Courier New" w:cs="Courier New"/>
          <w:color w:val="000000"/>
          <w:sz w:val="18"/>
          <w:szCs w:val="18"/>
        </w:rPr>
        <w:tab/>
        <w:t xml:space="preserve">Result : </w:t>
      </w:r>
    </w:p>
    <w:p w:rsidR="00974F73" w:rsidRDefault="00974F73" w:rsidP="0079160E">
      <w:pPr>
        <w:autoSpaceDE w:val="0"/>
        <w:autoSpaceDN w:val="0"/>
        <w:adjustRightInd w:val="0"/>
        <w:ind w:left="720"/>
        <w:rPr>
          <w:rFonts w:ascii="Courier New" w:hAnsi="Courier New" w:cs="Courier New"/>
          <w:color w:val="000000"/>
          <w:sz w:val="18"/>
          <w:szCs w:val="18"/>
        </w:rPr>
      </w:pPr>
    </w:p>
    <w:p w:rsidR="00974F73" w:rsidRDefault="00974F73" w:rsidP="0079160E">
      <w:pPr>
        <w:autoSpaceDE w:val="0"/>
        <w:autoSpaceDN w:val="0"/>
        <w:adjustRightInd w:val="0"/>
        <w:ind w:left="720"/>
        <w:rPr>
          <w:rFonts w:ascii="Courier New" w:hAnsi="Courier New" w:cs="Courier New"/>
          <w:color w:val="000000"/>
          <w:sz w:val="18"/>
          <w:szCs w:val="18"/>
        </w:rPr>
      </w:pPr>
      <w:r>
        <w:rPr>
          <w:rFonts w:ascii="Courier New" w:hAnsi="Courier New" w:cs="Courier New"/>
          <w:color w:val="000000"/>
          <w:sz w:val="18"/>
          <w:szCs w:val="18"/>
        </w:rPr>
        <w:tab/>
      </w:r>
      <w:r>
        <w:rPr>
          <w:noProof/>
        </w:rPr>
        <w:drawing>
          <wp:inline distT="0" distB="0" distL="0" distR="0" wp14:anchorId="744A0430" wp14:editId="568FAE1B">
            <wp:extent cx="2868478" cy="1940619"/>
            <wp:effectExtent l="0" t="0" r="825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68478" cy="1940619"/>
                    </a:xfrm>
                    <a:prstGeom prst="rect">
                      <a:avLst/>
                    </a:prstGeom>
                  </pic:spPr>
                </pic:pic>
              </a:graphicData>
            </a:graphic>
          </wp:inline>
        </w:drawing>
      </w:r>
    </w:p>
    <w:p w:rsidR="00C77FF7" w:rsidRDefault="00C77FF7" w:rsidP="0079160E">
      <w:pPr>
        <w:autoSpaceDE w:val="0"/>
        <w:autoSpaceDN w:val="0"/>
        <w:adjustRightInd w:val="0"/>
        <w:ind w:left="720"/>
        <w:rPr>
          <w:rFonts w:ascii="Courier New" w:hAnsi="Courier New" w:cs="Courier New"/>
          <w:color w:val="000000"/>
          <w:sz w:val="18"/>
          <w:szCs w:val="18"/>
        </w:rPr>
      </w:pPr>
    </w:p>
    <w:p w:rsidR="00C77FF7" w:rsidRDefault="00E726E9" w:rsidP="00E726E9">
      <w:pPr>
        <w:autoSpaceDE w:val="0"/>
        <w:autoSpaceDN w:val="0"/>
        <w:adjustRightInd w:val="0"/>
        <w:ind w:firstLine="360"/>
        <w:rPr>
          <w:rFonts w:asciiTheme="minorHAnsi" w:hAnsiTheme="minorHAnsi"/>
          <w:sz w:val="22"/>
          <w:szCs w:val="22"/>
        </w:rPr>
      </w:pPr>
      <w:r w:rsidRPr="00E726E9">
        <w:rPr>
          <w:rFonts w:asciiTheme="minorHAnsi" w:hAnsiTheme="minorHAnsi"/>
          <w:b/>
          <w:sz w:val="22"/>
          <w:szCs w:val="22"/>
        </w:rPr>
        <w:t>BUSINESS_DT</w:t>
      </w:r>
      <w:r w:rsidR="00C77FF7">
        <w:rPr>
          <w:rFonts w:asciiTheme="minorHAnsi" w:hAnsiTheme="minorHAnsi"/>
          <w:b/>
          <w:sz w:val="22"/>
          <w:szCs w:val="22"/>
        </w:rPr>
        <w:t xml:space="preserve">: </w:t>
      </w:r>
      <w:r>
        <w:rPr>
          <w:rFonts w:asciiTheme="minorHAnsi" w:hAnsiTheme="minorHAnsi"/>
          <w:sz w:val="22"/>
          <w:szCs w:val="22"/>
        </w:rPr>
        <w:t xml:space="preserve">One of the key inputs to every single SQL we generate in history_prepare is the business date the sql should be running for. </w:t>
      </w:r>
    </w:p>
    <w:p w:rsidR="005276C2" w:rsidRDefault="00E726E9"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 xml:space="preserve">This high level graph </w:t>
      </w:r>
      <w:r w:rsidR="000A3F00">
        <w:rPr>
          <w:rFonts w:asciiTheme="minorHAnsi" w:hAnsiTheme="minorHAnsi"/>
          <w:sz w:val="22"/>
          <w:szCs w:val="22"/>
        </w:rPr>
        <w:t>parameter</w:t>
      </w:r>
      <w:r>
        <w:rPr>
          <w:rFonts w:asciiTheme="minorHAnsi" w:hAnsiTheme="minorHAnsi"/>
          <w:sz w:val="22"/>
          <w:szCs w:val="22"/>
        </w:rPr>
        <w:t xml:space="preserve"> can be overridden during development to be any value the developer chooses. </w:t>
      </w:r>
      <w:r w:rsidR="005276C2">
        <w:rPr>
          <w:rFonts w:asciiTheme="minorHAnsi" w:hAnsiTheme="minorHAnsi"/>
          <w:sz w:val="22"/>
          <w:szCs w:val="22"/>
        </w:rPr>
        <w:t xml:space="preserve">During an controlled environment </w:t>
      </w:r>
    </w:p>
    <w:p w:rsidR="00E726E9" w:rsidRDefault="005276C2"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 xml:space="preserve">execution the value for BUSINESS_DT will be determined by Ab Initio standard environment (stdenv) and passed into the graph dynamically. </w:t>
      </w:r>
    </w:p>
    <w:p w:rsidR="005276C2" w:rsidRDefault="005276C2" w:rsidP="00E726E9">
      <w:pPr>
        <w:autoSpaceDE w:val="0"/>
        <w:autoSpaceDN w:val="0"/>
        <w:adjustRightInd w:val="0"/>
        <w:ind w:firstLine="360"/>
        <w:rPr>
          <w:rFonts w:asciiTheme="minorHAnsi" w:hAnsiTheme="minorHAnsi"/>
          <w:sz w:val="22"/>
          <w:szCs w:val="22"/>
        </w:rPr>
      </w:pPr>
    </w:p>
    <w:p w:rsidR="005276C2" w:rsidRDefault="00E2664A"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Code : </w:t>
      </w:r>
    </w:p>
    <w:p w:rsidR="00E2664A" w:rsidRDefault="00E2664A" w:rsidP="00E726E9">
      <w:pPr>
        <w:autoSpaceDE w:val="0"/>
        <w:autoSpaceDN w:val="0"/>
        <w:adjustRightInd w:val="0"/>
        <w:ind w:firstLine="360"/>
        <w:rPr>
          <w:rFonts w:asciiTheme="minorHAnsi" w:hAnsiTheme="minorHAnsi"/>
          <w:sz w:val="22"/>
          <w:szCs w:val="22"/>
        </w:rPr>
      </w:pPr>
    </w:p>
    <w:p w:rsidR="00E2664A" w:rsidRDefault="00E2664A"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noProof/>
        </w:rPr>
        <w:drawing>
          <wp:inline distT="0" distB="0" distL="0" distR="0" wp14:anchorId="611727A2" wp14:editId="50586C49">
            <wp:extent cx="145542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55420" cy="228600"/>
                    </a:xfrm>
                    <a:prstGeom prst="rect">
                      <a:avLst/>
                    </a:prstGeom>
                  </pic:spPr>
                </pic:pic>
              </a:graphicData>
            </a:graphic>
          </wp:inline>
        </w:drawing>
      </w:r>
    </w:p>
    <w:p w:rsidR="00E2664A" w:rsidRDefault="00E2664A" w:rsidP="00E726E9">
      <w:pPr>
        <w:autoSpaceDE w:val="0"/>
        <w:autoSpaceDN w:val="0"/>
        <w:adjustRightInd w:val="0"/>
        <w:ind w:firstLine="360"/>
        <w:rPr>
          <w:rFonts w:asciiTheme="minorHAnsi" w:hAnsiTheme="minorHAnsi"/>
          <w:sz w:val="22"/>
          <w:szCs w:val="22"/>
        </w:rPr>
      </w:pPr>
    </w:p>
    <w:p w:rsidR="00E2664A" w:rsidRDefault="00E2664A"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noProof/>
        </w:rPr>
        <w:drawing>
          <wp:inline distT="0" distB="0" distL="0" distR="0" wp14:anchorId="6B3EFEB7" wp14:editId="6ABE9648">
            <wp:extent cx="5943600" cy="1771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77165"/>
                    </a:xfrm>
                    <a:prstGeom prst="rect">
                      <a:avLst/>
                    </a:prstGeom>
                  </pic:spPr>
                </pic:pic>
              </a:graphicData>
            </a:graphic>
          </wp:inline>
        </w:drawing>
      </w:r>
    </w:p>
    <w:p w:rsidR="00E2664A" w:rsidRDefault="00E2664A" w:rsidP="00E726E9">
      <w:pPr>
        <w:autoSpaceDE w:val="0"/>
        <w:autoSpaceDN w:val="0"/>
        <w:adjustRightInd w:val="0"/>
        <w:ind w:firstLine="360"/>
        <w:rPr>
          <w:rFonts w:asciiTheme="minorHAnsi" w:hAnsiTheme="minorHAnsi"/>
          <w:sz w:val="22"/>
          <w:szCs w:val="22"/>
        </w:rPr>
      </w:pPr>
    </w:p>
    <w:p w:rsidR="00E2664A" w:rsidRDefault="00E2664A"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Result : </w:t>
      </w:r>
    </w:p>
    <w:p w:rsidR="00E2664A" w:rsidRDefault="00E2664A" w:rsidP="00E726E9">
      <w:pPr>
        <w:autoSpaceDE w:val="0"/>
        <w:autoSpaceDN w:val="0"/>
        <w:adjustRightInd w:val="0"/>
        <w:ind w:firstLine="360"/>
        <w:rPr>
          <w:rFonts w:asciiTheme="minorHAnsi" w:hAnsiTheme="minorHAnsi"/>
          <w:sz w:val="22"/>
          <w:szCs w:val="22"/>
        </w:rPr>
      </w:pPr>
    </w:p>
    <w:p w:rsidR="00E2664A" w:rsidRDefault="00E2664A" w:rsidP="00E726E9">
      <w:pPr>
        <w:autoSpaceDE w:val="0"/>
        <w:autoSpaceDN w:val="0"/>
        <w:adjustRightInd w:val="0"/>
        <w:ind w:firstLine="36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noProof/>
        </w:rPr>
        <w:drawing>
          <wp:inline distT="0" distB="0" distL="0" distR="0" wp14:anchorId="2C984643" wp14:editId="68CC46B6">
            <wp:extent cx="2811780" cy="6019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11780" cy="601980"/>
                    </a:xfrm>
                    <a:prstGeom prst="rect">
                      <a:avLst/>
                    </a:prstGeom>
                  </pic:spPr>
                </pic:pic>
              </a:graphicData>
            </a:graphic>
          </wp:inline>
        </w:drawing>
      </w:r>
    </w:p>
    <w:p w:rsidR="00E2664A" w:rsidRDefault="00E2664A" w:rsidP="00E726E9">
      <w:pPr>
        <w:autoSpaceDE w:val="0"/>
        <w:autoSpaceDN w:val="0"/>
        <w:adjustRightInd w:val="0"/>
        <w:ind w:firstLine="360"/>
        <w:rPr>
          <w:rFonts w:asciiTheme="minorHAnsi" w:hAnsiTheme="minorHAnsi"/>
          <w:sz w:val="22"/>
          <w:szCs w:val="22"/>
        </w:rPr>
      </w:pPr>
    </w:p>
    <w:p w:rsidR="00E2664A" w:rsidRDefault="000A3F00" w:rsidP="00E2664A">
      <w:pPr>
        <w:autoSpaceDE w:val="0"/>
        <w:autoSpaceDN w:val="0"/>
        <w:adjustRightInd w:val="0"/>
        <w:ind w:left="360"/>
        <w:rPr>
          <w:rFonts w:asciiTheme="minorHAnsi" w:hAnsiTheme="minorHAnsi"/>
          <w:sz w:val="22"/>
          <w:szCs w:val="22"/>
        </w:rPr>
      </w:pPr>
      <w:r w:rsidRPr="00E2664A">
        <w:rPr>
          <w:rFonts w:asciiTheme="minorHAnsi" w:hAnsiTheme="minorHAnsi"/>
          <w:b/>
          <w:sz w:val="22"/>
          <w:szCs w:val="22"/>
        </w:rPr>
        <w:t>SUBSET_RECORDS_COPY_INDICATOR</w:t>
      </w:r>
      <w:r>
        <w:rPr>
          <w:rFonts w:asciiTheme="minorHAnsi" w:hAnsiTheme="minorHAnsi"/>
          <w:b/>
          <w:sz w:val="22"/>
          <w:szCs w:val="22"/>
        </w:rPr>
        <w:t xml:space="preserve">: </w:t>
      </w:r>
      <w:r>
        <w:rPr>
          <w:rFonts w:asciiTheme="minorHAnsi" w:hAnsiTheme="minorHAnsi"/>
          <w:sz w:val="22"/>
          <w:szCs w:val="22"/>
        </w:rPr>
        <w:t xml:space="preserve">This very important parameter has a direct impact on the final SQL generated by the history_prepare graph by adding a clause to each sql statement which limits the number of records being handled in that particular sql statement and subsequent load graph. </w:t>
      </w:r>
      <w:r w:rsidR="00E2664A">
        <w:rPr>
          <w:rFonts w:asciiTheme="minorHAnsi" w:hAnsiTheme="minorHAnsi"/>
          <w:sz w:val="22"/>
          <w:szCs w:val="22"/>
        </w:rPr>
        <w:t xml:space="preserve">Please see 6.1.1 for more explanation. </w:t>
      </w:r>
    </w:p>
    <w:p w:rsidR="00E2664A" w:rsidRDefault="00E2664A" w:rsidP="00E2664A">
      <w:pPr>
        <w:autoSpaceDE w:val="0"/>
        <w:autoSpaceDN w:val="0"/>
        <w:adjustRightInd w:val="0"/>
        <w:ind w:firstLine="360"/>
        <w:rPr>
          <w:rFonts w:asciiTheme="minorHAnsi" w:hAnsiTheme="minorHAnsi"/>
          <w:sz w:val="22"/>
          <w:szCs w:val="22"/>
        </w:rPr>
      </w:pPr>
    </w:p>
    <w:p w:rsidR="00D65DD7" w:rsidRDefault="00D65DD7" w:rsidP="00D65DD7">
      <w:pPr>
        <w:autoSpaceDE w:val="0"/>
        <w:autoSpaceDN w:val="0"/>
        <w:adjustRightInd w:val="0"/>
        <w:ind w:left="360"/>
        <w:rPr>
          <w:rFonts w:asciiTheme="minorHAnsi" w:hAnsiTheme="minorHAnsi"/>
          <w:sz w:val="22"/>
          <w:szCs w:val="22"/>
        </w:rPr>
      </w:pPr>
      <w:r w:rsidRPr="00D65DD7">
        <w:rPr>
          <w:rFonts w:asciiTheme="minorHAnsi" w:hAnsiTheme="minorHAnsi"/>
          <w:b/>
          <w:sz w:val="22"/>
          <w:szCs w:val="22"/>
        </w:rPr>
        <w:t>PARENT_VERSION_NUMBER_VALIDATION_INDICATOR</w:t>
      </w:r>
      <w:r>
        <w:rPr>
          <w:rFonts w:asciiTheme="minorHAnsi" w:hAnsiTheme="minorHAnsi"/>
          <w:b/>
          <w:sz w:val="22"/>
          <w:szCs w:val="22"/>
        </w:rPr>
        <w:t xml:space="preserve">: </w:t>
      </w:r>
      <w:r>
        <w:rPr>
          <w:rFonts w:asciiTheme="minorHAnsi" w:hAnsiTheme="minorHAnsi"/>
          <w:sz w:val="22"/>
          <w:szCs w:val="22"/>
        </w:rPr>
        <w:t xml:space="preserve">This </w:t>
      </w:r>
      <w:r>
        <w:rPr>
          <w:rFonts w:asciiTheme="minorHAnsi" w:hAnsiTheme="minorHAnsi"/>
          <w:sz w:val="22"/>
          <w:szCs w:val="22"/>
        </w:rPr>
        <w:t>also very important par</w:t>
      </w:r>
      <w:r w:rsidR="003B2AB6">
        <w:rPr>
          <w:rFonts w:asciiTheme="minorHAnsi" w:hAnsiTheme="minorHAnsi"/>
          <w:sz w:val="22"/>
          <w:szCs w:val="22"/>
        </w:rPr>
        <w:t xml:space="preserve">ameter is used by the history prepare graph to determine which version number logic to apply to all records which have recently been copied over from the DBO schema to the HistSchema. Please see </w:t>
      </w:r>
      <w:r w:rsidR="00A82D71">
        <w:rPr>
          <w:rFonts w:asciiTheme="minorHAnsi" w:hAnsiTheme="minorHAnsi"/>
          <w:sz w:val="22"/>
          <w:szCs w:val="22"/>
        </w:rPr>
        <w:t>6.1.2</w:t>
      </w:r>
      <w:r w:rsidR="00EA4560">
        <w:rPr>
          <w:rFonts w:asciiTheme="minorHAnsi" w:hAnsiTheme="minorHAnsi"/>
          <w:sz w:val="22"/>
          <w:szCs w:val="22"/>
        </w:rPr>
        <w:t xml:space="preserve"> for more explanation. </w:t>
      </w:r>
    </w:p>
    <w:p w:rsidR="00C77FF7" w:rsidRDefault="00C77FF7"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FA5EB0" w:rsidRDefault="00FA5EB0" w:rsidP="00D15D4B">
      <w:pPr>
        <w:autoSpaceDE w:val="0"/>
        <w:autoSpaceDN w:val="0"/>
        <w:adjustRightInd w:val="0"/>
        <w:rPr>
          <w:rFonts w:ascii="Courier New" w:hAnsi="Courier New" w:cs="Courier New"/>
          <w:color w:val="000000"/>
          <w:sz w:val="18"/>
          <w:szCs w:val="18"/>
        </w:rPr>
      </w:pPr>
    </w:p>
    <w:p w:rsidR="00FA5EB0" w:rsidRDefault="00FA5EB0" w:rsidP="00D15D4B">
      <w:pPr>
        <w:autoSpaceDE w:val="0"/>
        <w:autoSpaceDN w:val="0"/>
        <w:adjustRightInd w:val="0"/>
        <w:rPr>
          <w:rFonts w:ascii="Courier New" w:hAnsi="Courier New" w:cs="Courier New"/>
          <w:color w:val="000000"/>
          <w:sz w:val="18"/>
          <w:szCs w:val="18"/>
        </w:rPr>
      </w:pPr>
    </w:p>
    <w:p w:rsidR="00FA5EB0" w:rsidRDefault="00FA5EB0"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786CAF" w:rsidRDefault="00786CAF" w:rsidP="00D15D4B">
      <w:pPr>
        <w:autoSpaceDE w:val="0"/>
        <w:autoSpaceDN w:val="0"/>
        <w:adjustRightInd w:val="0"/>
        <w:rPr>
          <w:rFonts w:ascii="Courier New" w:hAnsi="Courier New" w:cs="Courier New"/>
          <w:color w:val="000000"/>
          <w:sz w:val="18"/>
          <w:szCs w:val="18"/>
        </w:rPr>
      </w:pPr>
    </w:p>
    <w:p w:rsidR="00AC4DD7" w:rsidRPr="0079160E" w:rsidRDefault="00AC4DD7" w:rsidP="0079160E">
      <w:pPr>
        <w:autoSpaceDE w:val="0"/>
        <w:autoSpaceDN w:val="0"/>
        <w:adjustRightInd w:val="0"/>
        <w:ind w:left="720"/>
        <w:rPr>
          <w:rFonts w:ascii="Courier New" w:hAnsi="Courier New" w:cs="Courier New"/>
          <w:color w:val="000000"/>
          <w:sz w:val="18"/>
          <w:szCs w:val="18"/>
        </w:rPr>
      </w:pPr>
    </w:p>
    <w:p w:rsidR="00D15D4B" w:rsidRDefault="00B250F1" w:rsidP="00B250F1">
      <w:pPr>
        <w:pStyle w:val="Heading2"/>
        <w:rPr>
          <w:rFonts w:ascii="Arial" w:hAnsi="Arial" w:cs="Arial"/>
          <w:sz w:val="20"/>
        </w:rPr>
      </w:pPr>
      <w:bookmarkStart w:id="29" w:name="_Toc496713113"/>
      <w:r>
        <w:rPr>
          <w:rFonts w:ascii="Arial" w:hAnsi="Arial" w:cs="Arial"/>
          <w:sz w:val="20"/>
        </w:rPr>
        <w:lastRenderedPageBreak/>
        <w:t>6.1</w:t>
      </w:r>
      <w:r>
        <w:rPr>
          <w:rFonts w:ascii="Arial" w:hAnsi="Arial" w:cs="Arial"/>
          <w:sz w:val="20"/>
        </w:rPr>
        <w:t>.1</w:t>
      </w:r>
      <w:r w:rsidRPr="00515A63">
        <w:rPr>
          <w:rFonts w:ascii="Arial" w:hAnsi="Arial" w:cs="Arial"/>
          <w:sz w:val="20"/>
        </w:rPr>
        <w:t xml:space="preserve"> </w:t>
      </w:r>
      <w:r>
        <w:rPr>
          <w:rFonts w:ascii="Arial" w:hAnsi="Arial" w:cs="Arial"/>
          <w:sz w:val="20"/>
        </w:rPr>
        <w:t>Explanation of different Record Subsetting Options.</w:t>
      </w:r>
      <w:bookmarkEnd w:id="29"/>
    </w:p>
    <w:p w:rsidR="00D15D4B" w:rsidRDefault="00D15D4B" w:rsidP="00B250F1">
      <w:pPr>
        <w:pStyle w:val="Heading2"/>
        <w:rPr>
          <w:rFonts w:ascii="Arial" w:hAnsi="Arial" w:cs="Arial"/>
          <w:sz w:val="20"/>
        </w:rPr>
      </w:pPr>
    </w:p>
    <w:p w:rsidR="00D15D4B" w:rsidRDefault="00B661C7" w:rsidP="00FA5EB0">
      <w:pPr>
        <w:ind w:left="360"/>
        <w:rPr>
          <w:rFonts w:asciiTheme="minorHAnsi" w:hAnsiTheme="minorHAnsi"/>
          <w:sz w:val="22"/>
          <w:szCs w:val="22"/>
        </w:rPr>
      </w:pPr>
      <w:r>
        <w:rPr>
          <w:rFonts w:asciiTheme="minorHAnsi" w:hAnsiTheme="minorHAnsi"/>
          <w:sz w:val="22"/>
          <w:szCs w:val="22"/>
        </w:rPr>
        <w:t>As of 10/2</w:t>
      </w:r>
      <w:r w:rsidR="00512739" w:rsidRPr="00FA5EB0">
        <w:rPr>
          <w:rFonts w:asciiTheme="minorHAnsi" w:hAnsiTheme="minorHAnsi"/>
          <w:sz w:val="22"/>
          <w:szCs w:val="22"/>
        </w:rPr>
        <w:t xml:space="preserve">5/2017, our history framework has three supported record subsetting options. </w:t>
      </w:r>
    </w:p>
    <w:p w:rsidR="00C14F80" w:rsidRPr="00C14F80" w:rsidRDefault="00C14F80" w:rsidP="00FA5EB0">
      <w:pPr>
        <w:ind w:left="360"/>
        <w:rPr>
          <w:rFonts w:asciiTheme="minorHAnsi" w:hAnsiTheme="minorHAnsi"/>
          <w:b/>
          <w:sz w:val="22"/>
          <w:szCs w:val="22"/>
        </w:rPr>
      </w:pPr>
    </w:p>
    <w:p w:rsidR="00654F85" w:rsidRDefault="004B1E5C" w:rsidP="00654F85">
      <w:pPr>
        <w:ind w:left="360"/>
        <w:rPr>
          <w:rFonts w:asciiTheme="minorHAnsi" w:hAnsiTheme="minorHAnsi"/>
          <w:sz w:val="22"/>
          <w:szCs w:val="22"/>
        </w:rPr>
      </w:pPr>
      <w:r w:rsidRPr="004B1E5C">
        <w:rPr>
          <w:rFonts w:asciiTheme="minorHAnsi" w:hAnsiTheme="minorHAnsi"/>
          <w:b/>
          <w:sz w:val="22"/>
          <w:szCs w:val="22"/>
        </w:rPr>
        <w:t xml:space="preserve">SUBSET_RECORDS_COPY_INDICATOR </w:t>
      </w:r>
      <w:r w:rsidR="00C14F80" w:rsidRPr="00C14F80">
        <w:rPr>
          <w:rFonts w:asciiTheme="minorHAnsi" w:hAnsiTheme="minorHAnsi"/>
          <w:b/>
          <w:sz w:val="22"/>
          <w:szCs w:val="22"/>
        </w:rPr>
        <w:t xml:space="preserve">Y : </w:t>
      </w:r>
      <w:r w:rsidR="00C14F80">
        <w:rPr>
          <w:rFonts w:asciiTheme="minorHAnsi" w:hAnsiTheme="minorHAnsi"/>
          <w:sz w:val="22"/>
          <w:szCs w:val="22"/>
        </w:rPr>
        <w:t xml:space="preserve">A user will select ‘Y’ in this variable </w:t>
      </w:r>
      <w:r w:rsidR="00D367AA">
        <w:rPr>
          <w:rFonts w:asciiTheme="minorHAnsi" w:hAnsiTheme="minorHAnsi"/>
          <w:sz w:val="22"/>
          <w:szCs w:val="22"/>
        </w:rPr>
        <w:t>when they wish</w:t>
      </w:r>
      <w:r w:rsidR="00C14F80">
        <w:rPr>
          <w:rFonts w:asciiTheme="minorHAnsi" w:hAnsiTheme="minorHAnsi"/>
          <w:sz w:val="22"/>
          <w:szCs w:val="22"/>
        </w:rPr>
        <w:t xml:space="preserve"> the generated sql to include subsetting logic. </w:t>
      </w:r>
      <w:r w:rsidR="00654F85">
        <w:rPr>
          <w:rFonts w:asciiTheme="minorHAnsi" w:hAnsiTheme="minorHAnsi"/>
          <w:sz w:val="22"/>
          <w:szCs w:val="22"/>
        </w:rPr>
        <w:t>The majority of our jobs are defined this way because two or more jobs write to the same table in the Histschema. In order to keep one job from copying over data which should be</w:t>
      </w:r>
      <w:r w:rsidR="00D367AA">
        <w:rPr>
          <w:rFonts w:asciiTheme="minorHAnsi" w:hAnsiTheme="minorHAnsi"/>
          <w:sz w:val="22"/>
          <w:szCs w:val="22"/>
        </w:rPr>
        <w:t xml:space="preserve"> copied over by, or belongs to </w:t>
      </w:r>
      <w:r w:rsidR="00654F85">
        <w:rPr>
          <w:rFonts w:asciiTheme="minorHAnsi" w:hAnsiTheme="minorHAnsi"/>
          <w:sz w:val="22"/>
          <w:szCs w:val="22"/>
        </w:rPr>
        <w:t>another job</w:t>
      </w:r>
      <w:r w:rsidR="00D367AA">
        <w:rPr>
          <w:rFonts w:asciiTheme="minorHAnsi" w:hAnsiTheme="minorHAnsi"/>
          <w:sz w:val="22"/>
          <w:szCs w:val="22"/>
        </w:rPr>
        <w:t>,</w:t>
      </w:r>
      <w:r w:rsidR="00654F85">
        <w:rPr>
          <w:rFonts w:asciiTheme="minorHAnsi" w:hAnsiTheme="minorHAnsi"/>
          <w:sz w:val="22"/>
          <w:szCs w:val="22"/>
        </w:rPr>
        <w:t xml:space="preserve"> a pset which contains subset indicator ‘Y’ will leverage the value in SRCFILETAGNM to create a special </w:t>
      </w:r>
      <w:r w:rsidR="000A3F00">
        <w:rPr>
          <w:rFonts w:asciiTheme="minorHAnsi" w:hAnsiTheme="minorHAnsi"/>
          <w:sz w:val="22"/>
          <w:szCs w:val="22"/>
        </w:rPr>
        <w:t>clause</w:t>
      </w:r>
      <w:r w:rsidR="00654F85">
        <w:rPr>
          <w:rFonts w:asciiTheme="minorHAnsi" w:hAnsiTheme="minorHAnsi"/>
          <w:sz w:val="22"/>
          <w:szCs w:val="22"/>
        </w:rPr>
        <w:t xml:space="preserve"> which is append to the end of the generated sql statement. </w:t>
      </w:r>
    </w:p>
    <w:p w:rsidR="00D367AA" w:rsidRDefault="00D367AA" w:rsidP="00654F85">
      <w:pPr>
        <w:ind w:left="360"/>
        <w:rPr>
          <w:rFonts w:asciiTheme="minorHAnsi" w:hAnsiTheme="minorHAnsi"/>
          <w:sz w:val="22"/>
          <w:szCs w:val="22"/>
        </w:rPr>
      </w:pPr>
    </w:p>
    <w:p w:rsidR="00D367AA" w:rsidRDefault="00D367AA" w:rsidP="00D367AA">
      <w:pPr>
        <w:ind w:left="360"/>
        <w:rPr>
          <w:rFonts w:asciiTheme="minorHAnsi" w:hAnsiTheme="minorHAnsi"/>
          <w:sz w:val="22"/>
          <w:szCs w:val="22"/>
        </w:rPr>
      </w:pPr>
      <w:r>
        <w:rPr>
          <w:rFonts w:asciiTheme="minorHAnsi" w:hAnsiTheme="minorHAnsi"/>
          <w:sz w:val="22"/>
          <w:szCs w:val="22"/>
        </w:rPr>
        <w:t xml:space="preserve">The following is an example of a sql statement generated by a pset </w:t>
      </w:r>
      <w:r w:rsidR="000A3F00">
        <w:rPr>
          <w:rFonts w:asciiTheme="minorHAnsi" w:hAnsiTheme="minorHAnsi"/>
          <w:sz w:val="22"/>
          <w:szCs w:val="22"/>
        </w:rPr>
        <w:t>whose</w:t>
      </w:r>
      <w:r>
        <w:rPr>
          <w:rFonts w:asciiTheme="minorHAnsi" w:hAnsiTheme="minorHAnsi"/>
          <w:sz w:val="22"/>
          <w:szCs w:val="22"/>
        </w:rPr>
        <w:t xml:space="preserve"> subset indicator was set as ‘</w:t>
      </w:r>
      <w:r>
        <w:rPr>
          <w:rFonts w:asciiTheme="minorHAnsi" w:hAnsiTheme="minorHAnsi"/>
          <w:sz w:val="22"/>
          <w:szCs w:val="22"/>
        </w:rPr>
        <w:t>Y</w:t>
      </w:r>
      <w:r>
        <w:rPr>
          <w:rFonts w:asciiTheme="minorHAnsi" w:hAnsiTheme="minorHAnsi"/>
          <w:sz w:val="22"/>
          <w:szCs w:val="22"/>
        </w:rPr>
        <w:t xml:space="preserve">’. </w:t>
      </w:r>
    </w:p>
    <w:p w:rsidR="00381EE6" w:rsidRDefault="00381EE6" w:rsidP="00D367AA">
      <w:pPr>
        <w:ind w:left="360"/>
        <w:rPr>
          <w:rFonts w:asciiTheme="minorHAnsi" w:hAnsiTheme="minorHAnsi"/>
          <w:sz w:val="22"/>
          <w:szCs w:val="22"/>
        </w:rPr>
      </w:pPr>
    </w:p>
    <w:p w:rsidR="00381EE6" w:rsidRDefault="00381EE6" w:rsidP="00381EE6">
      <w:pPr>
        <w:ind w:left="360"/>
        <w:rPr>
          <w:rFonts w:asciiTheme="minorHAnsi" w:hAnsiTheme="minorHAnsi"/>
          <w:sz w:val="22"/>
          <w:szCs w:val="22"/>
        </w:rPr>
      </w:pPr>
      <w:r w:rsidRPr="00381EE6">
        <w:rPr>
          <w:rFonts w:asciiTheme="minorHAnsi" w:hAnsiTheme="minorHAnsi"/>
          <w:sz w:val="22"/>
          <w:szCs w:val="22"/>
        </w:rPr>
        <w:t xml:space="preserve">INSERT INTO HistSchema.TransPortal ("BsnsDt","TransactionId","VrsnTyp","VrsnNbr","SrcId","TradeAprvlAmt","MrkOvrdAmt","MrkOvrdExpiryDt","MrkOvrdFlg","Comment","MrkOvrdinCrncyAmt","MrkOvrdCrncyId","PortalStatId","TradeRvrslDt","CrteUserNm","CrteTs","UserMchnAddr","UpdtUserNm","UpdtTs") SELECT  '20170725',TransactionId,'S',0,SrcId, TradeAprvlAmt,MrkOvrdAmt,MrkOvrdExpiryDt,MrkOvrdFlg,Comment,MrkOvrdinCrncyAmt,MrkOvrdCrncyId,PortalStatId,TradeRvrslDt,CrteUserNm,CrteTs,UserMchnAddr,UpdtUserNm,UpdtTs FROM dbo.TransPortal WHERE TransactionId NOT IN (SELECT t.TransactionId FROM dbo.TransPortal t WHERE t.TransactionId = '-99999999') </w:t>
      </w:r>
      <w:r w:rsidRPr="00381EE6">
        <w:rPr>
          <w:rFonts w:asciiTheme="minorHAnsi" w:hAnsiTheme="minorHAnsi"/>
          <w:sz w:val="22"/>
          <w:szCs w:val="22"/>
          <w:highlight w:val="yellow"/>
        </w:rPr>
        <w:t>AND SrcId in ( select SrcId from dbo.SrcSys where SrcFileTagNm in ('IMAGINE_TRANS'))</w:t>
      </w:r>
    </w:p>
    <w:p w:rsidR="00D367AA" w:rsidRPr="00C14F80" w:rsidRDefault="00D367AA" w:rsidP="00D367AA">
      <w:pPr>
        <w:rPr>
          <w:rFonts w:asciiTheme="minorHAnsi" w:hAnsiTheme="minorHAnsi"/>
          <w:sz w:val="22"/>
          <w:szCs w:val="22"/>
        </w:rPr>
      </w:pPr>
    </w:p>
    <w:p w:rsidR="00D15D4B" w:rsidRDefault="00381EE6" w:rsidP="00FA5EB0">
      <w:pPr>
        <w:ind w:left="360"/>
        <w:rPr>
          <w:rFonts w:asciiTheme="minorHAnsi" w:hAnsiTheme="minorHAnsi"/>
          <w:sz w:val="22"/>
          <w:szCs w:val="22"/>
        </w:rPr>
      </w:pPr>
      <w:r>
        <w:rPr>
          <w:rFonts w:asciiTheme="minorHAnsi" w:hAnsiTheme="minorHAnsi"/>
          <w:sz w:val="22"/>
          <w:szCs w:val="22"/>
        </w:rPr>
        <w:t xml:space="preserve">The yellow highlighted section is the subset logic being added to the end of the sql statement. </w:t>
      </w:r>
    </w:p>
    <w:p w:rsidR="00381EE6" w:rsidRPr="00FA5EB0" w:rsidRDefault="00381EE6" w:rsidP="00FA5EB0">
      <w:pPr>
        <w:ind w:left="360"/>
        <w:rPr>
          <w:rFonts w:asciiTheme="minorHAnsi" w:hAnsiTheme="minorHAnsi"/>
          <w:sz w:val="22"/>
          <w:szCs w:val="22"/>
        </w:rPr>
      </w:pPr>
    </w:p>
    <w:p w:rsidR="00D15D4B" w:rsidRDefault="004B1E5C" w:rsidP="00FA5EB0">
      <w:pPr>
        <w:ind w:left="360"/>
        <w:rPr>
          <w:rFonts w:asciiTheme="minorHAnsi" w:hAnsiTheme="minorHAnsi"/>
          <w:sz w:val="22"/>
          <w:szCs w:val="22"/>
        </w:rPr>
      </w:pPr>
      <w:r w:rsidRPr="004B1E5C">
        <w:rPr>
          <w:rFonts w:asciiTheme="minorHAnsi" w:hAnsiTheme="minorHAnsi"/>
          <w:b/>
          <w:sz w:val="22"/>
          <w:szCs w:val="22"/>
        </w:rPr>
        <w:t xml:space="preserve">SUBSET_RECORDS_COPY_INDICATOR </w:t>
      </w:r>
      <w:r w:rsidR="002C7FC0">
        <w:rPr>
          <w:rFonts w:asciiTheme="minorHAnsi" w:hAnsiTheme="minorHAnsi"/>
          <w:b/>
          <w:sz w:val="22"/>
          <w:szCs w:val="22"/>
        </w:rPr>
        <w:t xml:space="preserve">N : </w:t>
      </w:r>
      <w:r w:rsidR="002C7FC0">
        <w:rPr>
          <w:rFonts w:asciiTheme="minorHAnsi" w:hAnsiTheme="minorHAnsi"/>
          <w:sz w:val="22"/>
          <w:szCs w:val="22"/>
        </w:rPr>
        <w:t xml:space="preserve"> A user will select ‘N’ in this variable when they wish the generated sql to not include any record subsetting logic. This is very useful when you have a table which needs </w:t>
      </w:r>
      <w:r w:rsidR="000A3F00">
        <w:rPr>
          <w:rFonts w:asciiTheme="minorHAnsi" w:hAnsiTheme="minorHAnsi"/>
          <w:sz w:val="22"/>
          <w:szCs w:val="22"/>
        </w:rPr>
        <w:t>its</w:t>
      </w:r>
      <w:r w:rsidR="002C7FC0">
        <w:rPr>
          <w:rFonts w:asciiTheme="minorHAnsi" w:hAnsiTheme="minorHAnsi"/>
          <w:sz w:val="22"/>
          <w:szCs w:val="22"/>
        </w:rPr>
        <w:t xml:space="preserve"> entire contents copied over in one bulk load. This is usually a table which independent of deals like a customer table in the dbo schema. </w:t>
      </w:r>
    </w:p>
    <w:p w:rsidR="002C7FC0" w:rsidRDefault="002C7FC0" w:rsidP="00FA5EB0">
      <w:pPr>
        <w:ind w:left="360"/>
        <w:rPr>
          <w:rFonts w:asciiTheme="minorHAnsi" w:hAnsiTheme="minorHAnsi"/>
          <w:sz w:val="22"/>
          <w:szCs w:val="22"/>
        </w:rPr>
      </w:pPr>
    </w:p>
    <w:p w:rsidR="002C7FC0" w:rsidRDefault="002C7FC0" w:rsidP="00FA5EB0">
      <w:pPr>
        <w:ind w:left="360"/>
        <w:rPr>
          <w:rFonts w:asciiTheme="minorHAnsi" w:hAnsiTheme="minorHAnsi"/>
          <w:sz w:val="22"/>
          <w:szCs w:val="22"/>
        </w:rPr>
      </w:pPr>
      <w:r>
        <w:rPr>
          <w:rFonts w:asciiTheme="minorHAnsi" w:hAnsiTheme="minorHAnsi"/>
          <w:sz w:val="22"/>
          <w:szCs w:val="22"/>
        </w:rPr>
        <w:t xml:space="preserve">The following is an example of a sql statement generated by a pset who’s subset indicator was set as ‘N’. </w:t>
      </w:r>
    </w:p>
    <w:p w:rsidR="00FA5EB0" w:rsidRDefault="00245730" w:rsidP="001554DD">
      <w:pPr>
        <w:ind w:left="360"/>
      </w:pPr>
      <w:r>
        <w:rPr>
          <w:rFonts w:asciiTheme="minorHAnsi" w:hAnsiTheme="minorHAnsi"/>
          <w:sz w:val="22"/>
          <w:szCs w:val="22"/>
        </w:rPr>
        <w:br/>
      </w:r>
      <w:r w:rsidR="001D4639" w:rsidRPr="001D4639">
        <w:rPr>
          <w:rFonts w:asciiTheme="minorHAnsi" w:hAnsiTheme="minorHAnsi"/>
          <w:sz w:val="22"/>
          <w:szCs w:val="22"/>
        </w:rPr>
        <w:t>INSERT INTO HistSchema.Customer ("BsnsDt","CustomerId","VrsnOrdrNbr","VrsnTyp","VrsnNbr","SrcId","CustomerNm","CustomerShortNm","CustomerDesc","CustomerTypId","CustomerSubtypId","CntryDomicileId","CntryCdId","RegCntryOfDomicileId</w:t>
      </w:r>
      <w:r w:rsidR="00CF60F8">
        <w:rPr>
          <w:rFonts w:asciiTheme="minorHAnsi" w:hAnsiTheme="minorHAnsi"/>
          <w:sz w:val="22"/>
          <w:szCs w:val="22"/>
        </w:rPr>
        <w:t>……</w:t>
      </w:r>
      <w:r w:rsidR="001D4639" w:rsidRPr="001D4639">
        <w:rPr>
          <w:rFonts w:asciiTheme="minorHAnsi" w:hAnsiTheme="minorHAnsi"/>
          <w:sz w:val="22"/>
          <w:szCs w:val="22"/>
        </w:rPr>
        <w:t xml:space="preserve">,"UpdtUserNm","UpdtTs") </w:t>
      </w:r>
      <w:r w:rsidR="008B1F6A">
        <w:rPr>
          <w:rFonts w:asciiTheme="minorHAnsi" w:hAnsiTheme="minorHAnsi"/>
          <w:sz w:val="22"/>
          <w:szCs w:val="22"/>
        </w:rPr>
        <w:br/>
      </w:r>
      <w:r w:rsidR="001D4639" w:rsidRPr="001D4639">
        <w:rPr>
          <w:rFonts w:asciiTheme="minorHAnsi" w:hAnsiTheme="minorHAnsi"/>
          <w:sz w:val="22"/>
          <w:szCs w:val="22"/>
        </w:rPr>
        <w:t>SELECT  '20170725',Cust</w:t>
      </w:r>
      <w:r w:rsidR="008B1F6A">
        <w:rPr>
          <w:rFonts w:asciiTheme="minorHAnsi" w:hAnsiTheme="minorHAnsi"/>
          <w:sz w:val="22"/>
          <w:szCs w:val="22"/>
        </w:rPr>
        <w:t xml:space="preserve">omerId,VrsnOrdrNbr,'S',0,SrcId, </w:t>
      </w:r>
      <w:r w:rsidR="001D4639" w:rsidRPr="001D4639">
        <w:rPr>
          <w:rFonts w:asciiTheme="minorHAnsi" w:hAnsiTheme="minorHAnsi"/>
          <w:sz w:val="22"/>
          <w:szCs w:val="22"/>
        </w:rPr>
        <w:t>CustomerNm,CustomerShortNm,CustomerDesc,CustomerTypId,CustomerSubtypId,CntryDomicileId,CntryCdId,RegCntryOfDomicileId,CntryOfHdqtrId,CntryOfRiskId,LglEntyIdTxt,</w:t>
      </w:r>
      <w:r w:rsidR="00CF60F8">
        <w:rPr>
          <w:rFonts w:asciiTheme="minorHAnsi" w:hAnsiTheme="minorHAnsi"/>
          <w:sz w:val="22"/>
          <w:szCs w:val="22"/>
        </w:rPr>
        <w:t>……</w:t>
      </w:r>
      <w:r w:rsidR="001D4639" w:rsidRPr="001D4639">
        <w:rPr>
          <w:rFonts w:asciiTheme="minorHAnsi" w:hAnsiTheme="minorHAnsi"/>
          <w:sz w:val="22"/>
          <w:szCs w:val="22"/>
        </w:rPr>
        <w:t>,UpdtTs FROM dbo.Customer WHERE CustomerId NOT IN (SELECT t.CustomerId FROM dbo.Customer t WHERE t.CustomerId = '4268578') AND CustomerId NOT IN (SELECT t.CustomerId FROM dbo.Customer t WHERE t.CustomerId = '4580957') AND CustomerId NOT IN (SELECT t.CustomerId FROM dbo.Customer t WHERE t.CustomerId = '-99999999'</w:t>
      </w:r>
      <w:r w:rsidR="001D4639" w:rsidRPr="001554DD">
        <w:rPr>
          <w:rFonts w:asciiTheme="minorHAnsi" w:hAnsiTheme="minorHAnsi"/>
          <w:sz w:val="22"/>
          <w:szCs w:val="22"/>
          <w:highlight w:val="yellow"/>
        </w:rPr>
        <w:t>)</w:t>
      </w:r>
      <w:r w:rsidR="001554DD" w:rsidRPr="001554DD">
        <w:rPr>
          <w:rFonts w:asciiTheme="minorHAnsi" w:hAnsiTheme="minorHAnsi"/>
          <w:sz w:val="22"/>
          <w:szCs w:val="22"/>
          <w:highlight w:val="yellow"/>
        </w:rPr>
        <w:t>---------------------------------------------</w:t>
      </w:r>
    </w:p>
    <w:p w:rsidR="00FA5EB0" w:rsidRPr="00FA5EB0" w:rsidRDefault="00FA5EB0" w:rsidP="00FA5EB0">
      <w:r>
        <w:tab/>
      </w:r>
    </w:p>
    <w:p w:rsidR="001554DD" w:rsidRDefault="001554DD" w:rsidP="001554DD">
      <w:pPr>
        <w:ind w:left="360"/>
        <w:rPr>
          <w:rFonts w:asciiTheme="minorHAnsi" w:hAnsiTheme="minorHAnsi"/>
          <w:sz w:val="22"/>
          <w:szCs w:val="22"/>
        </w:rPr>
      </w:pPr>
      <w:r>
        <w:rPr>
          <w:rFonts w:asciiTheme="minorHAnsi" w:hAnsiTheme="minorHAnsi"/>
          <w:sz w:val="22"/>
          <w:szCs w:val="22"/>
        </w:rPr>
        <w:lastRenderedPageBreak/>
        <w:t xml:space="preserve">The yellow highlighted section </w:t>
      </w:r>
      <w:r w:rsidR="008872F3">
        <w:rPr>
          <w:rFonts w:asciiTheme="minorHAnsi" w:hAnsiTheme="minorHAnsi"/>
          <w:sz w:val="22"/>
          <w:szCs w:val="22"/>
        </w:rPr>
        <w:t xml:space="preserve">above </w:t>
      </w:r>
      <w:r>
        <w:rPr>
          <w:rFonts w:asciiTheme="minorHAnsi" w:hAnsiTheme="minorHAnsi"/>
          <w:sz w:val="22"/>
          <w:szCs w:val="22"/>
        </w:rPr>
        <w:t>i</w:t>
      </w:r>
      <w:r>
        <w:rPr>
          <w:rFonts w:asciiTheme="minorHAnsi" w:hAnsiTheme="minorHAnsi"/>
          <w:sz w:val="22"/>
          <w:szCs w:val="22"/>
        </w:rPr>
        <w:t xml:space="preserve">s where the subset logic would normally be </w:t>
      </w:r>
      <w:r w:rsidR="000A3F00">
        <w:rPr>
          <w:rFonts w:asciiTheme="minorHAnsi" w:hAnsiTheme="minorHAnsi"/>
          <w:sz w:val="22"/>
          <w:szCs w:val="22"/>
        </w:rPr>
        <w:t>appended</w:t>
      </w:r>
      <w:r>
        <w:rPr>
          <w:rFonts w:asciiTheme="minorHAnsi" w:hAnsiTheme="minorHAnsi"/>
          <w:sz w:val="22"/>
          <w:szCs w:val="22"/>
        </w:rPr>
        <w:t xml:space="preserve">. However since in this example it’s turned off, there is </w:t>
      </w:r>
      <w:r w:rsidR="000A3F00">
        <w:rPr>
          <w:rFonts w:asciiTheme="minorHAnsi" w:hAnsiTheme="minorHAnsi"/>
          <w:sz w:val="22"/>
          <w:szCs w:val="22"/>
        </w:rPr>
        <w:t>nothing</w:t>
      </w:r>
      <w:r>
        <w:rPr>
          <w:rFonts w:asciiTheme="minorHAnsi" w:hAnsiTheme="minorHAnsi"/>
          <w:sz w:val="22"/>
          <w:szCs w:val="22"/>
        </w:rPr>
        <w:t xml:space="preserve"> there but blanks. </w:t>
      </w:r>
      <w:r>
        <w:rPr>
          <w:rFonts w:asciiTheme="minorHAnsi" w:hAnsiTheme="minorHAnsi"/>
          <w:sz w:val="22"/>
          <w:szCs w:val="22"/>
        </w:rPr>
        <w:t xml:space="preserve"> </w:t>
      </w:r>
    </w:p>
    <w:p w:rsidR="00786CAF" w:rsidRDefault="00897EF3" w:rsidP="00FA5EB0">
      <w:r>
        <w:tab/>
      </w:r>
    </w:p>
    <w:p w:rsidR="00184361" w:rsidRDefault="004B1E5C" w:rsidP="00897EF3">
      <w:pPr>
        <w:ind w:left="360"/>
        <w:rPr>
          <w:rFonts w:asciiTheme="minorHAnsi" w:hAnsiTheme="minorHAnsi"/>
          <w:sz w:val="22"/>
          <w:szCs w:val="22"/>
        </w:rPr>
      </w:pPr>
      <w:r w:rsidRPr="004B1E5C">
        <w:rPr>
          <w:rFonts w:asciiTheme="minorHAnsi" w:hAnsiTheme="minorHAnsi"/>
          <w:b/>
          <w:sz w:val="22"/>
          <w:szCs w:val="22"/>
        </w:rPr>
        <w:t xml:space="preserve">SUBSET_RECORDS_COPY_INDICATOR </w:t>
      </w:r>
      <w:r w:rsidR="00897EF3">
        <w:rPr>
          <w:rFonts w:asciiTheme="minorHAnsi" w:hAnsiTheme="minorHAnsi"/>
          <w:b/>
          <w:sz w:val="22"/>
          <w:szCs w:val="22"/>
        </w:rPr>
        <w:t>M</w:t>
      </w:r>
      <w:r w:rsidR="00897EF3">
        <w:rPr>
          <w:rFonts w:asciiTheme="minorHAnsi" w:hAnsiTheme="minorHAnsi"/>
          <w:b/>
          <w:sz w:val="22"/>
          <w:szCs w:val="22"/>
        </w:rPr>
        <w:t xml:space="preserve"> : </w:t>
      </w:r>
      <w:r w:rsidR="00897EF3">
        <w:rPr>
          <w:rFonts w:asciiTheme="minorHAnsi" w:hAnsiTheme="minorHAnsi"/>
          <w:sz w:val="22"/>
          <w:szCs w:val="22"/>
        </w:rPr>
        <w:t xml:space="preserve"> A user will select ‘</w:t>
      </w:r>
      <w:r w:rsidR="009A4800">
        <w:rPr>
          <w:rFonts w:asciiTheme="minorHAnsi" w:hAnsiTheme="minorHAnsi"/>
          <w:sz w:val="22"/>
          <w:szCs w:val="22"/>
        </w:rPr>
        <w:t>M</w:t>
      </w:r>
      <w:r w:rsidR="00897EF3">
        <w:rPr>
          <w:rFonts w:asciiTheme="minorHAnsi" w:hAnsiTheme="minorHAnsi"/>
          <w:sz w:val="22"/>
          <w:szCs w:val="22"/>
        </w:rPr>
        <w:t>’ in this variable when they</w:t>
      </w:r>
      <w:r w:rsidR="009A4800">
        <w:rPr>
          <w:rFonts w:asciiTheme="minorHAnsi" w:hAnsiTheme="minorHAnsi"/>
          <w:sz w:val="22"/>
          <w:szCs w:val="22"/>
        </w:rPr>
        <w:t xml:space="preserve"> need to use timestamps between the dbo schema and the </w:t>
      </w:r>
      <w:r w:rsidR="000A3F00">
        <w:rPr>
          <w:rFonts w:asciiTheme="minorHAnsi" w:hAnsiTheme="minorHAnsi"/>
          <w:sz w:val="22"/>
          <w:szCs w:val="22"/>
        </w:rPr>
        <w:t>HistSchema</w:t>
      </w:r>
      <w:r w:rsidR="009A4800">
        <w:rPr>
          <w:rFonts w:asciiTheme="minorHAnsi" w:hAnsiTheme="minorHAnsi"/>
          <w:sz w:val="22"/>
          <w:szCs w:val="22"/>
        </w:rPr>
        <w:t xml:space="preserve"> to determine if a record has been changed in the dbo schema since </w:t>
      </w:r>
      <w:r w:rsidR="000A3F00">
        <w:rPr>
          <w:rFonts w:asciiTheme="minorHAnsi" w:hAnsiTheme="minorHAnsi"/>
          <w:sz w:val="22"/>
          <w:szCs w:val="22"/>
        </w:rPr>
        <w:t>its</w:t>
      </w:r>
      <w:r w:rsidR="009A4800">
        <w:rPr>
          <w:rFonts w:asciiTheme="minorHAnsi" w:hAnsiTheme="minorHAnsi"/>
          <w:sz w:val="22"/>
          <w:szCs w:val="22"/>
        </w:rPr>
        <w:t xml:space="preserve"> baseline value was copied over. </w:t>
      </w:r>
      <w:r w:rsidR="00341040">
        <w:rPr>
          <w:rFonts w:asciiTheme="minorHAnsi" w:hAnsiTheme="minorHAnsi"/>
          <w:sz w:val="22"/>
          <w:szCs w:val="22"/>
        </w:rPr>
        <w:t>As of 10/15/2017, we only have two types of jobs which use ‘M’</w:t>
      </w:r>
      <w:r w:rsidR="003A048B">
        <w:rPr>
          <w:rFonts w:asciiTheme="minorHAnsi" w:hAnsiTheme="minorHAnsi"/>
          <w:sz w:val="22"/>
          <w:szCs w:val="22"/>
        </w:rPr>
        <w:t xml:space="preserve"> subset settings, deal </w:t>
      </w:r>
      <w:r w:rsidR="000A3F00">
        <w:rPr>
          <w:rFonts w:asciiTheme="minorHAnsi" w:hAnsiTheme="minorHAnsi"/>
          <w:sz w:val="22"/>
          <w:szCs w:val="22"/>
        </w:rPr>
        <w:t>asset</w:t>
      </w:r>
      <w:r w:rsidR="003A048B">
        <w:rPr>
          <w:rFonts w:asciiTheme="minorHAnsi" w:hAnsiTheme="minorHAnsi"/>
          <w:sz w:val="22"/>
          <w:szCs w:val="22"/>
        </w:rPr>
        <w:t xml:space="preserve"> copies into </w:t>
      </w:r>
      <w:r w:rsidR="000A3F00">
        <w:rPr>
          <w:rFonts w:asciiTheme="minorHAnsi" w:hAnsiTheme="minorHAnsi"/>
          <w:sz w:val="22"/>
          <w:szCs w:val="22"/>
        </w:rPr>
        <w:t>HistSchema</w:t>
      </w:r>
      <w:r w:rsidR="003A048B">
        <w:rPr>
          <w:rFonts w:asciiTheme="minorHAnsi" w:hAnsiTheme="minorHAnsi"/>
          <w:sz w:val="22"/>
          <w:szCs w:val="22"/>
        </w:rPr>
        <w:t xml:space="preserve"> and deal customer portal copies into </w:t>
      </w:r>
      <w:r w:rsidR="000A3F00">
        <w:rPr>
          <w:rFonts w:asciiTheme="minorHAnsi" w:hAnsiTheme="minorHAnsi"/>
          <w:sz w:val="22"/>
          <w:szCs w:val="22"/>
        </w:rPr>
        <w:t>HistSchema</w:t>
      </w:r>
      <w:r w:rsidR="003A048B">
        <w:rPr>
          <w:rFonts w:asciiTheme="minorHAnsi" w:hAnsiTheme="minorHAnsi"/>
          <w:sz w:val="22"/>
          <w:szCs w:val="22"/>
        </w:rPr>
        <w:t xml:space="preserve">. </w:t>
      </w:r>
    </w:p>
    <w:p w:rsidR="00184361" w:rsidRDefault="00184361" w:rsidP="00897EF3">
      <w:pPr>
        <w:ind w:left="360"/>
        <w:rPr>
          <w:rFonts w:asciiTheme="minorHAnsi" w:hAnsiTheme="minorHAnsi"/>
          <w:sz w:val="22"/>
          <w:szCs w:val="22"/>
        </w:rPr>
      </w:pPr>
    </w:p>
    <w:p w:rsidR="00184361" w:rsidRPr="00184361" w:rsidRDefault="00184361" w:rsidP="00184361">
      <w:pPr>
        <w:ind w:left="360"/>
        <w:rPr>
          <w:rFonts w:asciiTheme="minorHAnsi" w:hAnsiTheme="minorHAnsi"/>
          <w:sz w:val="22"/>
          <w:szCs w:val="22"/>
        </w:rPr>
      </w:pPr>
      <w:r w:rsidRPr="00184361">
        <w:rPr>
          <w:rFonts w:asciiTheme="minorHAnsi" w:hAnsiTheme="minorHAnsi"/>
          <w:sz w:val="22"/>
          <w:szCs w:val="22"/>
        </w:rPr>
        <w:t xml:space="preserve">The way these jobs work is the following : </w:t>
      </w:r>
    </w:p>
    <w:p w:rsidR="00184361" w:rsidRPr="00184361" w:rsidRDefault="00184361" w:rsidP="00184361">
      <w:pPr>
        <w:ind w:left="360"/>
        <w:rPr>
          <w:rFonts w:asciiTheme="minorHAnsi" w:hAnsiTheme="minorHAnsi"/>
          <w:sz w:val="22"/>
          <w:szCs w:val="22"/>
        </w:rPr>
      </w:pPr>
    </w:p>
    <w:p w:rsidR="00184361" w:rsidRPr="00184361" w:rsidRDefault="00184361" w:rsidP="00184361">
      <w:pPr>
        <w:ind w:left="360"/>
        <w:rPr>
          <w:rFonts w:asciiTheme="minorHAnsi" w:hAnsiTheme="minorHAnsi"/>
          <w:sz w:val="22"/>
          <w:szCs w:val="22"/>
        </w:rPr>
      </w:pPr>
      <w:r w:rsidRPr="00184361">
        <w:rPr>
          <w:rFonts w:asciiTheme="minorHAnsi" w:hAnsiTheme="minorHAnsi"/>
          <w:sz w:val="22"/>
          <w:szCs w:val="22"/>
        </w:rPr>
        <w:t>1)</w:t>
      </w:r>
      <w:r w:rsidRPr="00184361">
        <w:rPr>
          <w:rFonts w:asciiTheme="minorHAnsi" w:hAnsiTheme="minorHAnsi"/>
          <w:sz w:val="22"/>
          <w:szCs w:val="22"/>
        </w:rPr>
        <w:tab/>
        <w:t>A kick-off baseline job runs which copies over the entire content of a table to set the baseline of that table at the very beginning of proc</w:t>
      </w:r>
      <w:r>
        <w:rPr>
          <w:rFonts w:asciiTheme="minorHAnsi" w:hAnsiTheme="minorHAnsi"/>
          <w:sz w:val="22"/>
          <w:szCs w:val="22"/>
        </w:rPr>
        <w:t>essing.   Example of this is : customer_customerp</w:t>
      </w:r>
      <w:r w:rsidRPr="00184361">
        <w:rPr>
          <w:rFonts w:asciiTheme="minorHAnsi" w:hAnsiTheme="minorHAnsi"/>
          <w:sz w:val="22"/>
          <w:szCs w:val="22"/>
        </w:rPr>
        <w:t xml:space="preserve">ortal </w:t>
      </w:r>
    </w:p>
    <w:p w:rsidR="00184361" w:rsidRPr="00184361" w:rsidRDefault="00184361" w:rsidP="00184361">
      <w:pPr>
        <w:ind w:left="360"/>
        <w:rPr>
          <w:rFonts w:asciiTheme="minorHAnsi" w:hAnsiTheme="minorHAnsi"/>
          <w:sz w:val="22"/>
          <w:szCs w:val="22"/>
        </w:rPr>
      </w:pPr>
    </w:p>
    <w:p w:rsidR="00184361" w:rsidRPr="00184361" w:rsidRDefault="00184361" w:rsidP="00184361">
      <w:pPr>
        <w:ind w:left="360"/>
        <w:rPr>
          <w:rFonts w:asciiTheme="minorHAnsi" w:hAnsiTheme="minorHAnsi"/>
          <w:sz w:val="22"/>
          <w:szCs w:val="22"/>
        </w:rPr>
      </w:pPr>
      <w:r w:rsidRPr="00184361">
        <w:rPr>
          <w:rFonts w:asciiTheme="minorHAnsi" w:hAnsiTheme="minorHAnsi"/>
          <w:sz w:val="22"/>
          <w:szCs w:val="22"/>
        </w:rPr>
        <w:t>2)</w:t>
      </w:r>
      <w:r w:rsidRPr="00184361">
        <w:rPr>
          <w:rFonts w:asciiTheme="minorHAnsi" w:hAnsiTheme="minorHAnsi"/>
          <w:sz w:val="22"/>
          <w:szCs w:val="22"/>
        </w:rPr>
        <w:tab/>
        <w:t xml:space="preserve">After dbo jobs for a deal finish processing, the corresponding history job for that deal will kick off. Inside that deal’s history job there will be a specific job for either asset or </w:t>
      </w:r>
      <w:r>
        <w:rPr>
          <w:rFonts w:asciiTheme="minorHAnsi" w:hAnsiTheme="minorHAnsi"/>
          <w:sz w:val="22"/>
          <w:szCs w:val="22"/>
        </w:rPr>
        <w:t>customer. Example of this is : loaniq_c</w:t>
      </w:r>
      <w:r w:rsidRPr="00184361">
        <w:rPr>
          <w:rFonts w:asciiTheme="minorHAnsi" w:hAnsiTheme="minorHAnsi"/>
          <w:sz w:val="22"/>
          <w:szCs w:val="22"/>
        </w:rPr>
        <w:t>ustomerportal</w:t>
      </w:r>
    </w:p>
    <w:p w:rsidR="00184361" w:rsidRPr="00184361" w:rsidRDefault="00184361" w:rsidP="00184361">
      <w:pPr>
        <w:ind w:left="360"/>
        <w:rPr>
          <w:rFonts w:asciiTheme="minorHAnsi" w:hAnsiTheme="minorHAnsi"/>
          <w:sz w:val="22"/>
          <w:szCs w:val="22"/>
        </w:rPr>
      </w:pPr>
    </w:p>
    <w:p w:rsidR="00184361" w:rsidRPr="00184361" w:rsidRDefault="00184361" w:rsidP="00184361">
      <w:pPr>
        <w:ind w:left="360"/>
        <w:rPr>
          <w:rFonts w:asciiTheme="minorHAnsi" w:hAnsiTheme="minorHAnsi"/>
          <w:sz w:val="22"/>
          <w:szCs w:val="22"/>
        </w:rPr>
      </w:pPr>
      <w:r w:rsidRPr="00184361">
        <w:rPr>
          <w:rFonts w:asciiTheme="minorHAnsi" w:hAnsiTheme="minorHAnsi"/>
          <w:sz w:val="22"/>
          <w:szCs w:val="22"/>
        </w:rPr>
        <w:t xml:space="preserve">A job like Loaniq_Customerportal,  will look into the baseline data copied into history customer portal in step one, and record an update timestamp for each customer id, as it was brought over from dbo live during the baseline copy over. </w:t>
      </w:r>
    </w:p>
    <w:p w:rsidR="00184361" w:rsidRPr="00184361" w:rsidRDefault="00184361" w:rsidP="00184361">
      <w:pPr>
        <w:ind w:left="360"/>
        <w:rPr>
          <w:rFonts w:asciiTheme="minorHAnsi" w:hAnsiTheme="minorHAnsi"/>
          <w:sz w:val="22"/>
          <w:szCs w:val="22"/>
        </w:rPr>
      </w:pPr>
    </w:p>
    <w:p w:rsidR="00610D78" w:rsidRPr="00610D78" w:rsidRDefault="00184361" w:rsidP="00610D78">
      <w:pPr>
        <w:ind w:left="360"/>
        <w:rPr>
          <w:rFonts w:asciiTheme="minorHAnsi" w:hAnsiTheme="minorHAnsi"/>
          <w:sz w:val="22"/>
          <w:szCs w:val="22"/>
        </w:rPr>
      </w:pPr>
      <w:r w:rsidRPr="00184361">
        <w:rPr>
          <w:rFonts w:asciiTheme="minorHAnsi" w:hAnsiTheme="minorHAnsi"/>
          <w:sz w:val="22"/>
          <w:szCs w:val="22"/>
        </w:rPr>
        <w:t xml:space="preserve">Then it will look into the current live dbo table, who’s processing just finished, and if it finds that an update timestamp greater than what it finds in the history baseline data for that id, it knows that id changed in dbo and a record of that </w:t>
      </w:r>
      <w:r w:rsidR="000A3F00" w:rsidRPr="00184361">
        <w:rPr>
          <w:rFonts w:asciiTheme="minorHAnsi" w:hAnsiTheme="minorHAnsi"/>
          <w:sz w:val="22"/>
          <w:szCs w:val="22"/>
        </w:rPr>
        <w:t>change should</w:t>
      </w:r>
      <w:r w:rsidRPr="00184361">
        <w:rPr>
          <w:rFonts w:asciiTheme="minorHAnsi" w:hAnsiTheme="minorHAnsi"/>
          <w:sz w:val="22"/>
          <w:szCs w:val="22"/>
        </w:rPr>
        <w:t xml:space="preserve"> be brought into history as V(existing) + 1. </w:t>
      </w:r>
      <w:r w:rsidR="00341040">
        <w:rPr>
          <w:rFonts w:asciiTheme="minorHAnsi" w:hAnsiTheme="minorHAnsi"/>
          <w:sz w:val="22"/>
          <w:szCs w:val="22"/>
        </w:rPr>
        <w:t xml:space="preserve"> </w:t>
      </w:r>
      <w:r w:rsidR="002B61A2">
        <w:rPr>
          <w:rFonts w:asciiTheme="minorHAnsi" w:hAnsiTheme="minorHAnsi"/>
          <w:sz w:val="22"/>
          <w:szCs w:val="22"/>
        </w:rPr>
        <w:br/>
      </w:r>
      <w:r w:rsidR="002B61A2">
        <w:rPr>
          <w:rFonts w:asciiTheme="minorHAnsi" w:hAnsiTheme="minorHAnsi"/>
          <w:sz w:val="22"/>
          <w:szCs w:val="22"/>
        </w:rPr>
        <w:br/>
      </w:r>
      <w:r w:rsidR="0061308B">
        <w:rPr>
          <w:rFonts w:asciiTheme="minorHAnsi" w:hAnsiTheme="minorHAnsi"/>
          <w:sz w:val="22"/>
          <w:szCs w:val="22"/>
        </w:rPr>
        <w:t>The following is an e</w:t>
      </w:r>
      <w:r w:rsidR="002B61A2">
        <w:rPr>
          <w:rFonts w:asciiTheme="minorHAnsi" w:hAnsiTheme="minorHAnsi"/>
          <w:sz w:val="22"/>
          <w:szCs w:val="22"/>
        </w:rPr>
        <w:t xml:space="preserve">xample SQL from a  subset ‘M’ job. </w:t>
      </w:r>
      <w:r w:rsidR="00610D78">
        <w:rPr>
          <w:rFonts w:asciiTheme="minorHAnsi" w:hAnsiTheme="minorHAnsi"/>
          <w:sz w:val="22"/>
          <w:szCs w:val="22"/>
        </w:rPr>
        <w:t xml:space="preserve">The key part to note for type ‘M’ is in the yellow where it’s making a look up of all the </w:t>
      </w:r>
      <w:r w:rsidR="000A3F00">
        <w:rPr>
          <w:rFonts w:asciiTheme="minorHAnsi" w:hAnsiTheme="minorHAnsi"/>
          <w:sz w:val="22"/>
          <w:szCs w:val="22"/>
        </w:rPr>
        <w:t>customer ID’s</w:t>
      </w:r>
      <w:r w:rsidR="00610D78">
        <w:rPr>
          <w:rFonts w:asciiTheme="minorHAnsi" w:hAnsiTheme="minorHAnsi"/>
          <w:sz w:val="22"/>
          <w:szCs w:val="22"/>
        </w:rPr>
        <w:t xml:space="preserve"> in customerportal which were loaded during the baseline run and their corresponding UpdtTs which was copied from the DBO schema. </w:t>
      </w:r>
      <w:r w:rsidR="00610D78">
        <w:rPr>
          <w:rFonts w:asciiTheme="minorHAnsi" w:hAnsiTheme="minorHAnsi"/>
          <w:sz w:val="22"/>
          <w:szCs w:val="22"/>
        </w:rPr>
        <w:br/>
      </w:r>
    </w:p>
    <w:p w:rsidR="00D15D4B" w:rsidRPr="00F554D3" w:rsidRDefault="00610D78" w:rsidP="00F554D3">
      <w:pPr>
        <w:ind w:left="360"/>
        <w:rPr>
          <w:rFonts w:asciiTheme="minorHAnsi" w:hAnsiTheme="minorHAnsi"/>
          <w:sz w:val="22"/>
          <w:szCs w:val="22"/>
        </w:rPr>
      </w:pPr>
      <w:r w:rsidRPr="00610D78">
        <w:rPr>
          <w:rFonts w:asciiTheme="minorHAnsi" w:hAnsiTheme="minorHAnsi"/>
          <w:sz w:val="22"/>
          <w:szCs w:val="22"/>
        </w:rPr>
        <w:t xml:space="preserve">with MyMaxHistTimestamp as </w:t>
      </w:r>
      <w:r w:rsidRPr="00610D78">
        <w:rPr>
          <w:rFonts w:asciiTheme="minorHAnsi" w:hAnsiTheme="minorHAnsi"/>
          <w:sz w:val="22"/>
          <w:szCs w:val="22"/>
          <w:highlight w:val="yellow"/>
        </w:rPr>
        <w:t>(SELECT max(t.UpdtTs) as MaxTimeStamp, t.CustomerId FROM HistSchema.CustomerPortal t WHERE t.BsnsDt='20170725' GROUP BY t.CustomerId)</w:t>
      </w:r>
      <w:r w:rsidRPr="00610D78">
        <w:rPr>
          <w:rFonts w:asciiTheme="minorHAnsi" w:hAnsiTheme="minorHAnsi"/>
          <w:sz w:val="22"/>
          <w:szCs w:val="22"/>
        </w:rPr>
        <w:t xml:space="preserve"> INSERT INTO HistSchema.CustomerPortal ("BsnsDt","CustomerId","VrsnTyp","VrsnNbr","SrcId","RiskOfcrId","DrvtvExcsRiskOfcrFlg","FXExcsRiskOfcrFlg","BsnsCntctId1Nbr","BsnsCntctId2Nbr","AnlRvwDt","LastRvwDt","CreditVltnAmtLqdtyId</w:t>
      </w:r>
      <w:r w:rsidR="00CF60F8">
        <w:rPr>
          <w:rFonts w:asciiTheme="minorHAnsi" w:hAnsiTheme="minorHAnsi"/>
          <w:sz w:val="22"/>
          <w:szCs w:val="22"/>
        </w:rPr>
        <w:t>……</w:t>
      </w:r>
      <w:r w:rsidRPr="00610D78">
        <w:rPr>
          <w:rFonts w:asciiTheme="minorHAnsi" w:hAnsiTheme="minorHAnsi"/>
          <w:sz w:val="22"/>
          <w:szCs w:val="22"/>
        </w:rPr>
        <w:t xml:space="preserve">CustomerIndstId,CntryOfDomicileId,CntryOfRiskId,DeskLimitRiskOfcrId,AdtnlRptField1,AdtnlRptField3,AdtnlRptField4,SvrgnFlg,ActvFlg,AdtnlRptField2,CrteUserNm,CrteTs,UserMchnAddr,UpdtUserNm,UpdtTs </w:t>
      </w:r>
      <w:r w:rsidRPr="00B67B3B">
        <w:rPr>
          <w:rFonts w:asciiTheme="minorHAnsi" w:hAnsiTheme="minorHAnsi"/>
          <w:sz w:val="22"/>
          <w:szCs w:val="22"/>
          <w:highlight w:val="yellow"/>
        </w:rPr>
        <w:t>FROM dbo.CustomerPortal h join MyMaxHistTimestamp m on h.CustomerId=m.CustomerId WHERE h.UpdtTs &gt; m.MaxTimeStamp</w:t>
      </w:r>
      <w:r w:rsidRPr="00610D78">
        <w:rPr>
          <w:rFonts w:asciiTheme="minorHAnsi" w:hAnsiTheme="minorHAnsi"/>
          <w:sz w:val="22"/>
          <w:szCs w:val="22"/>
        </w:rPr>
        <w:t xml:space="preserve"> AND h. CustomerId NOT IN (SELECT t.CustomerId FROM dbo.CustomerPortal t WHERE t.CustomerId = '-99999999')</w:t>
      </w:r>
      <w:r w:rsidR="00B67B3B">
        <w:rPr>
          <w:rFonts w:asciiTheme="minorHAnsi" w:hAnsiTheme="minorHAnsi"/>
          <w:sz w:val="22"/>
          <w:szCs w:val="22"/>
        </w:rPr>
        <w:br/>
      </w:r>
      <w:r w:rsidR="00B67B3B">
        <w:rPr>
          <w:rFonts w:asciiTheme="minorHAnsi" w:hAnsiTheme="minorHAnsi"/>
          <w:sz w:val="22"/>
          <w:szCs w:val="22"/>
        </w:rPr>
        <w:br/>
        <w:t xml:space="preserve">The other important part of this sql to observe is the record subset logic which joins to the lookup above to determine if the record in dbo has a more recent UpdtTs than the what was earlier recorded in the baseline load. </w:t>
      </w:r>
    </w:p>
    <w:p w:rsidR="00B250F1" w:rsidRDefault="00B250F1" w:rsidP="00FA5EB0">
      <w:r>
        <w:lastRenderedPageBreak/>
        <w:t xml:space="preserve"> </w:t>
      </w:r>
    </w:p>
    <w:p w:rsidR="003B2AB6" w:rsidRPr="00E9225A" w:rsidRDefault="003B2AB6" w:rsidP="00E9225A">
      <w:pPr>
        <w:pStyle w:val="Heading2"/>
        <w:rPr>
          <w:rFonts w:ascii="Arial" w:hAnsi="Arial" w:cs="Arial"/>
          <w:sz w:val="20"/>
        </w:rPr>
      </w:pPr>
    </w:p>
    <w:p w:rsidR="003B2AB6" w:rsidRDefault="00AE5289" w:rsidP="00E9225A">
      <w:pPr>
        <w:pStyle w:val="Heading2"/>
        <w:rPr>
          <w:rFonts w:ascii="Arial" w:hAnsi="Arial" w:cs="Arial"/>
          <w:sz w:val="20"/>
        </w:rPr>
      </w:pPr>
      <w:bookmarkStart w:id="30" w:name="_Toc496713114"/>
      <w:r>
        <w:rPr>
          <w:rFonts w:ascii="Arial" w:hAnsi="Arial" w:cs="Arial"/>
          <w:sz w:val="20"/>
        </w:rPr>
        <w:t>6.1.2 Explanation</w:t>
      </w:r>
      <w:r w:rsidR="003B2AB6" w:rsidRPr="00E9225A">
        <w:rPr>
          <w:rFonts w:ascii="Arial" w:hAnsi="Arial" w:cs="Arial"/>
          <w:sz w:val="20"/>
        </w:rPr>
        <w:t xml:space="preserve"> of different Version Number Options.</w:t>
      </w:r>
      <w:bookmarkEnd w:id="30"/>
      <w:r w:rsidR="003B2AB6" w:rsidRPr="00E9225A">
        <w:rPr>
          <w:rFonts w:ascii="Arial" w:hAnsi="Arial" w:cs="Arial"/>
          <w:sz w:val="20"/>
        </w:rPr>
        <w:t xml:space="preserve"> </w:t>
      </w:r>
    </w:p>
    <w:p w:rsidR="00F70683" w:rsidRDefault="00F70683" w:rsidP="00F70683">
      <w:pPr>
        <w:pStyle w:val="Heading2"/>
        <w:rPr>
          <w:rFonts w:ascii="Arial" w:hAnsi="Arial" w:cs="Arial"/>
          <w:sz w:val="20"/>
        </w:rPr>
      </w:pPr>
    </w:p>
    <w:p w:rsidR="00F70683" w:rsidRDefault="00F70683" w:rsidP="00F70683">
      <w:pPr>
        <w:ind w:left="360"/>
        <w:rPr>
          <w:rFonts w:asciiTheme="minorHAnsi" w:hAnsiTheme="minorHAnsi"/>
          <w:sz w:val="22"/>
          <w:szCs w:val="22"/>
        </w:rPr>
      </w:pPr>
      <w:r>
        <w:rPr>
          <w:rFonts w:asciiTheme="minorHAnsi" w:hAnsiTheme="minorHAnsi"/>
          <w:sz w:val="22"/>
          <w:szCs w:val="22"/>
        </w:rPr>
        <w:t>As of 10/2</w:t>
      </w:r>
      <w:r w:rsidRPr="00FA5EB0">
        <w:rPr>
          <w:rFonts w:asciiTheme="minorHAnsi" w:hAnsiTheme="minorHAnsi"/>
          <w:sz w:val="22"/>
          <w:szCs w:val="22"/>
        </w:rPr>
        <w:t xml:space="preserve">5/2017, our </w:t>
      </w:r>
      <w:r w:rsidR="00912B84">
        <w:rPr>
          <w:rFonts w:asciiTheme="minorHAnsi" w:hAnsiTheme="minorHAnsi"/>
          <w:sz w:val="22"/>
          <w:szCs w:val="22"/>
        </w:rPr>
        <w:t>history framework has two</w:t>
      </w:r>
      <w:r w:rsidRPr="00FA5EB0">
        <w:rPr>
          <w:rFonts w:asciiTheme="minorHAnsi" w:hAnsiTheme="minorHAnsi"/>
          <w:sz w:val="22"/>
          <w:szCs w:val="22"/>
        </w:rPr>
        <w:t xml:space="preserve"> supported </w:t>
      </w:r>
      <w:r w:rsidR="00CF60F8">
        <w:rPr>
          <w:rFonts w:asciiTheme="minorHAnsi" w:hAnsiTheme="minorHAnsi"/>
          <w:sz w:val="22"/>
          <w:szCs w:val="22"/>
        </w:rPr>
        <w:t xml:space="preserve">version </w:t>
      </w:r>
      <w:r w:rsidRPr="00FA5EB0">
        <w:rPr>
          <w:rFonts w:asciiTheme="minorHAnsi" w:hAnsiTheme="minorHAnsi"/>
          <w:sz w:val="22"/>
          <w:szCs w:val="22"/>
        </w:rPr>
        <w:t xml:space="preserve"> </w:t>
      </w:r>
    </w:p>
    <w:p w:rsidR="00F70683" w:rsidRPr="00C14F80" w:rsidRDefault="00F70683" w:rsidP="00F70683">
      <w:pPr>
        <w:ind w:left="360"/>
        <w:rPr>
          <w:rFonts w:asciiTheme="minorHAnsi" w:hAnsiTheme="minorHAnsi"/>
          <w:b/>
          <w:sz w:val="22"/>
          <w:szCs w:val="22"/>
        </w:rPr>
      </w:pPr>
    </w:p>
    <w:p w:rsidR="007E2094" w:rsidRDefault="00991969" w:rsidP="00F70683">
      <w:pPr>
        <w:ind w:firstLine="360"/>
        <w:rPr>
          <w:rFonts w:asciiTheme="minorHAnsi" w:hAnsiTheme="minorHAnsi"/>
          <w:sz w:val="22"/>
          <w:szCs w:val="22"/>
        </w:rPr>
      </w:pPr>
      <w:r w:rsidRPr="00991969">
        <w:rPr>
          <w:rFonts w:asciiTheme="minorHAnsi" w:hAnsiTheme="minorHAnsi"/>
          <w:b/>
          <w:sz w:val="22"/>
          <w:szCs w:val="22"/>
        </w:rPr>
        <w:t>PARENT_VERSION_NUMBER_VALIDATION_INDICATOR</w:t>
      </w:r>
      <w:r w:rsidR="003D09F0">
        <w:rPr>
          <w:rFonts w:asciiTheme="minorHAnsi" w:hAnsiTheme="minorHAnsi"/>
          <w:b/>
          <w:sz w:val="22"/>
          <w:szCs w:val="22"/>
        </w:rPr>
        <w:t xml:space="preserve"> </w:t>
      </w:r>
      <w:r>
        <w:rPr>
          <w:rFonts w:asciiTheme="minorHAnsi" w:hAnsiTheme="minorHAnsi"/>
          <w:b/>
          <w:sz w:val="22"/>
          <w:szCs w:val="22"/>
        </w:rPr>
        <w:t xml:space="preserve"> Y </w:t>
      </w:r>
      <w:r w:rsidR="00F70683" w:rsidRPr="00C14F80">
        <w:rPr>
          <w:rFonts w:asciiTheme="minorHAnsi" w:hAnsiTheme="minorHAnsi"/>
          <w:b/>
          <w:sz w:val="22"/>
          <w:szCs w:val="22"/>
        </w:rPr>
        <w:t xml:space="preserve">: </w:t>
      </w:r>
      <w:r w:rsidR="00F70683">
        <w:rPr>
          <w:rFonts w:asciiTheme="minorHAnsi" w:hAnsiTheme="minorHAnsi"/>
          <w:sz w:val="22"/>
          <w:szCs w:val="22"/>
        </w:rPr>
        <w:t xml:space="preserve">A user will select ‘Y’ in this variable when they </w:t>
      </w:r>
      <w:r w:rsidR="007E2094">
        <w:rPr>
          <w:rFonts w:asciiTheme="minorHAnsi" w:hAnsiTheme="minorHAnsi"/>
          <w:sz w:val="22"/>
          <w:szCs w:val="22"/>
        </w:rPr>
        <w:t xml:space="preserve">are building a pset to create sql intended </w:t>
      </w:r>
    </w:p>
    <w:p w:rsidR="00E61580" w:rsidRDefault="007E2094" w:rsidP="00F70683">
      <w:pPr>
        <w:ind w:firstLine="360"/>
        <w:rPr>
          <w:rFonts w:asciiTheme="minorHAnsi" w:hAnsiTheme="minorHAnsi"/>
          <w:sz w:val="22"/>
          <w:szCs w:val="22"/>
        </w:rPr>
      </w:pPr>
      <w:r>
        <w:rPr>
          <w:rFonts w:asciiTheme="minorHAnsi" w:hAnsiTheme="minorHAnsi"/>
          <w:sz w:val="22"/>
          <w:szCs w:val="22"/>
        </w:rPr>
        <w:t xml:space="preserve">to load a child table </w:t>
      </w:r>
      <w:r w:rsidR="000A3F00">
        <w:rPr>
          <w:rFonts w:asciiTheme="minorHAnsi" w:hAnsiTheme="minorHAnsi"/>
          <w:sz w:val="22"/>
          <w:szCs w:val="22"/>
        </w:rPr>
        <w:t>who’s</w:t>
      </w:r>
      <w:r>
        <w:rPr>
          <w:rFonts w:asciiTheme="minorHAnsi" w:hAnsiTheme="minorHAnsi"/>
          <w:sz w:val="22"/>
          <w:szCs w:val="22"/>
        </w:rPr>
        <w:t xml:space="preserve"> version number should be inherited from the parent record of the transaction. </w:t>
      </w:r>
      <w:r w:rsidR="00E61580">
        <w:rPr>
          <w:rFonts w:asciiTheme="minorHAnsi" w:hAnsiTheme="minorHAnsi"/>
          <w:sz w:val="22"/>
          <w:szCs w:val="22"/>
        </w:rPr>
        <w:t xml:space="preserve">A very common example of this would be </w:t>
      </w:r>
    </w:p>
    <w:p w:rsidR="00EF0981" w:rsidRDefault="00E61580" w:rsidP="00F70683">
      <w:pPr>
        <w:ind w:firstLine="360"/>
        <w:rPr>
          <w:rFonts w:asciiTheme="minorHAnsi" w:hAnsiTheme="minorHAnsi"/>
          <w:sz w:val="22"/>
          <w:szCs w:val="22"/>
        </w:rPr>
      </w:pPr>
      <w:r>
        <w:rPr>
          <w:rFonts w:asciiTheme="minorHAnsi" w:hAnsiTheme="minorHAnsi"/>
          <w:sz w:val="22"/>
          <w:szCs w:val="22"/>
        </w:rPr>
        <w:t xml:space="preserve">a sql built to support the transequity table contents being copied into the Histschema. After the contents were copied over the version of each </w:t>
      </w:r>
    </w:p>
    <w:p w:rsidR="00B661C7" w:rsidRDefault="00E61580" w:rsidP="00F70683">
      <w:pPr>
        <w:ind w:firstLine="360"/>
        <w:rPr>
          <w:rFonts w:asciiTheme="minorHAnsi" w:hAnsiTheme="minorHAnsi"/>
          <w:sz w:val="22"/>
          <w:szCs w:val="22"/>
        </w:rPr>
      </w:pPr>
      <w:r>
        <w:rPr>
          <w:rFonts w:asciiTheme="minorHAnsi" w:hAnsiTheme="minorHAnsi"/>
          <w:sz w:val="22"/>
          <w:szCs w:val="22"/>
        </w:rPr>
        <w:t xml:space="preserve">record would be inherited from that record’s parent in the trans table.  </w:t>
      </w:r>
    </w:p>
    <w:p w:rsidR="009355D5" w:rsidRDefault="009355D5" w:rsidP="00F70683">
      <w:pPr>
        <w:ind w:firstLine="360"/>
        <w:rPr>
          <w:rFonts w:asciiTheme="minorHAnsi" w:hAnsiTheme="minorHAnsi"/>
          <w:sz w:val="22"/>
          <w:szCs w:val="22"/>
        </w:rPr>
      </w:pPr>
    </w:p>
    <w:p w:rsidR="009355D5" w:rsidRDefault="009355D5" w:rsidP="00F70683">
      <w:pPr>
        <w:ind w:firstLine="360"/>
        <w:rPr>
          <w:rFonts w:asciiTheme="minorHAnsi" w:hAnsiTheme="minorHAnsi"/>
          <w:sz w:val="22"/>
          <w:szCs w:val="22"/>
        </w:rPr>
      </w:pPr>
      <w:r>
        <w:rPr>
          <w:rFonts w:asciiTheme="minorHAnsi" w:hAnsiTheme="minorHAnsi"/>
          <w:sz w:val="22"/>
          <w:szCs w:val="22"/>
        </w:rPr>
        <w:t>Here is the sample sql which matches t</w:t>
      </w:r>
      <w:r w:rsidR="00BE7B7E">
        <w:rPr>
          <w:rFonts w:asciiTheme="minorHAnsi" w:hAnsiTheme="minorHAnsi"/>
          <w:sz w:val="22"/>
          <w:szCs w:val="22"/>
        </w:rPr>
        <w:t>he description described above:</w:t>
      </w:r>
    </w:p>
    <w:p w:rsidR="004C1F19" w:rsidRDefault="004C1F19" w:rsidP="00F70683">
      <w:pPr>
        <w:ind w:firstLine="360"/>
        <w:rPr>
          <w:rFonts w:asciiTheme="minorHAnsi" w:hAnsiTheme="minorHAnsi"/>
          <w:sz w:val="22"/>
          <w:szCs w:val="22"/>
        </w:rPr>
      </w:pPr>
    </w:p>
    <w:p w:rsidR="004C1F19" w:rsidRDefault="004C1F19" w:rsidP="004C1F19">
      <w:pPr>
        <w:ind w:left="360"/>
        <w:rPr>
          <w:rFonts w:asciiTheme="minorHAnsi" w:hAnsiTheme="minorHAnsi"/>
          <w:sz w:val="22"/>
          <w:szCs w:val="22"/>
        </w:rPr>
      </w:pPr>
      <w:r w:rsidRPr="004C1F19">
        <w:rPr>
          <w:rFonts w:asciiTheme="minorHAnsi" w:hAnsiTheme="minorHAnsi"/>
          <w:sz w:val="22"/>
          <w:szCs w:val="22"/>
        </w:rPr>
        <w:t>with MyLatestParent as (SELECT max(t.VrsnNbr) as MaxParentVersion, t.TransactionId FROM HistSchema.Trans t WHERE t.BsnsDt='20170725' GROUP BY t.TransactionId ) UPDATE HistSchema.transequity SET VrsnNbr = m.MaxParentVersion FROM HistSchema.transequity h join MyLatestParent m on h.TransactionId= m.TransactionId WHERE  h.BsnsDt='20170725' AND h.VrsnNbr = 0 AND h.SrcId in ( select SrcId from dbo.SrcSys where SrcFileTagNm in ('IMAGINE_TRANS'))</w:t>
      </w:r>
    </w:p>
    <w:p w:rsidR="00EA4024" w:rsidRDefault="00EA4024" w:rsidP="004C1F19">
      <w:pPr>
        <w:ind w:left="360"/>
        <w:rPr>
          <w:rFonts w:asciiTheme="minorHAnsi" w:hAnsiTheme="minorHAnsi"/>
          <w:sz w:val="22"/>
          <w:szCs w:val="22"/>
        </w:rPr>
      </w:pPr>
    </w:p>
    <w:p w:rsidR="00EA4024" w:rsidRDefault="00EA4024" w:rsidP="004C1F19">
      <w:pPr>
        <w:ind w:left="360"/>
        <w:rPr>
          <w:rFonts w:asciiTheme="minorHAnsi" w:hAnsiTheme="minorHAnsi"/>
          <w:sz w:val="22"/>
          <w:szCs w:val="22"/>
        </w:rPr>
      </w:pPr>
      <w:r w:rsidRPr="00991969">
        <w:rPr>
          <w:rFonts w:asciiTheme="minorHAnsi" w:hAnsiTheme="minorHAnsi"/>
          <w:b/>
          <w:sz w:val="22"/>
          <w:szCs w:val="22"/>
        </w:rPr>
        <w:t>PARENT_VERSION_NUMBER_VALIDATION_INDICATOR</w:t>
      </w:r>
      <w:r>
        <w:rPr>
          <w:rFonts w:asciiTheme="minorHAnsi" w:hAnsiTheme="minorHAnsi"/>
          <w:b/>
          <w:sz w:val="22"/>
          <w:szCs w:val="22"/>
        </w:rPr>
        <w:t xml:space="preserve">  </w:t>
      </w:r>
      <w:r>
        <w:rPr>
          <w:rFonts w:asciiTheme="minorHAnsi" w:hAnsiTheme="minorHAnsi"/>
          <w:b/>
          <w:sz w:val="22"/>
          <w:szCs w:val="22"/>
        </w:rPr>
        <w:t xml:space="preserve">N : </w:t>
      </w:r>
      <w:r w:rsidR="005E36CB">
        <w:rPr>
          <w:rFonts w:asciiTheme="minorHAnsi" w:hAnsiTheme="minorHAnsi"/>
          <w:sz w:val="22"/>
          <w:szCs w:val="22"/>
        </w:rPr>
        <w:t>A user will select ‘N’</w:t>
      </w:r>
      <w:r w:rsidR="0078492D">
        <w:rPr>
          <w:rFonts w:asciiTheme="minorHAnsi" w:hAnsiTheme="minorHAnsi"/>
          <w:sz w:val="22"/>
          <w:szCs w:val="22"/>
        </w:rPr>
        <w:t xml:space="preserve"> in this variable when they are building a pset to create sql intended to load a parent table</w:t>
      </w:r>
      <w:r w:rsidR="00B10312">
        <w:rPr>
          <w:rFonts w:asciiTheme="minorHAnsi" w:hAnsiTheme="minorHAnsi"/>
          <w:sz w:val="22"/>
          <w:szCs w:val="22"/>
        </w:rPr>
        <w:t xml:space="preserve"> who is setting the master version number for that transaction. They would also</w:t>
      </w:r>
      <w:r w:rsidR="00885B37">
        <w:rPr>
          <w:rFonts w:asciiTheme="minorHAnsi" w:hAnsiTheme="minorHAnsi"/>
          <w:sz w:val="22"/>
          <w:szCs w:val="22"/>
        </w:rPr>
        <w:t xml:space="preserve"> select</w:t>
      </w:r>
      <w:r w:rsidR="00B10312">
        <w:rPr>
          <w:rFonts w:asciiTheme="minorHAnsi" w:hAnsiTheme="minorHAnsi"/>
          <w:sz w:val="22"/>
          <w:szCs w:val="22"/>
        </w:rPr>
        <w:t xml:space="preserve"> this option if they were loading a table which didn’t have any parent to child </w:t>
      </w:r>
      <w:r w:rsidR="000A3F00">
        <w:rPr>
          <w:rFonts w:asciiTheme="minorHAnsi" w:hAnsiTheme="minorHAnsi"/>
          <w:sz w:val="22"/>
          <w:szCs w:val="22"/>
        </w:rPr>
        <w:t>relationships</w:t>
      </w:r>
      <w:r w:rsidR="00B10312">
        <w:rPr>
          <w:rFonts w:asciiTheme="minorHAnsi" w:hAnsiTheme="minorHAnsi"/>
          <w:sz w:val="22"/>
          <w:szCs w:val="22"/>
        </w:rPr>
        <w:t xml:space="preserve"> to take into consideration. </w:t>
      </w:r>
    </w:p>
    <w:p w:rsidR="00174634" w:rsidRDefault="00174634" w:rsidP="004C1F19">
      <w:pPr>
        <w:ind w:left="360"/>
        <w:rPr>
          <w:rFonts w:asciiTheme="minorHAnsi" w:hAnsiTheme="minorHAnsi"/>
          <w:sz w:val="22"/>
          <w:szCs w:val="22"/>
        </w:rPr>
      </w:pPr>
    </w:p>
    <w:p w:rsidR="00174634" w:rsidRDefault="00174634" w:rsidP="00174634">
      <w:pPr>
        <w:ind w:firstLine="360"/>
        <w:rPr>
          <w:rFonts w:asciiTheme="minorHAnsi" w:hAnsiTheme="minorHAnsi"/>
          <w:sz w:val="22"/>
          <w:szCs w:val="22"/>
        </w:rPr>
      </w:pPr>
      <w:r>
        <w:rPr>
          <w:rFonts w:asciiTheme="minorHAnsi" w:hAnsiTheme="minorHAnsi"/>
          <w:sz w:val="22"/>
          <w:szCs w:val="22"/>
        </w:rPr>
        <w:t>Here is the sample sql which matches the description described above:</w:t>
      </w:r>
    </w:p>
    <w:p w:rsidR="00885B37" w:rsidRDefault="00885B37" w:rsidP="00681046">
      <w:pPr>
        <w:rPr>
          <w:rFonts w:asciiTheme="minorHAnsi" w:hAnsiTheme="minorHAnsi"/>
          <w:sz w:val="22"/>
          <w:szCs w:val="22"/>
        </w:rPr>
      </w:pPr>
    </w:p>
    <w:p w:rsidR="00885B37" w:rsidRPr="005E36CB" w:rsidRDefault="00CE0267" w:rsidP="004C1F19">
      <w:pPr>
        <w:ind w:left="360"/>
        <w:rPr>
          <w:rFonts w:asciiTheme="minorHAnsi" w:hAnsiTheme="minorHAnsi"/>
          <w:sz w:val="22"/>
          <w:szCs w:val="22"/>
        </w:rPr>
      </w:pPr>
      <w:r w:rsidRPr="00CE0267">
        <w:rPr>
          <w:rFonts w:asciiTheme="minorHAnsi" w:hAnsiTheme="minorHAnsi"/>
          <w:sz w:val="22"/>
          <w:szCs w:val="22"/>
        </w:rPr>
        <w:t>with MyLatestParent as (SELECT max(t.VrsnNbr) as MaxParentVersion, t.TransactionId FROM HistSchema.Trans t WHERE t.BsnsDt='20170725' GROUP BY t.TransactionId ) UPDATE HistSchema.trans SET VrsnNbr = m.MaxParentVersion FROM HistSchema.trans h join MyLatestParent m on h.TransactionId= m.TransactionId WHERE  h.BsnsDt='20170725' AND h.VrsnNbr = 0 AND h.SrcId in ( select SrcId from dbo.SrcSys where SrcFileTagNm in ('IMAGINE_TRANS'))</w:t>
      </w:r>
    </w:p>
    <w:p w:rsidR="00B661C7" w:rsidRPr="004C1F19" w:rsidRDefault="00B661C7" w:rsidP="00B661C7">
      <w:pPr>
        <w:rPr>
          <w:rFonts w:asciiTheme="minorHAnsi" w:hAnsiTheme="minorHAnsi"/>
          <w:sz w:val="22"/>
          <w:szCs w:val="22"/>
        </w:rPr>
      </w:pPr>
      <w:r w:rsidRPr="004C1F19">
        <w:rPr>
          <w:rFonts w:asciiTheme="minorHAnsi" w:hAnsiTheme="minorHAnsi"/>
          <w:sz w:val="22"/>
          <w:szCs w:val="22"/>
        </w:rPr>
        <w:tab/>
      </w:r>
    </w:p>
    <w:p w:rsidR="00512739" w:rsidRDefault="00512739" w:rsidP="00512739"/>
    <w:p w:rsidR="00E9663C" w:rsidRDefault="00E9663C" w:rsidP="00512739"/>
    <w:p w:rsidR="00E9663C" w:rsidRDefault="00E9663C" w:rsidP="00512739"/>
    <w:p w:rsidR="00E9663C" w:rsidRDefault="00E9663C" w:rsidP="00512739"/>
    <w:p w:rsidR="00E9663C" w:rsidRDefault="00E9663C" w:rsidP="00512739"/>
    <w:p w:rsidR="00E9663C" w:rsidRDefault="00E9663C" w:rsidP="00512739"/>
    <w:p w:rsidR="00E9663C" w:rsidRDefault="00E9663C" w:rsidP="00512739"/>
    <w:p w:rsidR="00E9663C" w:rsidRDefault="00E9663C" w:rsidP="00512739"/>
    <w:p w:rsidR="00512739" w:rsidRDefault="00512739" w:rsidP="00512739">
      <w:pPr>
        <w:rPr>
          <w:rFonts w:ascii="Arial" w:hAnsi="Arial" w:cs="Arial"/>
          <w:b/>
          <w:sz w:val="20"/>
          <w:szCs w:val="20"/>
        </w:rPr>
      </w:pPr>
      <w:r w:rsidRPr="00512739">
        <w:rPr>
          <w:rFonts w:ascii="Arial" w:hAnsi="Arial" w:cs="Arial"/>
          <w:b/>
          <w:sz w:val="20"/>
          <w:szCs w:val="20"/>
        </w:rPr>
        <w:t xml:space="preserve">      6.1.3. </w:t>
      </w:r>
      <w:r w:rsidR="006C1E26">
        <w:rPr>
          <w:rFonts w:ascii="Arial" w:hAnsi="Arial" w:cs="Arial"/>
          <w:b/>
          <w:sz w:val="20"/>
          <w:szCs w:val="20"/>
        </w:rPr>
        <w:t>Example of a</w:t>
      </w:r>
      <w:r w:rsidRPr="00512739">
        <w:rPr>
          <w:rFonts w:ascii="Arial" w:hAnsi="Arial" w:cs="Arial"/>
          <w:b/>
          <w:sz w:val="20"/>
          <w:szCs w:val="20"/>
        </w:rPr>
        <w:t xml:space="preserve">ll possible combinations of record subsetting with version number options. </w:t>
      </w:r>
    </w:p>
    <w:p w:rsidR="006C1E26" w:rsidRDefault="006C1E26" w:rsidP="00512739">
      <w:pPr>
        <w:rPr>
          <w:rFonts w:ascii="Arial" w:hAnsi="Arial" w:cs="Arial"/>
          <w:b/>
          <w:sz w:val="20"/>
          <w:szCs w:val="20"/>
        </w:rPr>
      </w:pPr>
    </w:p>
    <w:p w:rsidR="00890052" w:rsidRPr="00B05F27" w:rsidRDefault="006C1E26" w:rsidP="00B05F27">
      <w:pPr>
        <w:ind w:left="720"/>
        <w:rPr>
          <w:rFonts w:asciiTheme="minorHAnsi" w:hAnsiTheme="minorHAnsi"/>
          <w:sz w:val="22"/>
          <w:szCs w:val="22"/>
        </w:rPr>
      </w:pPr>
      <w:r w:rsidRPr="00836CB2">
        <w:rPr>
          <w:rFonts w:asciiTheme="minorHAnsi" w:hAnsiTheme="minorHAnsi"/>
          <w:b/>
          <w:sz w:val="22"/>
          <w:szCs w:val="22"/>
        </w:rPr>
        <w:t>customer_customer_history_prepare.pset</w:t>
      </w:r>
      <w:r>
        <w:rPr>
          <w:color w:val="000000"/>
        </w:rPr>
        <w:t xml:space="preserve">  : </w:t>
      </w:r>
      <w:r>
        <w:rPr>
          <w:noProof/>
        </w:rPr>
        <w:drawing>
          <wp:inline distT="0" distB="0" distL="0" distR="0" wp14:anchorId="36CAA254" wp14:editId="16C22FAF">
            <wp:extent cx="3009900" cy="198120"/>
            <wp:effectExtent l="0" t="0" r="0" b="0"/>
            <wp:docPr id="27" name="Picture 27" descr="cid:image003.png@01D33C84.B2B25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33C84.B2B25E6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009900" cy="198120"/>
                    </a:xfrm>
                    <a:prstGeom prst="rect">
                      <a:avLst/>
                    </a:prstGeom>
                    <a:noFill/>
                    <a:ln>
                      <a:noFill/>
                    </a:ln>
                  </pic:spPr>
                </pic:pic>
              </a:graphicData>
            </a:graphic>
          </wp:inline>
        </w:drawing>
      </w:r>
      <w:r>
        <w:rPr>
          <w:color w:val="000000"/>
        </w:rPr>
        <w:t>       </w:t>
      </w:r>
      <w:r w:rsidR="00B05F27">
        <w:rPr>
          <w:color w:val="000000"/>
        </w:rPr>
        <w:br/>
      </w:r>
      <w:r w:rsidRPr="00836CB2">
        <w:rPr>
          <w:rFonts w:asciiTheme="minorHAnsi" w:hAnsiTheme="minorHAnsi"/>
          <w:sz w:val="22"/>
          <w:szCs w:val="22"/>
        </w:rPr>
        <w:t>no subset, dummy max lookup</w:t>
      </w:r>
    </w:p>
    <w:p w:rsidR="00890052" w:rsidRPr="00890052" w:rsidRDefault="00890052" w:rsidP="00890052">
      <w:pPr>
        <w:ind w:left="720"/>
        <w:rPr>
          <w:color w:val="000000"/>
        </w:rPr>
      </w:pPr>
      <w:r w:rsidRPr="007371EC">
        <w:rPr>
          <w:rFonts w:asciiTheme="minorHAnsi" w:hAnsiTheme="minorHAnsi"/>
          <w:b/>
          <w:sz w:val="22"/>
          <w:szCs w:val="22"/>
        </w:rPr>
        <w:t>asset_productdetail_assetcallputschedule_history_prepare.pset :</w:t>
      </w:r>
      <w:r>
        <w:rPr>
          <w:color w:val="000000"/>
        </w:rPr>
        <w:t xml:space="preserve">  </w:t>
      </w:r>
      <w:r>
        <w:rPr>
          <w:noProof/>
        </w:rPr>
        <w:drawing>
          <wp:inline distT="0" distB="0" distL="0" distR="0" wp14:anchorId="6DACD779" wp14:editId="1AD330CC">
            <wp:extent cx="3009900" cy="198120"/>
            <wp:effectExtent l="0" t="0" r="0" b="0"/>
            <wp:docPr id="24" name="Picture 24" descr="cid:image012.png@01D33C84.B2B25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2.png@01D33C84.B2B25E6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009900" cy="198120"/>
                    </a:xfrm>
                    <a:prstGeom prst="rect">
                      <a:avLst/>
                    </a:prstGeom>
                    <a:noFill/>
                    <a:ln>
                      <a:noFill/>
                    </a:ln>
                  </pic:spPr>
                </pic:pic>
              </a:graphicData>
            </a:graphic>
          </wp:inline>
        </w:drawing>
      </w:r>
      <w:r>
        <w:rPr>
          <w:color w:val="000000"/>
        </w:rPr>
        <w:t>  </w:t>
      </w:r>
      <w:r w:rsidR="00B05F27">
        <w:rPr>
          <w:color w:val="000000"/>
        </w:rPr>
        <w:br/>
      </w:r>
      <w:r w:rsidRPr="007371EC">
        <w:rPr>
          <w:rFonts w:asciiTheme="minorHAnsi" w:hAnsiTheme="minorHAnsi"/>
          <w:sz w:val="22"/>
          <w:szCs w:val="22"/>
        </w:rPr>
        <w:t xml:space="preserve">no subset, max parent lookup </w:t>
      </w:r>
    </w:p>
    <w:p w:rsidR="00B05F27" w:rsidRDefault="006C1E26" w:rsidP="00B05F27">
      <w:pPr>
        <w:ind w:firstLine="720"/>
        <w:rPr>
          <w:color w:val="000000"/>
        </w:rPr>
      </w:pPr>
      <w:r w:rsidRPr="002F5518">
        <w:rPr>
          <w:rFonts w:asciiTheme="minorHAnsi" w:hAnsiTheme="minorHAnsi"/>
          <w:b/>
          <w:sz w:val="22"/>
          <w:szCs w:val="22"/>
        </w:rPr>
        <w:t>imagine_equity_trans_history_prepare.pset</w:t>
      </w:r>
      <w:r w:rsidRPr="002F5518">
        <w:rPr>
          <w:rFonts w:asciiTheme="minorHAnsi" w:hAnsiTheme="minorHAnsi"/>
          <w:sz w:val="22"/>
          <w:szCs w:val="22"/>
        </w:rPr>
        <w:t xml:space="preserve"> :</w:t>
      </w:r>
      <w:r>
        <w:rPr>
          <w:color w:val="000000"/>
        </w:rPr>
        <w:t xml:space="preserve">  </w:t>
      </w:r>
      <w:r>
        <w:rPr>
          <w:noProof/>
        </w:rPr>
        <w:drawing>
          <wp:inline distT="0" distB="0" distL="0" distR="0" wp14:anchorId="08F13F32" wp14:editId="2A1220A1">
            <wp:extent cx="3009900" cy="198120"/>
            <wp:effectExtent l="0" t="0" r="0" b="0"/>
            <wp:docPr id="26" name="Picture 26" descr="cid:image005.png@01D33C84.B2B25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33C84.B2B25E6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009900" cy="198120"/>
                    </a:xfrm>
                    <a:prstGeom prst="rect">
                      <a:avLst/>
                    </a:prstGeom>
                    <a:noFill/>
                    <a:ln>
                      <a:noFill/>
                    </a:ln>
                  </pic:spPr>
                </pic:pic>
              </a:graphicData>
            </a:graphic>
          </wp:inline>
        </w:drawing>
      </w:r>
      <w:r>
        <w:rPr>
          <w:color w:val="000000"/>
        </w:rPr>
        <w:t>    </w:t>
      </w:r>
    </w:p>
    <w:p w:rsidR="006C1E26" w:rsidRDefault="006C1E26" w:rsidP="00B05F27">
      <w:pPr>
        <w:ind w:firstLine="720"/>
        <w:rPr>
          <w:rFonts w:ascii="Calibri" w:hAnsi="Calibri"/>
          <w:color w:val="000000"/>
          <w:sz w:val="22"/>
          <w:szCs w:val="22"/>
        </w:rPr>
      </w:pPr>
      <w:r w:rsidRPr="002F5518">
        <w:rPr>
          <w:rFonts w:asciiTheme="minorHAnsi" w:hAnsiTheme="minorHAnsi"/>
          <w:sz w:val="22"/>
          <w:szCs w:val="22"/>
        </w:rPr>
        <w:t xml:space="preserve">yes subset, dummy max lookup </w:t>
      </w:r>
    </w:p>
    <w:p w:rsidR="00B05F27" w:rsidRDefault="006C1E26" w:rsidP="00B05F27">
      <w:pPr>
        <w:ind w:firstLine="720"/>
        <w:rPr>
          <w:color w:val="000000"/>
        </w:rPr>
      </w:pPr>
      <w:r w:rsidRPr="00BF261D">
        <w:rPr>
          <w:rFonts w:asciiTheme="minorHAnsi" w:hAnsiTheme="minorHAnsi"/>
          <w:b/>
          <w:sz w:val="22"/>
          <w:szCs w:val="22"/>
        </w:rPr>
        <w:t>asset_tdcs_assetrating_history_prepare.pset</w:t>
      </w:r>
      <w:r w:rsidRPr="00BF261D">
        <w:rPr>
          <w:b/>
          <w:color w:val="000000"/>
        </w:rPr>
        <w:t>:</w:t>
      </w:r>
      <w:r>
        <w:rPr>
          <w:color w:val="000000"/>
        </w:rPr>
        <w:t xml:space="preserve"> </w:t>
      </w:r>
      <w:r>
        <w:rPr>
          <w:noProof/>
        </w:rPr>
        <w:drawing>
          <wp:inline distT="0" distB="0" distL="0" distR="0" wp14:anchorId="2A6BBFA1" wp14:editId="02A351DE">
            <wp:extent cx="3009900" cy="198120"/>
            <wp:effectExtent l="0" t="0" r="0" b="0"/>
            <wp:docPr id="25" name="Picture 25" descr="cid:image009.png@01D33C84.B2B25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png@01D33C84.B2B25E6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009900" cy="198120"/>
                    </a:xfrm>
                    <a:prstGeom prst="rect">
                      <a:avLst/>
                    </a:prstGeom>
                    <a:noFill/>
                    <a:ln>
                      <a:noFill/>
                    </a:ln>
                  </pic:spPr>
                </pic:pic>
              </a:graphicData>
            </a:graphic>
          </wp:inline>
        </w:drawing>
      </w:r>
      <w:r>
        <w:rPr>
          <w:color w:val="000000"/>
        </w:rPr>
        <w:t>   </w:t>
      </w:r>
    </w:p>
    <w:p w:rsidR="006C1E26" w:rsidRDefault="006C1E26" w:rsidP="00B05F27">
      <w:pPr>
        <w:ind w:firstLine="720"/>
        <w:rPr>
          <w:color w:val="000000"/>
        </w:rPr>
      </w:pPr>
      <w:r w:rsidRPr="002F5518">
        <w:rPr>
          <w:rFonts w:asciiTheme="minorHAnsi" w:hAnsiTheme="minorHAnsi"/>
          <w:sz w:val="22"/>
          <w:szCs w:val="22"/>
        </w:rPr>
        <w:t>yes subset, max parent lookup</w:t>
      </w:r>
      <w:r>
        <w:rPr>
          <w:color w:val="000000"/>
        </w:rPr>
        <w:t xml:space="preserve">  </w:t>
      </w:r>
    </w:p>
    <w:p w:rsidR="00B05F27" w:rsidRDefault="006C1E26" w:rsidP="00B05F27">
      <w:pPr>
        <w:ind w:firstLine="720"/>
        <w:rPr>
          <w:rFonts w:asciiTheme="minorHAnsi" w:hAnsiTheme="minorHAnsi"/>
          <w:sz w:val="22"/>
          <w:szCs w:val="22"/>
        </w:rPr>
      </w:pPr>
      <w:r w:rsidRPr="002B5A14">
        <w:rPr>
          <w:rFonts w:asciiTheme="minorHAnsi" w:hAnsiTheme="minorHAnsi"/>
          <w:b/>
          <w:sz w:val="22"/>
          <w:szCs w:val="22"/>
        </w:rPr>
        <w:t>gmi_fcm_customerportal_history_prepare.pset :</w:t>
      </w:r>
      <w:r>
        <w:rPr>
          <w:color w:val="000000"/>
        </w:rPr>
        <w:t xml:space="preserve"> </w:t>
      </w:r>
      <w:r w:rsidRPr="002B5A14">
        <w:rPr>
          <w:rFonts w:asciiTheme="minorHAnsi" w:hAnsiTheme="minorHAnsi"/>
          <w:sz w:val="22"/>
          <w:szCs w:val="22"/>
        </w:rPr>
        <w:drawing>
          <wp:inline distT="0" distB="0" distL="0" distR="0" wp14:anchorId="038E0B86" wp14:editId="7B5CBC10">
            <wp:extent cx="3009900" cy="198120"/>
            <wp:effectExtent l="0" t="0" r="0" b="0"/>
            <wp:docPr id="23" name="Picture 23" descr="cid:image015.png@01D33C84.B2B25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5.png@01D33C84.B2B25E6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009900" cy="198120"/>
                    </a:xfrm>
                    <a:prstGeom prst="rect">
                      <a:avLst/>
                    </a:prstGeom>
                    <a:noFill/>
                    <a:ln>
                      <a:noFill/>
                    </a:ln>
                  </pic:spPr>
                </pic:pic>
              </a:graphicData>
            </a:graphic>
          </wp:inline>
        </w:drawing>
      </w:r>
      <w:r w:rsidRPr="002B5A14">
        <w:rPr>
          <w:rFonts w:asciiTheme="minorHAnsi" w:hAnsiTheme="minorHAnsi"/>
          <w:sz w:val="22"/>
          <w:szCs w:val="22"/>
        </w:rPr>
        <w:t>    </w:t>
      </w:r>
    </w:p>
    <w:p w:rsidR="006C1E26" w:rsidRPr="002B5A14" w:rsidRDefault="000A3F00" w:rsidP="00B05F27">
      <w:pPr>
        <w:ind w:firstLine="720"/>
        <w:rPr>
          <w:rFonts w:asciiTheme="minorHAnsi" w:hAnsiTheme="minorHAnsi"/>
          <w:sz w:val="22"/>
          <w:szCs w:val="22"/>
        </w:rPr>
      </w:pPr>
      <w:r>
        <w:rPr>
          <w:rFonts w:asciiTheme="minorHAnsi" w:hAnsiTheme="minorHAnsi"/>
          <w:sz w:val="22"/>
          <w:szCs w:val="22"/>
        </w:rPr>
        <w:t xml:space="preserve">HistSchema </w:t>
      </w:r>
      <w:r w:rsidRPr="002B5A14">
        <w:rPr>
          <w:rFonts w:asciiTheme="minorHAnsi" w:hAnsiTheme="minorHAnsi"/>
          <w:sz w:val="22"/>
          <w:szCs w:val="22"/>
        </w:rPr>
        <w:t>“per id max timestamp” vs “dbo per id max timestamp” subset, dummy max lookup</w:t>
      </w:r>
    </w:p>
    <w:p w:rsidR="006C1E26" w:rsidRPr="00512739" w:rsidRDefault="006C1E26" w:rsidP="00512739">
      <w:pPr>
        <w:rPr>
          <w:rFonts w:ascii="Arial" w:hAnsi="Arial" w:cs="Arial"/>
          <w:b/>
          <w:sz w:val="20"/>
          <w:szCs w:val="20"/>
        </w:rPr>
      </w:pPr>
    </w:p>
    <w:p w:rsidR="004D76D2" w:rsidRDefault="004D76D2" w:rsidP="004D76D2"/>
    <w:p w:rsidR="004D76D2" w:rsidRPr="004D76D2" w:rsidRDefault="00277AB8" w:rsidP="004D76D2">
      <w:pPr>
        <w:pStyle w:val="Heading2"/>
        <w:rPr>
          <w:rFonts w:ascii="Arial" w:hAnsi="Arial" w:cs="Arial"/>
          <w:sz w:val="20"/>
        </w:rPr>
      </w:pPr>
      <w:bookmarkStart w:id="31" w:name="_Toc496713115"/>
      <w:r>
        <w:rPr>
          <w:rFonts w:ascii="Arial" w:hAnsi="Arial" w:cs="Arial"/>
          <w:sz w:val="20"/>
        </w:rPr>
        <w:t>6.1.</w:t>
      </w:r>
      <w:r w:rsidR="00E9225A">
        <w:rPr>
          <w:rFonts w:ascii="Arial" w:hAnsi="Arial" w:cs="Arial"/>
          <w:sz w:val="20"/>
        </w:rPr>
        <w:t>3</w:t>
      </w:r>
      <w:r w:rsidR="004D76D2">
        <w:rPr>
          <w:rFonts w:ascii="Arial" w:hAnsi="Arial" w:cs="Arial"/>
          <w:sz w:val="20"/>
        </w:rPr>
        <w:t xml:space="preserve"> </w:t>
      </w:r>
      <w:r w:rsidR="004D76D2" w:rsidRPr="004D76D2">
        <w:rPr>
          <w:rFonts w:ascii="Arial" w:hAnsi="Arial" w:cs="Arial"/>
          <w:sz w:val="20"/>
        </w:rPr>
        <w:t>Explanation of Live Changes logic and scenarios.</w:t>
      </w:r>
      <w:bookmarkEnd w:id="31"/>
      <w:r w:rsidR="004D76D2" w:rsidRPr="004D76D2">
        <w:rPr>
          <w:rFonts w:ascii="Arial" w:hAnsi="Arial" w:cs="Arial"/>
          <w:sz w:val="20"/>
        </w:rPr>
        <w:t xml:space="preserve"> </w:t>
      </w:r>
    </w:p>
    <w:p w:rsidR="0015351E" w:rsidRDefault="0015351E" w:rsidP="0015351E"/>
    <w:p w:rsidR="00890052" w:rsidRDefault="00BD3C82" w:rsidP="00BD3C82">
      <w:pPr>
        <w:ind w:left="720"/>
        <w:rPr>
          <w:rFonts w:asciiTheme="minorHAnsi" w:hAnsiTheme="minorHAnsi"/>
          <w:sz w:val="22"/>
          <w:szCs w:val="22"/>
        </w:rPr>
      </w:pPr>
      <w:r w:rsidRPr="00BD3C82">
        <w:rPr>
          <w:rFonts w:asciiTheme="minorHAnsi" w:hAnsiTheme="minorHAnsi"/>
          <w:sz w:val="22"/>
          <w:szCs w:val="22"/>
        </w:rPr>
        <w:t>As was mentioned in section 6.1 of this document</w:t>
      </w:r>
      <w:r>
        <w:rPr>
          <w:rFonts w:asciiTheme="minorHAnsi" w:hAnsiTheme="minorHAnsi"/>
          <w:sz w:val="22"/>
          <w:szCs w:val="22"/>
        </w:rPr>
        <w:t>, there is a need to pass in a LIVE CHANGES JOIN KEY to each history_prepare pse</w:t>
      </w:r>
      <w:r w:rsidR="008654DE">
        <w:rPr>
          <w:rFonts w:asciiTheme="minorHAnsi" w:hAnsiTheme="minorHAnsi"/>
          <w:sz w:val="22"/>
          <w:szCs w:val="22"/>
        </w:rPr>
        <w:t>t where the developer intends the *history_</w:t>
      </w:r>
      <w:r w:rsidR="00D42872">
        <w:rPr>
          <w:rFonts w:asciiTheme="minorHAnsi" w:hAnsiTheme="minorHAnsi"/>
          <w:sz w:val="22"/>
          <w:szCs w:val="22"/>
        </w:rPr>
        <w:t>prepare</w:t>
      </w:r>
      <w:r w:rsidR="008654DE">
        <w:rPr>
          <w:rFonts w:asciiTheme="minorHAnsi" w:hAnsiTheme="minorHAnsi"/>
          <w:sz w:val="22"/>
          <w:szCs w:val="22"/>
        </w:rPr>
        <w:t>*</w:t>
      </w:r>
      <w:r w:rsidR="00D42872">
        <w:rPr>
          <w:rFonts w:asciiTheme="minorHAnsi" w:hAnsiTheme="minorHAnsi"/>
          <w:sz w:val="22"/>
          <w:szCs w:val="22"/>
        </w:rPr>
        <w:t xml:space="preserve"> job to find records which have been changed in the </w:t>
      </w:r>
      <w:r w:rsidR="008654DE">
        <w:rPr>
          <w:rFonts w:asciiTheme="minorHAnsi" w:hAnsiTheme="minorHAnsi"/>
          <w:sz w:val="22"/>
          <w:szCs w:val="22"/>
        </w:rPr>
        <w:t xml:space="preserve">dbo schema </w:t>
      </w:r>
      <w:r w:rsidR="0062640C">
        <w:rPr>
          <w:rFonts w:asciiTheme="minorHAnsi" w:hAnsiTheme="minorHAnsi"/>
          <w:sz w:val="22"/>
          <w:szCs w:val="22"/>
        </w:rPr>
        <w:t>while ETL processing is still ongoing</w:t>
      </w:r>
      <w:r w:rsidR="008654DE">
        <w:rPr>
          <w:rFonts w:asciiTheme="minorHAnsi" w:hAnsiTheme="minorHAnsi"/>
          <w:sz w:val="22"/>
          <w:szCs w:val="22"/>
        </w:rPr>
        <w:t>,</w:t>
      </w:r>
      <w:r w:rsidR="0062640C">
        <w:rPr>
          <w:rFonts w:asciiTheme="minorHAnsi" w:hAnsiTheme="minorHAnsi"/>
          <w:sz w:val="22"/>
          <w:szCs w:val="22"/>
        </w:rPr>
        <w:t xml:space="preserve"> before ETL History Plans have been started. </w:t>
      </w:r>
    </w:p>
    <w:p w:rsidR="0062640C" w:rsidRDefault="0062640C" w:rsidP="00BD3C82">
      <w:pPr>
        <w:ind w:left="720"/>
        <w:rPr>
          <w:rFonts w:asciiTheme="minorHAnsi" w:hAnsiTheme="minorHAnsi"/>
          <w:sz w:val="22"/>
          <w:szCs w:val="22"/>
        </w:rPr>
      </w:pPr>
    </w:p>
    <w:p w:rsidR="00890052" w:rsidRDefault="00890052" w:rsidP="00BD3C82">
      <w:pPr>
        <w:ind w:left="720"/>
        <w:rPr>
          <w:rFonts w:asciiTheme="minorHAnsi" w:hAnsiTheme="minorHAnsi"/>
          <w:sz w:val="22"/>
          <w:szCs w:val="22"/>
        </w:rPr>
      </w:pPr>
      <w:r>
        <w:rPr>
          <w:rFonts w:asciiTheme="minorHAnsi" w:hAnsiTheme="minorHAnsi"/>
          <w:sz w:val="22"/>
          <w:szCs w:val="22"/>
        </w:rPr>
        <w:t xml:space="preserve">There is one very easy way to know if the history_prepare job you’re building </w:t>
      </w:r>
      <w:r w:rsidR="0062640C">
        <w:rPr>
          <w:rFonts w:asciiTheme="minorHAnsi" w:hAnsiTheme="minorHAnsi"/>
          <w:sz w:val="22"/>
          <w:szCs w:val="22"/>
        </w:rPr>
        <w:t xml:space="preserve">a pset for needs a live join key, and that is, if the table you’re working on is known to have a *.prev.dat file created for it, within the SOR you’re working on, you will need to include a LIVE CHANGES JOIN key. </w:t>
      </w:r>
    </w:p>
    <w:p w:rsidR="0062640C" w:rsidRDefault="0062640C" w:rsidP="00BD3C82">
      <w:pPr>
        <w:ind w:left="720"/>
        <w:rPr>
          <w:rFonts w:asciiTheme="minorHAnsi" w:hAnsiTheme="minorHAnsi"/>
          <w:sz w:val="22"/>
          <w:szCs w:val="22"/>
        </w:rPr>
      </w:pPr>
    </w:p>
    <w:p w:rsidR="0062640C" w:rsidRDefault="0062640C" w:rsidP="0062640C">
      <w:pPr>
        <w:ind w:left="720"/>
        <w:rPr>
          <w:rFonts w:asciiTheme="minorHAnsi" w:hAnsiTheme="minorHAnsi"/>
          <w:sz w:val="22"/>
          <w:szCs w:val="22"/>
        </w:rPr>
      </w:pPr>
      <w:r>
        <w:rPr>
          <w:rFonts w:asciiTheme="minorHAnsi" w:hAnsiTheme="minorHAnsi"/>
          <w:sz w:val="22"/>
          <w:szCs w:val="22"/>
        </w:rPr>
        <w:t xml:space="preserve">Why is this? What is so important about .prev.dat ? When you find a file a like </w:t>
      </w:r>
      <w:r w:rsidRPr="0062640C">
        <w:rPr>
          <w:rFonts w:asciiTheme="minorHAnsi" w:hAnsiTheme="minorHAnsi"/>
          <w:sz w:val="22"/>
          <w:szCs w:val="22"/>
        </w:rPr>
        <w:t>Im</w:t>
      </w:r>
      <w:r>
        <w:rPr>
          <w:rFonts w:asciiTheme="minorHAnsi" w:hAnsiTheme="minorHAnsi"/>
          <w:sz w:val="22"/>
          <w:szCs w:val="22"/>
        </w:rPr>
        <w:t xml:space="preserve">agine_Equity.TransIRLeg.prev.dat on Ab Initio Linux you know that the table has had a CDC execution run for it executed during dbo load processing. CDC cannot happen without a *prev.dat file. The *prev.dat file is used in the CDC execution as the baseline of all live data in a DBO table like TransIRleg which has been downloaded onto the Ab Initio server prior to the start of ETL dbo table processing. </w:t>
      </w:r>
    </w:p>
    <w:p w:rsidR="0062640C" w:rsidRDefault="0062640C" w:rsidP="0062640C">
      <w:pPr>
        <w:ind w:left="720"/>
        <w:rPr>
          <w:rFonts w:asciiTheme="minorHAnsi" w:hAnsiTheme="minorHAnsi"/>
          <w:sz w:val="22"/>
          <w:szCs w:val="22"/>
        </w:rPr>
      </w:pPr>
    </w:p>
    <w:p w:rsidR="0062640C" w:rsidRDefault="0062640C" w:rsidP="00800A86">
      <w:pPr>
        <w:ind w:left="720"/>
        <w:rPr>
          <w:rFonts w:asciiTheme="minorHAnsi" w:hAnsiTheme="minorHAnsi"/>
          <w:sz w:val="22"/>
          <w:szCs w:val="22"/>
        </w:rPr>
      </w:pPr>
      <w:r>
        <w:rPr>
          <w:rFonts w:asciiTheme="minorHAnsi" w:hAnsiTheme="minorHAnsi"/>
          <w:sz w:val="22"/>
          <w:szCs w:val="22"/>
        </w:rPr>
        <w:t xml:space="preserve">Our team has </w:t>
      </w:r>
      <w:r w:rsidR="000A3F00">
        <w:rPr>
          <w:rFonts w:asciiTheme="minorHAnsi" w:hAnsiTheme="minorHAnsi"/>
          <w:sz w:val="22"/>
          <w:szCs w:val="22"/>
        </w:rPr>
        <w:t>identified</w:t>
      </w:r>
      <w:r>
        <w:rPr>
          <w:rFonts w:asciiTheme="minorHAnsi" w:hAnsiTheme="minorHAnsi"/>
          <w:sz w:val="22"/>
          <w:szCs w:val="22"/>
        </w:rPr>
        <w:t xml:space="preserve"> this download of the all the live data in dbo </w:t>
      </w:r>
      <w:r w:rsidR="00800A86">
        <w:rPr>
          <w:rFonts w:asciiTheme="minorHAnsi" w:hAnsiTheme="minorHAnsi"/>
          <w:sz w:val="22"/>
          <w:szCs w:val="22"/>
        </w:rPr>
        <w:t xml:space="preserve">tables as the absolute beginning of the LIVE CHANGES gap. They have also identified the beginning of the *history_preapre* job as the absolute end of the LIVE CHANGES gap. </w:t>
      </w:r>
      <w:r w:rsidR="000A3F00">
        <w:rPr>
          <w:rFonts w:asciiTheme="minorHAnsi" w:hAnsiTheme="minorHAnsi"/>
          <w:sz w:val="22"/>
          <w:szCs w:val="22"/>
        </w:rPr>
        <w:t>Obviously</w:t>
      </w:r>
      <w:r w:rsidR="00800A86">
        <w:rPr>
          <w:rFonts w:asciiTheme="minorHAnsi" w:hAnsiTheme="minorHAnsi"/>
          <w:sz w:val="22"/>
          <w:szCs w:val="22"/>
        </w:rPr>
        <w:t xml:space="preserve"> if there is no *prev.dat file, there is no </w:t>
      </w:r>
      <w:r w:rsidR="000A3F00">
        <w:rPr>
          <w:rFonts w:asciiTheme="minorHAnsi" w:hAnsiTheme="minorHAnsi"/>
          <w:sz w:val="22"/>
          <w:szCs w:val="22"/>
        </w:rPr>
        <w:t>absolute</w:t>
      </w:r>
      <w:r w:rsidR="00800A86">
        <w:rPr>
          <w:rFonts w:asciiTheme="minorHAnsi" w:hAnsiTheme="minorHAnsi"/>
          <w:sz w:val="22"/>
          <w:szCs w:val="22"/>
        </w:rPr>
        <w:t xml:space="preserve"> beginning to the LIVE CHANGES gap, therefore LIVE CHANGES processing is escaped in the *history_preapre* job, or not done. </w:t>
      </w:r>
    </w:p>
    <w:p w:rsidR="000A5CF4" w:rsidRDefault="008654DE" w:rsidP="00800A86">
      <w:pPr>
        <w:ind w:left="720"/>
        <w:rPr>
          <w:rFonts w:asciiTheme="minorHAnsi" w:hAnsiTheme="minorHAnsi"/>
          <w:sz w:val="22"/>
          <w:szCs w:val="22"/>
        </w:rPr>
      </w:pPr>
      <w:r>
        <w:rPr>
          <w:rFonts w:asciiTheme="minorHAnsi" w:hAnsiTheme="minorHAnsi"/>
          <w:sz w:val="22"/>
          <w:szCs w:val="22"/>
        </w:rPr>
        <w:lastRenderedPageBreak/>
        <w:t xml:space="preserve">So what happens if a record is created or modified on the portal front end by a user who has access to our portal screens during the LIVE CHANGES gap? That record should be extracted out of the dbo schema table and </w:t>
      </w:r>
      <w:r w:rsidR="000A3F00">
        <w:rPr>
          <w:rFonts w:asciiTheme="minorHAnsi" w:hAnsiTheme="minorHAnsi"/>
          <w:sz w:val="22"/>
          <w:szCs w:val="22"/>
        </w:rPr>
        <w:t>its</w:t>
      </w:r>
      <w:r>
        <w:rPr>
          <w:rFonts w:asciiTheme="minorHAnsi" w:hAnsiTheme="minorHAnsi"/>
          <w:sz w:val="22"/>
          <w:szCs w:val="22"/>
        </w:rPr>
        <w:t xml:space="preserve"> contents should be </w:t>
      </w:r>
      <w:r w:rsidR="000A3F00">
        <w:rPr>
          <w:rFonts w:asciiTheme="minorHAnsi" w:hAnsiTheme="minorHAnsi"/>
          <w:sz w:val="22"/>
          <w:szCs w:val="22"/>
        </w:rPr>
        <w:t>overwritten</w:t>
      </w:r>
      <w:r>
        <w:rPr>
          <w:rFonts w:asciiTheme="minorHAnsi" w:hAnsiTheme="minorHAnsi"/>
          <w:sz w:val="22"/>
          <w:szCs w:val="22"/>
        </w:rPr>
        <w:t xml:space="preserve"> by the load ready data which was used to load the dbo schema table by Ab Initio. </w:t>
      </w:r>
    </w:p>
    <w:p w:rsidR="000A5CF4" w:rsidRDefault="000A5CF4" w:rsidP="00800A86">
      <w:pPr>
        <w:ind w:left="720"/>
        <w:rPr>
          <w:rFonts w:asciiTheme="minorHAnsi" w:hAnsiTheme="minorHAnsi"/>
          <w:sz w:val="22"/>
          <w:szCs w:val="22"/>
        </w:rPr>
      </w:pPr>
    </w:p>
    <w:p w:rsidR="000A5CF4" w:rsidRDefault="000A5CF4" w:rsidP="00800A86">
      <w:pPr>
        <w:ind w:left="720"/>
        <w:rPr>
          <w:rFonts w:asciiTheme="minorHAnsi" w:hAnsiTheme="minorHAnsi"/>
          <w:sz w:val="22"/>
          <w:szCs w:val="22"/>
        </w:rPr>
      </w:pPr>
      <w:r>
        <w:rPr>
          <w:rFonts w:asciiTheme="minorHAnsi" w:hAnsiTheme="minorHAnsi"/>
          <w:sz w:val="22"/>
          <w:szCs w:val="22"/>
        </w:rPr>
        <w:t xml:space="preserve">The rules for this well documented in the prepare_history code itself. </w:t>
      </w:r>
    </w:p>
    <w:p w:rsidR="000A5CF4" w:rsidRDefault="000A5CF4" w:rsidP="00800A86">
      <w:pPr>
        <w:ind w:left="720"/>
        <w:rPr>
          <w:rFonts w:asciiTheme="minorHAnsi" w:hAnsiTheme="minorHAnsi"/>
          <w:sz w:val="22"/>
          <w:szCs w:val="22"/>
        </w:rPr>
      </w:pPr>
    </w:p>
    <w:p w:rsidR="008654DE" w:rsidRDefault="003B2166" w:rsidP="00800A86">
      <w:pPr>
        <w:ind w:left="720"/>
        <w:rPr>
          <w:rFonts w:asciiTheme="minorHAnsi" w:hAnsiTheme="minorHAnsi"/>
          <w:sz w:val="22"/>
          <w:szCs w:val="22"/>
        </w:rPr>
      </w:pPr>
      <w:r>
        <w:rPr>
          <w:noProof/>
        </w:rPr>
        <w:drawing>
          <wp:inline distT="0" distB="0" distL="0" distR="0" wp14:anchorId="77B2E4C3" wp14:editId="24FF106A">
            <wp:extent cx="7290767" cy="501396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290767" cy="5013960"/>
                    </a:xfrm>
                    <a:prstGeom prst="rect">
                      <a:avLst/>
                    </a:prstGeom>
                  </pic:spPr>
                </pic:pic>
              </a:graphicData>
            </a:graphic>
          </wp:inline>
        </w:drawing>
      </w:r>
      <w:r w:rsidR="008654DE">
        <w:rPr>
          <w:rFonts w:asciiTheme="minorHAnsi" w:hAnsiTheme="minorHAnsi"/>
          <w:sz w:val="22"/>
          <w:szCs w:val="22"/>
        </w:rPr>
        <w:t xml:space="preserve"> </w:t>
      </w:r>
    </w:p>
    <w:p w:rsidR="009930C7" w:rsidRDefault="009930C7" w:rsidP="00800A86">
      <w:pPr>
        <w:ind w:left="720"/>
        <w:rPr>
          <w:rFonts w:asciiTheme="minorHAnsi" w:hAnsiTheme="minorHAnsi"/>
          <w:sz w:val="22"/>
          <w:szCs w:val="22"/>
        </w:rPr>
      </w:pPr>
    </w:p>
    <w:p w:rsidR="009930C7" w:rsidRDefault="009930C7" w:rsidP="00800A86">
      <w:pPr>
        <w:ind w:left="720"/>
        <w:rPr>
          <w:rFonts w:asciiTheme="minorHAnsi" w:hAnsiTheme="minorHAnsi"/>
          <w:sz w:val="22"/>
          <w:szCs w:val="22"/>
        </w:rPr>
      </w:pPr>
    </w:p>
    <w:p w:rsidR="00796037" w:rsidRDefault="00796037" w:rsidP="008716F3">
      <w:pPr>
        <w:pStyle w:val="Heading2"/>
        <w:ind w:left="0" w:firstLine="360"/>
        <w:rPr>
          <w:rFonts w:ascii="Arial" w:hAnsi="Arial" w:cs="Arial"/>
          <w:sz w:val="20"/>
        </w:rPr>
      </w:pPr>
      <w:bookmarkStart w:id="32" w:name="_Toc496713116"/>
      <w:r>
        <w:rPr>
          <w:rFonts w:ascii="Arial" w:hAnsi="Arial" w:cs="Arial"/>
          <w:sz w:val="20"/>
        </w:rPr>
        <w:t>6</w:t>
      </w:r>
      <w:r>
        <w:rPr>
          <w:rFonts w:ascii="Arial" w:hAnsi="Arial" w:cs="Arial"/>
          <w:sz w:val="20"/>
        </w:rPr>
        <w:t>.2</w:t>
      </w:r>
      <w:r w:rsidRPr="00515A63">
        <w:rPr>
          <w:rFonts w:ascii="Arial" w:hAnsi="Arial" w:cs="Arial"/>
          <w:sz w:val="20"/>
        </w:rPr>
        <w:t xml:space="preserve"> </w:t>
      </w:r>
      <w:r>
        <w:rPr>
          <w:rFonts w:ascii="Arial" w:hAnsi="Arial" w:cs="Arial"/>
          <w:sz w:val="20"/>
        </w:rPr>
        <w:t xml:space="preserve">Details for </w:t>
      </w:r>
      <w:r w:rsidR="00921D78">
        <w:rPr>
          <w:rFonts w:ascii="Arial" w:hAnsi="Arial" w:cs="Arial"/>
          <w:sz w:val="20"/>
        </w:rPr>
        <w:t>History Load, History SQL execution graph.</w:t>
      </w:r>
      <w:bookmarkEnd w:id="32"/>
      <w:r w:rsidR="00921D78">
        <w:rPr>
          <w:rFonts w:ascii="Arial" w:hAnsi="Arial" w:cs="Arial"/>
          <w:sz w:val="20"/>
        </w:rPr>
        <w:t xml:space="preserve"> </w:t>
      </w:r>
    </w:p>
    <w:p w:rsidR="0091189D" w:rsidRDefault="0091189D" w:rsidP="0091189D"/>
    <w:p w:rsidR="0091189D" w:rsidRDefault="0091189D" w:rsidP="0091189D">
      <w:pPr>
        <w:ind w:left="720"/>
        <w:rPr>
          <w:rFonts w:asciiTheme="minorHAnsi" w:hAnsiTheme="minorHAnsi"/>
          <w:sz w:val="22"/>
          <w:szCs w:val="22"/>
        </w:rPr>
      </w:pPr>
      <w:r>
        <w:rPr>
          <w:rFonts w:asciiTheme="minorHAnsi" w:hAnsiTheme="minorHAnsi"/>
          <w:sz w:val="22"/>
          <w:szCs w:val="22"/>
        </w:rPr>
        <w:t xml:space="preserve">So now that we’ve covered all the work involved in creating all the sql statements which need to be executed, we need to cover </w:t>
      </w:r>
      <w:r w:rsidR="00937029">
        <w:rPr>
          <w:rFonts w:asciiTheme="minorHAnsi" w:hAnsiTheme="minorHAnsi"/>
          <w:sz w:val="22"/>
          <w:szCs w:val="22"/>
        </w:rPr>
        <w:t>how the d</w:t>
      </w:r>
      <w:r w:rsidR="007C3046">
        <w:rPr>
          <w:rFonts w:asciiTheme="minorHAnsi" w:hAnsiTheme="minorHAnsi"/>
          <w:sz w:val="22"/>
          <w:szCs w:val="22"/>
        </w:rPr>
        <w:t xml:space="preserve">ata sql statements get executed. Like mentioned before in section 5.1 of this document, each history_prepare.pset is </w:t>
      </w:r>
      <w:r w:rsidR="000A3F00">
        <w:rPr>
          <w:rFonts w:asciiTheme="minorHAnsi" w:hAnsiTheme="minorHAnsi"/>
          <w:sz w:val="22"/>
          <w:szCs w:val="22"/>
        </w:rPr>
        <w:t>paired</w:t>
      </w:r>
      <w:r w:rsidR="007C3046">
        <w:rPr>
          <w:rFonts w:asciiTheme="minorHAnsi" w:hAnsiTheme="minorHAnsi"/>
          <w:sz w:val="22"/>
          <w:szCs w:val="22"/>
        </w:rPr>
        <w:t xml:space="preserve"> with an equivalent history_ld.pset. </w:t>
      </w:r>
    </w:p>
    <w:p w:rsidR="00110215" w:rsidRDefault="00110215" w:rsidP="0091189D">
      <w:pPr>
        <w:ind w:left="720"/>
        <w:rPr>
          <w:rFonts w:asciiTheme="minorHAnsi" w:hAnsiTheme="minorHAnsi"/>
          <w:sz w:val="22"/>
          <w:szCs w:val="22"/>
        </w:rPr>
      </w:pPr>
    </w:p>
    <w:p w:rsidR="00110215" w:rsidRDefault="00110215" w:rsidP="0091189D">
      <w:pPr>
        <w:ind w:left="720"/>
        <w:rPr>
          <w:rFonts w:asciiTheme="minorHAnsi" w:hAnsiTheme="minorHAnsi"/>
          <w:sz w:val="22"/>
          <w:szCs w:val="22"/>
        </w:rPr>
      </w:pPr>
      <w:r>
        <w:rPr>
          <w:rFonts w:asciiTheme="minorHAnsi" w:hAnsiTheme="minorHAnsi"/>
          <w:sz w:val="22"/>
          <w:szCs w:val="22"/>
        </w:rPr>
        <w:t xml:space="preserve">All of the history load psets can be found in the pset folder of the  ccp_hist_pub project in the Ab Initio EME.  </w:t>
      </w:r>
      <w:r w:rsidRPr="00110215">
        <w:rPr>
          <w:rFonts w:asciiTheme="minorHAnsi" w:hAnsiTheme="minorHAnsi"/>
          <w:sz w:val="22"/>
          <w:szCs w:val="22"/>
        </w:rPr>
        <w:t>/Projects/wellsfargo/ccp/ccp_hist_pub</w:t>
      </w:r>
    </w:p>
    <w:p w:rsidR="007C3046" w:rsidRDefault="007C3046" w:rsidP="0091189D">
      <w:pPr>
        <w:ind w:left="720"/>
        <w:rPr>
          <w:rFonts w:asciiTheme="minorHAnsi" w:hAnsiTheme="minorHAnsi"/>
          <w:sz w:val="22"/>
          <w:szCs w:val="22"/>
        </w:rPr>
      </w:pPr>
    </w:p>
    <w:p w:rsidR="00F45DB9" w:rsidRPr="00F45DB9" w:rsidRDefault="00F45DB9" w:rsidP="00F45DB9">
      <w:pPr>
        <w:pStyle w:val="Heading2"/>
        <w:rPr>
          <w:rFonts w:ascii="Arial" w:hAnsi="Arial" w:cs="Arial"/>
          <w:sz w:val="20"/>
        </w:rPr>
      </w:pPr>
      <w:bookmarkStart w:id="33" w:name="_Toc496713117"/>
      <w:r w:rsidRPr="00F45DB9">
        <w:rPr>
          <w:rFonts w:ascii="Arial" w:hAnsi="Arial" w:cs="Arial"/>
          <w:sz w:val="20"/>
        </w:rPr>
        <w:t xml:space="preserve">6.2.1 History Load Graph </w:t>
      </w:r>
      <w:r w:rsidR="003F6AE6">
        <w:rPr>
          <w:rFonts w:ascii="Arial" w:hAnsi="Arial" w:cs="Arial"/>
          <w:sz w:val="20"/>
        </w:rPr>
        <w:t>Explanation</w:t>
      </w:r>
      <w:bookmarkEnd w:id="33"/>
    </w:p>
    <w:p w:rsidR="00F45DB9" w:rsidRDefault="00F45DB9" w:rsidP="0091189D">
      <w:pPr>
        <w:ind w:left="720"/>
        <w:rPr>
          <w:rFonts w:asciiTheme="minorHAnsi" w:hAnsiTheme="minorHAnsi"/>
          <w:sz w:val="22"/>
          <w:szCs w:val="22"/>
        </w:rPr>
      </w:pPr>
    </w:p>
    <w:p w:rsidR="007C3046" w:rsidRDefault="00F45DB9" w:rsidP="0091189D">
      <w:pPr>
        <w:ind w:left="720"/>
        <w:rPr>
          <w:rFonts w:asciiTheme="minorHAnsi" w:hAnsiTheme="minorHAnsi"/>
          <w:sz w:val="22"/>
          <w:szCs w:val="22"/>
        </w:rPr>
      </w:pPr>
      <w:r>
        <w:rPr>
          <w:rFonts w:asciiTheme="minorHAnsi" w:hAnsiTheme="minorHAnsi"/>
          <w:sz w:val="22"/>
          <w:szCs w:val="22"/>
        </w:rPr>
        <w:t>The history load jobs have two major functions which need to be executed cor</w:t>
      </w:r>
      <w:r w:rsidR="00110215">
        <w:rPr>
          <w:rFonts w:asciiTheme="minorHAnsi" w:hAnsiTheme="minorHAnsi"/>
          <w:sz w:val="22"/>
          <w:szCs w:val="22"/>
        </w:rPr>
        <w:t xml:space="preserve">rectly in order for the data in the HistSchema to show properly. </w:t>
      </w:r>
    </w:p>
    <w:p w:rsidR="00110215" w:rsidRDefault="00110215" w:rsidP="0091189D">
      <w:pPr>
        <w:ind w:left="720"/>
        <w:rPr>
          <w:rFonts w:asciiTheme="minorHAnsi" w:hAnsiTheme="minorHAnsi"/>
          <w:sz w:val="22"/>
          <w:szCs w:val="22"/>
        </w:rPr>
      </w:pPr>
    </w:p>
    <w:p w:rsidR="00110215" w:rsidRDefault="00110215" w:rsidP="00110215">
      <w:pPr>
        <w:pStyle w:val="ListParagraph"/>
        <w:numPr>
          <w:ilvl w:val="0"/>
          <w:numId w:val="19"/>
        </w:numPr>
        <w:rPr>
          <w:rFonts w:asciiTheme="minorHAnsi" w:hAnsiTheme="minorHAnsi"/>
          <w:sz w:val="22"/>
          <w:szCs w:val="22"/>
        </w:rPr>
      </w:pPr>
      <w:r>
        <w:rPr>
          <w:rFonts w:asciiTheme="minorHAnsi" w:hAnsiTheme="minorHAnsi"/>
          <w:sz w:val="22"/>
          <w:szCs w:val="22"/>
        </w:rPr>
        <w:t xml:space="preserve">If the history prepare job found that there were LIVE CHANGES records which needed to be overwritten with Linux only available Ab Initio data, those records will need to be loaded directly from Ab Initio into SQL Server. </w:t>
      </w:r>
    </w:p>
    <w:p w:rsidR="00110215" w:rsidRDefault="00110215" w:rsidP="00110215">
      <w:pPr>
        <w:pStyle w:val="ListParagraph"/>
        <w:ind w:left="1080"/>
        <w:rPr>
          <w:rFonts w:asciiTheme="minorHAnsi" w:hAnsiTheme="minorHAnsi"/>
          <w:sz w:val="22"/>
          <w:szCs w:val="22"/>
        </w:rPr>
      </w:pPr>
    </w:p>
    <w:p w:rsidR="00110215" w:rsidRDefault="00110215" w:rsidP="00110215">
      <w:pPr>
        <w:pStyle w:val="ListParagraph"/>
        <w:ind w:left="1080"/>
        <w:rPr>
          <w:rFonts w:asciiTheme="minorHAnsi" w:hAnsiTheme="minorHAnsi"/>
          <w:sz w:val="22"/>
          <w:szCs w:val="22"/>
        </w:rPr>
      </w:pPr>
      <w:r>
        <w:rPr>
          <w:rFonts w:asciiTheme="minorHAnsi" w:hAnsiTheme="minorHAnsi"/>
          <w:sz w:val="22"/>
          <w:szCs w:val="22"/>
        </w:rPr>
        <w:t xml:space="preserve">The prepare job will have stored those records in an intermediate file </w:t>
      </w:r>
      <w:r w:rsidR="005A7FE6">
        <w:rPr>
          <w:rFonts w:asciiTheme="minorHAnsi" w:hAnsiTheme="minorHAnsi"/>
          <w:sz w:val="22"/>
          <w:szCs w:val="22"/>
        </w:rPr>
        <w:t xml:space="preserve">found in the history prepare graph. </w:t>
      </w:r>
    </w:p>
    <w:p w:rsidR="005A7FE6" w:rsidRDefault="005A7FE6" w:rsidP="00110215">
      <w:pPr>
        <w:pStyle w:val="ListParagraph"/>
        <w:ind w:left="1080"/>
        <w:rPr>
          <w:rFonts w:asciiTheme="minorHAnsi" w:hAnsiTheme="minorHAnsi"/>
          <w:sz w:val="22"/>
          <w:szCs w:val="22"/>
        </w:rPr>
      </w:pPr>
    </w:p>
    <w:p w:rsidR="005A7FE6" w:rsidRDefault="005A7FE6" w:rsidP="00110215">
      <w:pPr>
        <w:pStyle w:val="ListParagraph"/>
        <w:ind w:left="1080"/>
        <w:rPr>
          <w:rFonts w:asciiTheme="minorHAnsi" w:hAnsiTheme="minorHAnsi"/>
          <w:sz w:val="22"/>
          <w:szCs w:val="22"/>
        </w:rPr>
      </w:pPr>
      <w:r>
        <w:rPr>
          <w:rFonts w:asciiTheme="minorHAnsi" w:hAnsiTheme="minorHAnsi"/>
          <w:noProof/>
          <w:sz w:val="22"/>
          <w:szCs w:val="22"/>
        </w:rPr>
        <w:drawing>
          <wp:inline distT="0" distB="0" distL="0" distR="0">
            <wp:extent cx="4838700" cy="1455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38700" cy="1455420"/>
                    </a:xfrm>
                    <a:prstGeom prst="rect">
                      <a:avLst/>
                    </a:prstGeom>
                    <a:noFill/>
                    <a:ln>
                      <a:noFill/>
                    </a:ln>
                  </pic:spPr>
                </pic:pic>
              </a:graphicData>
            </a:graphic>
          </wp:inline>
        </w:drawing>
      </w:r>
    </w:p>
    <w:p w:rsidR="005A7FE6" w:rsidRDefault="005A7FE6" w:rsidP="00110215">
      <w:pPr>
        <w:pStyle w:val="ListParagraph"/>
        <w:ind w:left="1080"/>
        <w:rPr>
          <w:rFonts w:asciiTheme="minorHAnsi" w:hAnsiTheme="minorHAnsi"/>
          <w:sz w:val="22"/>
          <w:szCs w:val="22"/>
        </w:rPr>
      </w:pPr>
    </w:p>
    <w:p w:rsidR="005A7FE6" w:rsidRDefault="005A7FE6" w:rsidP="00110215">
      <w:pPr>
        <w:pStyle w:val="ListParagraph"/>
        <w:ind w:left="1080"/>
        <w:rPr>
          <w:rFonts w:asciiTheme="minorHAnsi" w:hAnsiTheme="minorHAnsi"/>
          <w:sz w:val="22"/>
          <w:szCs w:val="22"/>
        </w:rPr>
      </w:pPr>
      <w:r>
        <w:rPr>
          <w:rFonts w:asciiTheme="minorHAnsi" w:hAnsiTheme="minorHAnsi"/>
          <w:sz w:val="22"/>
          <w:szCs w:val="22"/>
        </w:rPr>
        <w:t xml:space="preserve">You can see the intermediate file came before the final sql statement was generated. This was done purposely because knowledge of those records needs to be included in the final sql statement. </w:t>
      </w:r>
    </w:p>
    <w:p w:rsidR="005A7FE6" w:rsidRDefault="005A7FE6" w:rsidP="00110215">
      <w:pPr>
        <w:pStyle w:val="ListParagraph"/>
        <w:ind w:left="1080"/>
        <w:rPr>
          <w:rFonts w:asciiTheme="minorHAnsi" w:hAnsiTheme="minorHAnsi"/>
          <w:sz w:val="22"/>
          <w:szCs w:val="22"/>
        </w:rPr>
      </w:pPr>
    </w:p>
    <w:p w:rsidR="005A7FE6" w:rsidRPr="000A3F00" w:rsidRDefault="005A7FE6" w:rsidP="000A3F00">
      <w:pPr>
        <w:pStyle w:val="ListParagraph"/>
        <w:ind w:left="1080"/>
        <w:rPr>
          <w:rFonts w:asciiTheme="minorHAnsi" w:hAnsiTheme="minorHAnsi"/>
          <w:sz w:val="22"/>
          <w:szCs w:val="22"/>
        </w:rPr>
      </w:pPr>
      <w:r>
        <w:rPr>
          <w:rFonts w:asciiTheme="minorHAnsi" w:hAnsiTheme="minorHAnsi"/>
          <w:sz w:val="22"/>
          <w:szCs w:val="22"/>
        </w:rPr>
        <w:t xml:space="preserve">Here is an example of this, in this sql highlighted in yellow you find the id’s of two records which will NOT be copied over using sql because they have already been inserted into the HistSchema by the loading graph before the bulk sql statements are executed. </w:t>
      </w:r>
      <w:r w:rsidR="00586EFD">
        <w:rPr>
          <w:rFonts w:asciiTheme="minorHAnsi" w:hAnsiTheme="minorHAnsi"/>
          <w:sz w:val="22"/>
          <w:szCs w:val="22"/>
        </w:rPr>
        <w:t xml:space="preserve"> The two records highlighted in yellow below, currently </w:t>
      </w:r>
      <w:r w:rsidR="000A3F00">
        <w:rPr>
          <w:rFonts w:asciiTheme="minorHAnsi" w:hAnsiTheme="minorHAnsi"/>
          <w:sz w:val="22"/>
          <w:szCs w:val="22"/>
        </w:rPr>
        <w:t>reside</w:t>
      </w:r>
      <w:r w:rsidR="00586EFD">
        <w:rPr>
          <w:rFonts w:asciiTheme="minorHAnsi" w:hAnsiTheme="minorHAnsi"/>
          <w:sz w:val="22"/>
          <w:szCs w:val="22"/>
        </w:rPr>
        <w:t xml:space="preserve"> in the load ready file in the orange box above. </w:t>
      </w:r>
    </w:p>
    <w:p w:rsidR="005A7FE6" w:rsidRDefault="005A7FE6" w:rsidP="00110215">
      <w:pPr>
        <w:pStyle w:val="ListParagraph"/>
        <w:ind w:left="1080"/>
        <w:rPr>
          <w:rFonts w:asciiTheme="minorHAnsi" w:hAnsiTheme="minorHAnsi"/>
          <w:sz w:val="22"/>
          <w:szCs w:val="22"/>
        </w:rPr>
      </w:pPr>
      <w:r w:rsidRPr="001D4639">
        <w:rPr>
          <w:rFonts w:asciiTheme="minorHAnsi" w:hAnsiTheme="minorHAnsi"/>
          <w:sz w:val="22"/>
          <w:szCs w:val="22"/>
        </w:rPr>
        <w:lastRenderedPageBreak/>
        <w:t>INSERT INTO HistSchema.Customer ("BsnsDt","CustomerId","VrsnOrdrNbr","VrsnTyp","VrsnNbr","SrcId","CustomerNm","CustomerShortNm","CustomerDesc","CustomerTypId","CustomerSubtypId","CntryDomicileId","CntryCdId","RegCntryOfDomicileId</w:t>
      </w:r>
      <w:r>
        <w:rPr>
          <w:rFonts w:asciiTheme="minorHAnsi" w:hAnsiTheme="minorHAnsi"/>
          <w:sz w:val="22"/>
          <w:szCs w:val="22"/>
        </w:rPr>
        <w:t>……</w:t>
      </w:r>
      <w:r w:rsidRPr="001D4639">
        <w:rPr>
          <w:rFonts w:asciiTheme="minorHAnsi" w:hAnsiTheme="minorHAnsi"/>
          <w:sz w:val="22"/>
          <w:szCs w:val="22"/>
        </w:rPr>
        <w:t xml:space="preserve">,"UpdtUserNm","UpdtTs") </w:t>
      </w:r>
      <w:r>
        <w:rPr>
          <w:rFonts w:asciiTheme="minorHAnsi" w:hAnsiTheme="minorHAnsi"/>
          <w:sz w:val="22"/>
          <w:szCs w:val="22"/>
        </w:rPr>
        <w:br/>
      </w:r>
      <w:r w:rsidRPr="001D4639">
        <w:rPr>
          <w:rFonts w:asciiTheme="minorHAnsi" w:hAnsiTheme="minorHAnsi"/>
          <w:sz w:val="22"/>
          <w:szCs w:val="22"/>
        </w:rPr>
        <w:t>SELECT  '20170725',Cust</w:t>
      </w:r>
      <w:r>
        <w:rPr>
          <w:rFonts w:asciiTheme="minorHAnsi" w:hAnsiTheme="minorHAnsi"/>
          <w:sz w:val="22"/>
          <w:szCs w:val="22"/>
        </w:rPr>
        <w:t xml:space="preserve">omerId,VrsnOrdrNbr,'S',0,SrcId, </w:t>
      </w:r>
      <w:r w:rsidRPr="001D4639">
        <w:rPr>
          <w:rFonts w:asciiTheme="minorHAnsi" w:hAnsiTheme="minorHAnsi"/>
          <w:sz w:val="22"/>
          <w:szCs w:val="22"/>
        </w:rPr>
        <w:t>CustomerNm,CustomerShortNm,CustomerDesc,CustomerTypId,CustomerSubtypId,CntryDomicileId,CntryCdId,RegCntryOfDomicileId,CntryOfHdqtrId,CntryOfRiskId,LglEntyIdTxt,</w:t>
      </w:r>
      <w:r>
        <w:rPr>
          <w:rFonts w:asciiTheme="minorHAnsi" w:hAnsiTheme="minorHAnsi"/>
          <w:sz w:val="22"/>
          <w:szCs w:val="22"/>
        </w:rPr>
        <w:t>……</w:t>
      </w:r>
      <w:r w:rsidRPr="001D4639">
        <w:rPr>
          <w:rFonts w:asciiTheme="minorHAnsi" w:hAnsiTheme="minorHAnsi"/>
          <w:sz w:val="22"/>
          <w:szCs w:val="22"/>
        </w:rPr>
        <w:t xml:space="preserve">,UpdtTs FROM dbo.Customer WHERE CustomerId NOT IN (SELECT t.CustomerId FROM dbo.Customer </w:t>
      </w:r>
      <w:r w:rsidRPr="005A7FE6">
        <w:rPr>
          <w:rFonts w:asciiTheme="minorHAnsi" w:hAnsiTheme="minorHAnsi"/>
          <w:sz w:val="22"/>
          <w:szCs w:val="22"/>
          <w:highlight w:val="yellow"/>
        </w:rPr>
        <w:t>t WHERE t.CustomerId = '4268578'</w:t>
      </w:r>
      <w:r w:rsidRPr="001D4639">
        <w:rPr>
          <w:rFonts w:asciiTheme="minorHAnsi" w:hAnsiTheme="minorHAnsi"/>
          <w:sz w:val="22"/>
          <w:szCs w:val="22"/>
        </w:rPr>
        <w:t xml:space="preserve">) AND CustomerId NOT IN (SELECT t.CustomerId FROM dbo.Customer t </w:t>
      </w:r>
      <w:r w:rsidRPr="005A7FE6">
        <w:rPr>
          <w:rFonts w:asciiTheme="minorHAnsi" w:hAnsiTheme="minorHAnsi"/>
          <w:sz w:val="22"/>
          <w:szCs w:val="22"/>
          <w:highlight w:val="yellow"/>
        </w:rPr>
        <w:t>WHERE t.CustomerId = '4580957'</w:t>
      </w:r>
      <w:r w:rsidRPr="001D4639">
        <w:rPr>
          <w:rFonts w:asciiTheme="minorHAnsi" w:hAnsiTheme="minorHAnsi"/>
          <w:sz w:val="22"/>
          <w:szCs w:val="22"/>
        </w:rPr>
        <w:t>)</w:t>
      </w:r>
    </w:p>
    <w:p w:rsidR="003F6AE6" w:rsidRDefault="003F6AE6" w:rsidP="00110215">
      <w:pPr>
        <w:pStyle w:val="ListParagraph"/>
        <w:ind w:left="1080"/>
        <w:rPr>
          <w:rFonts w:asciiTheme="minorHAnsi" w:hAnsiTheme="minorHAnsi"/>
          <w:sz w:val="22"/>
          <w:szCs w:val="22"/>
        </w:rPr>
      </w:pPr>
    </w:p>
    <w:p w:rsidR="003F6AE6" w:rsidRDefault="003F6AE6" w:rsidP="00110215">
      <w:pPr>
        <w:pStyle w:val="ListParagraph"/>
        <w:ind w:left="1080"/>
        <w:rPr>
          <w:rFonts w:asciiTheme="minorHAnsi" w:hAnsiTheme="minorHAnsi"/>
          <w:sz w:val="22"/>
          <w:szCs w:val="22"/>
        </w:rPr>
      </w:pPr>
      <w:r>
        <w:rPr>
          <w:rFonts w:asciiTheme="minorHAnsi" w:hAnsiTheme="minorHAnsi"/>
          <w:sz w:val="22"/>
          <w:szCs w:val="22"/>
        </w:rPr>
        <w:t xml:space="preserve">In the loading graph these two </w:t>
      </w:r>
      <w:r w:rsidR="000A3F00">
        <w:rPr>
          <w:rFonts w:asciiTheme="minorHAnsi" w:hAnsiTheme="minorHAnsi"/>
          <w:sz w:val="22"/>
          <w:szCs w:val="22"/>
        </w:rPr>
        <w:t>highlighted</w:t>
      </w:r>
      <w:r>
        <w:rPr>
          <w:rFonts w:asciiTheme="minorHAnsi" w:hAnsiTheme="minorHAnsi"/>
          <w:sz w:val="22"/>
          <w:szCs w:val="22"/>
        </w:rPr>
        <w:t xml:space="preserve"> in yellow records come into the graph in the BLUE box, and are loaded into SQL SERVER in the RED box. </w:t>
      </w:r>
    </w:p>
    <w:p w:rsidR="003F6AE6" w:rsidRDefault="003F6AE6" w:rsidP="00110215">
      <w:pPr>
        <w:pStyle w:val="ListParagraph"/>
        <w:ind w:left="1080"/>
        <w:rPr>
          <w:rFonts w:asciiTheme="minorHAnsi" w:hAnsiTheme="minorHAnsi"/>
          <w:sz w:val="22"/>
          <w:szCs w:val="22"/>
        </w:rPr>
      </w:pPr>
    </w:p>
    <w:p w:rsidR="003F6AE6" w:rsidRDefault="002F397B" w:rsidP="00110215">
      <w:pPr>
        <w:pStyle w:val="ListParagraph"/>
        <w:ind w:left="1080"/>
        <w:rPr>
          <w:rFonts w:asciiTheme="minorHAnsi" w:hAnsiTheme="minorHAnsi"/>
          <w:sz w:val="22"/>
          <w:szCs w:val="22"/>
        </w:rPr>
      </w:pPr>
      <w:r>
        <w:rPr>
          <w:rFonts w:asciiTheme="minorHAnsi" w:hAnsiTheme="minorHAnsi"/>
          <w:noProof/>
          <w:sz w:val="22"/>
          <w:szCs w:val="22"/>
        </w:rPr>
        <w:drawing>
          <wp:inline distT="0" distB="0" distL="0" distR="0">
            <wp:extent cx="6492240" cy="2181722"/>
            <wp:effectExtent l="0" t="0" r="381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92240" cy="2181722"/>
                    </a:xfrm>
                    <a:prstGeom prst="rect">
                      <a:avLst/>
                    </a:prstGeom>
                    <a:noFill/>
                    <a:ln>
                      <a:noFill/>
                    </a:ln>
                  </pic:spPr>
                </pic:pic>
              </a:graphicData>
            </a:graphic>
          </wp:inline>
        </w:drawing>
      </w:r>
    </w:p>
    <w:p w:rsidR="00110215" w:rsidRDefault="00110215" w:rsidP="00110215">
      <w:pPr>
        <w:pStyle w:val="ListParagraph"/>
        <w:ind w:left="1080"/>
        <w:rPr>
          <w:rFonts w:asciiTheme="minorHAnsi" w:hAnsiTheme="minorHAnsi"/>
          <w:sz w:val="22"/>
          <w:szCs w:val="22"/>
        </w:rPr>
      </w:pPr>
    </w:p>
    <w:p w:rsidR="003F6AE6" w:rsidRPr="00370416" w:rsidRDefault="00110215" w:rsidP="003F6AE6">
      <w:pPr>
        <w:pStyle w:val="ListParagraph"/>
        <w:numPr>
          <w:ilvl w:val="0"/>
          <w:numId w:val="19"/>
        </w:numPr>
        <w:rPr>
          <w:rFonts w:asciiTheme="minorHAnsi" w:hAnsiTheme="minorHAnsi"/>
          <w:sz w:val="22"/>
          <w:szCs w:val="22"/>
        </w:rPr>
      </w:pPr>
      <w:r>
        <w:rPr>
          <w:rFonts w:asciiTheme="minorHAnsi" w:hAnsiTheme="minorHAnsi"/>
          <w:sz w:val="22"/>
          <w:szCs w:val="22"/>
        </w:rPr>
        <w:t xml:space="preserve">Regardless if the history prepare job found LIVE CHANGES records the load graph will need to execute whatever sql copy and version number sql statements were created in the history prepare job. </w:t>
      </w:r>
      <w:r w:rsidR="002F397B">
        <w:rPr>
          <w:rFonts w:asciiTheme="minorHAnsi" w:hAnsiTheme="minorHAnsi"/>
          <w:sz w:val="22"/>
          <w:szCs w:val="22"/>
        </w:rPr>
        <w:t xml:space="preserve">This happens in the PINK box in this picture. </w:t>
      </w:r>
      <w:r w:rsidR="00DB69CB" w:rsidRPr="00370416">
        <w:rPr>
          <w:rFonts w:asciiTheme="minorHAnsi" w:hAnsiTheme="minorHAnsi"/>
          <w:sz w:val="22"/>
          <w:szCs w:val="22"/>
        </w:rPr>
        <w:t>There is a two part logic in the PINK outlined here</w:t>
      </w:r>
      <w:r w:rsidR="00DB69CB">
        <w:rPr>
          <w:rFonts w:asciiTheme="minorHAnsi" w:hAnsiTheme="minorHAnsi"/>
          <w:sz w:val="22"/>
          <w:szCs w:val="22"/>
        </w:rPr>
        <w:t>. F</w:t>
      </w:r>
      <w:r w:rsidR="00B02239">
        <w:rPr>
          <w:rFonts w:asciiTheme="minorHAnsi" w:hAnsiTheme="minorHAnsi"/>
          <w:sz w:val="22"/>
          <w:szCs w:val="22"/>
        </w:rPr>
        <w:t xml:space="preserve">irst we run the bulk copy sql statement, commit those changes, then we run the version setting sql logic. </w:t>
      </w:r>
    </w:p>
    <w:p w:rsidR="0091189D" w:rsidRDefault="0091189D" w:rsidP="00370416"/>
    <w:p w:rsidR="00587720" w:rsidRPr="004F5738" w:rsidRDefault="00370416" w:rsidP="004F5738">
      <w:pPr>
        <w:ind w:left="360" w:firstLine="720"/>
      </w:pPr>
      <w:r>
        <w:rPr>
          <w:noProof/>
        </w:rPr>
        <w:drawing>
          <wp:inline distT="0" distB="0" distL="0" distR="0" wp14:anchorId="2BCF1210" wp14:editId="41F4BFB0">
            <wp:extent cx="2354580" cy="1158896"/>
            <wp:effectExtent l="0" t="0" r="762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59766" cy="1161449"/>
                    </a:xfrm>
                    <a:prstGeom prst="rect">
                      <a:avLst/>
                    </a:prstGeom>
                    <a:noFill/>
                    <a:ln>
                      <a:noFill/>
                    </a:ln>
                  </pic:spPr>
                </pic:pic>
              </a:graphicData>
            </a:graphic>
          </wp:inline>
        </w:drawing>
      </w:r>
      <w:r>
        <w:t xml:space="preserve"> </w:t>
      </w:r>
      <w:bookmarkStart w:id="34" w:name="_GoBack"/>
      <w:bookmarkEnd w:id="34"/>
    </w:p>
    <w:sectPr w:rsidR="00587720" w:rsidRPr="004F5738" w:rsidSect="00876104">
      <w:headerReference w:type="default" r:id="rId46"/>
      <w:footerReference w:type="default" r:id="rId47"/>
      <w:pgSz w:w="1584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27D" w:rsidRDefault="00EE027D">
      <w:r>
        <w:separator/>
      </w:r>
    </w:p>
  </w:endnote>
  <w:endnote w:type="continuationSeparator" w:id="0">
    <w:p w:rsidR="00EE027D" w:rsidRDefault="00EE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G Times (W1)">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36D" w:rsidRPr="00E20B17" w:rsidRDefault="00C0036D" w:rsidP="0016179C">
    <w:pPr>
      <w:pStyle w:val="Footer"/>
      <w:pBdr>
        <w:top w:val="single" w:sz="8" w:space="1" w:color="auto"/>
      </w:pBdr>
      <w:tabs>
        <w:tab w:val="clear" w:pos="4320"/>
        <w:tab w:val="clear" w:pos="8640"/>
        <w:tab w:val="center" w:pos="7106"/>
        <w:tab w:val="right" w:pos="13651"/>
      </w:tabs>
      <w:rPr>
        <w:rFonts w:ascii="Arial" w:hAnsi="Arial"/>
        <w:sz w:val="14"/>
        <w:szCs w:val="14"/>
      </w:rPr>
    </w:pPr>
    <w:r w:rsidRPr="00E20B17">
      <w:rPr>
        <w:rFonts w:ascii="Arial" w:hAnsi="Arial"/>
        <w:sz w:val="14"/>
        <w:szCs w:val="14"/>
      </w:rPr>
      <w:tab/>
      <w:t>Wells Fargo &amp; Co. – Internal Use Only</w:t>
    </w:r>
    <w:r w:rsidRPr="00E20B17">
      <w:rPr>
        <w:rFonts w:ascii="Arial" w:hAnsi="Arial"/>
        <w:sz w:val="14"/>
        <w:szCs w:val="14"/>
      </w:rPr>
      <w:tab/>
      <w:t xml:space="preserve">Page </w:t>
    </w:r>
    <w:r w:rsidRPr="00E20B17">
      <w:rPr>
        <w:rStyle w:val="PageNumber"/>
        <w:rFonts w:ascii="Arial" w:hAnsi="Arial"/>
        <w:sz w:val="14"/>
        <w:szCs w:val="14"/>
      </w:rPr>
      <w:fldChar w:fldCharType="begin"/>
    </w:r>
    <w:r w:rsidRPr="00E20B17">
      <w:rPr>
        <w:rStyle w:val="PageNumber"/>
        <w:rFonts w:ascii="Arial" w:hAnsi="Arial"/>
        <w:sz w:val="14"/>
        <w:szCs w:val="14"/>
      </w:rPr>
      <w:instrText xml:space="preserve"> PAGE </w:instrText>
    </w:r>
    <w:r w:rsidRPr="00E20B17">
      <w:rPr>
        <w:rStyle w:val="PageNumber"/>
        <w:rFonts w:ascii="Arial" w:hAnsi="Arial"/>
        <w:sz w:val="14"/>
        <w:szCs w:val="14"/>
      </w:rPr>
      <w:fldChar w:fldCharType="separate"/>
    </w:r>
    <w:r w:rsidR="00F2011E">
      <w:rPr>
        <w:rStyle w:val="PageNumber"/>
        <w:rFonts w:ascii="Arial" w:hAnsi="Arial"/>
        <w:noProof/>
        <w:sz w:val="14"/>
        <w:szCs w:val="14"/>
      </w:rPr>
      <w:t>2</w:t>
    </w:r>
    <w:r w:rsidRPr="00E20B17">
      <w:rPr>
        <w:rStyle w:val="PageNumber"/>
        <w:rFonts w:ascii="Arial" w:hAnsi="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27D" w:rsidRDefault="00EE027D">
      <w:r>
        <w:separator/>
      </w:r>
    </w:p>
  </w:footnote>
  <w:footnote w:type="continuationSeparator" w:id="0">
    <w:p w:rsidR="00EE027D" w:rsidRDefault="00EE0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36D" w:rsidRPr="00384919" w:rsidRDefault="00C0036D" w:rsidP="007D7E40">
    <w:pPr>
      <w:pStyle w:val="Header"/>
      <w:pBdr>
        <w:top w:val="single" w:sz="8" w:space="1" w:color="auto"/>
        <w:bottom w:val="single" w:sz="8" w:space="1" w:color="auto"/>
      </w:pBdr>
      <w:tabs>
        <w:tab w:val="clear" w:pos="4320"/>
        <w:tab w:val="clear" w:pos="8640"/>
        <w:tab w:val="right" w:pos="10080"/>
      </w:tabs>
      <w:jc w:val="both"/>
      <w:rPr>
        <w:rFonts w:ascii="Arial" w:hAnsi="Arial" w:cs="Arial"/>
        <w:sz w:val="22"/>
        <w:szCs w:val="22"/>
      </w:rPr>
    </w:pPr>
    <w:r w:rsidRPr="00AC0074">
      <w:rPr>
        <w:rFonts w:ascii="Arial" w:hAnsi="Arial" w:cs="Arial"/>
        <w:sz w:val="22"/>
        <w:szCs w:val="22"/>
      </w:rPr>
      <w:t>CoRS</w:t>
    </w:r>
    <w:r>
      <w:rPr>
        <w:rFonts w:ascii="Arial" w:hAnsi="Arial" w:cs="Arial"/>
        <w:sz w:val="22"/>
        <w:szCs w:val="22"/>
      </w:rPr>
      <w:t xml:space="preserve"> History Redesign Late 2017</w:t>
    </w:r>
    <w:r>
      <w:rPr>
        <w:rFonts w:ascii="Arial" w:hAnsi="Arial" w:cs="Arial"/>
        <w:sz w:val="22"/>
        <w:szCs w:val="22"/>
      </w:rPr>
      <w:tab/>
    </w:r>
    <w:r w:rsidRPr="00384919">
      <w:rPr>
        <w:rFonts w:ascii="Arial" w:hAnsi="Arial" w:cs="Arial"/>
        <w:sz w:val="22"/>
        <w:szCs w:val="22"/>
      </w:rPr>
      <w:t xml:space="preserve"> </w:t>
    </w:r>
  </w:p>
  <w:p w:rsidR="00C0036D" w:rsidRDefault="00C0036D" w:rsidP="0016179C">
    <w:pPr>
      <w:pStyle w:val="Header"/>
      <w:rPr>
        <w:rFonts w:ascii="Arial" w:hAnsi="Arial" w:cs="Arial"/>
      </w:rPr>
    </w:pPr>
  </w:p>
  <w:p w:rsidR="00C0036D" w:rsidRPr="0016179C" w:rsidRDefault="00C0036D" w:rsidP="0016179C">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205"/>
    <w:multiLevelType w:val="hybridMultilevel"/>
    <w:tmpl w:val="5498BEC2"/>
    <w:lvl w:ilvl="0" w:tplc="CE8C564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1E47AE"/>
    <w:multiLevelType w:val="hybridMultilevel"/>
    <w:tmpl w:val="653E7F4A"/>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73201"/>
    <w:multiLevelType w:val="hybridMultilevel"/>
    <w:tmpl w:val="0ED43D34"/>
    <w:lvl w:ilvl="0" w:tplc="CE8C564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C210EA"/>
    <w:multiLevelType w:val="hybridMultilevel"/>
    <w:tmpl w:val="7D12B7BE"/>
    <w:lvl w:ilvl="0" w:tplc="CE8C564E">
      <w:start w:val="1"/>
      <w:numFmt w:val="bullet"/>
      <w:lvlText w:val="•"/>
      <w:lvlJc w:val="left"/>
      <w:pPr>
        <w:tabs>
          <w:tab w:val="num" w:pos="720"/>
        </w:tabs>
        <w:ind w:left="720" w:hanging="360"/>
      </w:pPr>
      <w:rPr>
        <w:rFonts w:ascii="Arial" w:hAnsi="Arial" w:hint="default"/>
      </w:rPr>
    </w:lvl>
    <w:lvl w:ilvl="1" w:tplc="466C046E" w:tentative="1">
      <w:start w:val="1"/>
      <w:numFmt w:val="bullet"/>
      <w:lvlText w:val="•"/>
      <w:lvlJc w:val="left"/>
      <w:pPr>
        <w:tabs>
          <w:tab w:val="num" w:pos="1440"/>
        </w:tabs>
        <w:ind w:left="1440" w:hanging="360"/>
      </w:pPr>
      <w:rPr>
        <w:rFonts w:ascii="Arial" w:hAnsi="Arial" w:hint="default"/>
      </w:rPr>
    </w:lvl>
    <w:lvl w:ilvl="2" w:tplc="2A30FF1A" w:tentative="1">
      <w:start w:val="1"/>
      <w:numFmt w:val="bullet"/>
      <w:lvlText w:val="•"/>
      <w:lvlJc w:val="left"/>
      <w:pPr>
        <w:tabs>
          <w:tab w:val="num" w:pos="2160"/>
        </w:tabs>
        <w:ind w:left="2160" w:hanging="360"/>
      </w:pPr>
      <w:rPr>
        <w:rFonts w:ascii="Arial" w:hAnsi="Arial" w:hint="default"/>
      </w:rPr>
    </w:lvl>
    <w:lvl w:ilvl="3" w:tplc="43D6F380" w:tentative="1">
      <w:start w:val="1"/>
      <w:numFmt w:val="bullet"/>
      <w:lvlText w:val="•"/>
      <w:lvlJc w:val="left"/>
      <w:pPr>
        <w:tabs>
          <w:tab w:val="num" w:pos="2880"/>
        </w:tabs>
        <w:ind w:left="2880" w:hanging="360"/>
      </w:pPr>
      <w:rPr>
        <w:rFonts w:ascii="Arial" w:hAnsi="Arial" w:hint="default"/>
      </w:rPr>
    </w:lvl>
    <w:lvl w:ilvl="4" w:tplc="0BB2205C" w:tentative="1">
      <w:start w:val="1"/>
      <w:numFmt w:val="bullet"/>
      <w:lvlText w:val="•"/>
      <w:lvlJc w:val="left"/>
      <w:pPr>
        <w:tabs>
          <w:tab w:val="num" w:pos="3600"/>
        </w:tabs>
        <w:ind w:left="3600" w:hanging="360"/>
      </w:pPr>
      <w:rPr>
        <w:rFonts w:ascii="Arial" w:hAnsi="Arial" w:hint="default"/>
      </w:rPr>
    </w:lvl>
    <w:lvl w:ilvl="5" w:tplc="B9661C34" w:tentative="1">
      <w:start w:val="1"/>
      <w:numFmt w:val="bullet"/>
      <w:lvlText w:val="•"/>
      <w:lvlJc w:val="left"/>
      <w:pPr>
        <w:tabs>
          <w:tab w:val="num" w:pos="4320"/>
        </w:tabs>
        <w:ind w:left="4320" w:hanging="360"/>
      </w:pPr>
      <w:rPr>
        <w:rFonts w:ascii="Arial" w:hAnsi="Arial" w:hint="default"/>
      </w:rPr>
    </w:lvl>
    <w:lvl w:ilvl="6" w:tplc="4BBCE3CC" w:tentative="1">
      <w:start w:val="1"/>
      <w:numFmt w:val="bullet"/>
      <w:lvlText w:val="•"/>
      <w:lvlJc w:val="left"/>
      <w:pPr>
        <w:tabs>
          <w:tab w:val="num" w:pos="5040"/>
        </w:tabs>
        <w:ind w:left="5040" w:hanging="360"/>
      </w:pPr>
      <w:rPr>
        <w:rFonts w:ascii="Arial" w:hAnsi="Arial" w:hint="default"/>
      </w:rPr>
    </w:lvl>
    <w:lvl w:ilvl="7" w:tplc="C1D2138A" w:tentative="1">
      <w:start w:val="1"/>
      <w:numFmt w:val="bullet"/>
      <w:lvlText w:val="•"/>
      <w:lvlJc w:val="left"/>
      <w:pPr>
        <w:tabs>
          <w:tab w:val="num" w:pos="5760"/>
        </w:tabs>
        <w:ind w:left="5760" w:hanging="360"/>
      </w:pPr>
      <w:rPr>
        <w:rFonts w:ascii="Arial" w:hAnsi="Arial" w:hint="default"/>
      </w:rPr>
    </w:lvl>
    <w:lvl w:ilvl="8" w:tplc="124079C2" w:tentative="1">
      <w:start w:val="1"/>
      <w:numFmt w:val="bullet"/>
      <w:lvlText w:val="•"/>
      <w:lvlJc w:val="left"/>
      <w:pPr>
        <w:tabs>
          <w:tab w:val="num" w:pos="6480"/>
        </w:tabs>
        <w:ind w:left="6480" w:hanging="360"/>
      </w:pPr>
      <w:rPr>
        <w:rFonts w:ascii="Arial" w:hAnsi="Arial" w:hint="default"/>
      </w:rPr>
    </w:lvl>
  </w:abstractNum>
  <w:abstractNum w:abstractNumId="4">
    <w:nsid w:val="17EE3FF9"/>
    <w:multiLevelType w:val="hybridMultilevel"/>
    <w:tmpl w:val="38C67410"/>
    <w:lvl w:ilvl="0" w:tplc="0EBED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830AE"/>
    <w:multiLevelType w:val="hybridMultilevel"/>
    <w:tmpl w:val="6292E7DC"/>
    <w:lvl w:ilvl="0" w:tplc="686686E8">
      <w:start w:val="1"/>
      <w:numFmt w:val="bullet"/>
      <w:lvlText w:val="•"/>
      <w:lvlJc w:val="left"/>
      <w:pPr>
        <w:tabs>
          <w:tab w:val="num" w:pos="720"/>
        </w:tabs>
        <w:ind w:left="720" w:hanging="360"/>
      </w:pPr>
      <w:rPr>
        <w:rFonts w:ascii="Arial" w:hAnsi="Arial" w:hint="default"/>
      </w:rPr>
    </w:lvl>
    <w:lvl w:ilvl="1" w:tplc="FA342B40" w:tentative="1">
      <w:start w:val="1"/>
      <w:numFmt w:val="bullet"/>
      <w:lvlText w:val="•"/>
      <w:lvlJc w:val="left"/>
      <w:pPr>
        <w:tabs>
          <w:tab w:val="num" w:pos="1440"/>
        </w:tabs>
        <w:ind w:left="1440" w:hanging="360"/>
      </w:pPr>
      <w:rPr>
        <w:rFonts w:ascii="Arial" w:hAnsi="Arial" w:hint="default"/>
      </w:rPr>
    </w:lvl>
    <w:lvl w:ilvl="2" w:tplc="8B4E934A" w:tentative="1">
      <w:start w:val="1"/>
      <w:numFmt w:val="bullet"/>
      <w:lvlText w:val="•"/>
      <w:lvlJc w:val="left"/>
      <w:pPr>
        <w:tabs>
          <w:tab w:val="num" w:pos="2160"/>
        </w:tabs>
        <w:ind w:left="2160" w:hanging="360"/>
      </w:pPr>
      <w:rPr>
        <w:rFonts w:ascii="Arial" w:hAnsi="Arial" w:hint="default"/>
      </w:rPr>
    </w:lvl>
    <w:lvl w:ilvl="3" w:tplc="FBEE82DA" w:tentative="1">
      <w:start w:val="1"/>
      <w:numFmt w:val="bullet"/>
      <w:lvlText w:val="•"/>
      <w:lvlJc w:val="left"/>
      <w:pPr>
        <w:tabs>
          <w:tab w:val="num" w:pos="2880"/>
        </w:tabs>
        <w:ind w:left="2880" w:hanging="360"/>
      </w:pPr>
      <w:rPr>
        <w:rFonts w:ascii="Arial" w:hAnsi="Arial" w:hint="default"/>
      </w:rPr>
    </w:lvl>
    <w:lvl w:ilvl="4" w:tplc="5ADAD058" w:tentative="1">
      <w:start w:val="1"/>
      <w:numFmt w:val="bullet"/>
      <w:lvlText w:val="•"/>
      <w:lvlJc w:val="left"/>
      <w:pPr>
        <w:tabs>
          <w:tab w:val="num" w:pos="3600"/>
        </w:tabs>
        <w:ind w:left="3600" w:hanging="360"/>
      </w:pPr>
      <w:rPr>
        <w:rFonts w:ascii="Arial" w:hAnsi="Arial" w:hint="default"/>
      </w:rPr>
    </w:lvl>
    <w:lvl w:ilvl="5" w:tplc="5750244E" w:tentative="1">
      <w:start w:val="1"/>
      <w:numFmt w:val="bullet"/>
      <w:lvlText w:val="•"/>
      <w:lvlJc w:val="left"/>
      <w:pPr>
        <w:tabs>
          <w:tab w:val="num" w:pos="4320"/>
        </w:tabs>
        <w:ind w:left="4320" w:hanging="360"/>
      </w:pPr>
      <w:rPr>
        <w:rFonts w:ascii="Arial" w:hAnsi="Arial" w:hint="default"/>
      </w:rPr>
    </w:lvl>
    <w:lvl w:ilvl="6" w:tplc="4430423C" w:tentative="1">
      <w:start w:val="1"/>
      <w:numFmt w:val="bullet"/>
      <w:lvlText w:val="•"/>
      <w:lvlJc w:val="left"/>
      <w:pPr>
        <w:tabs>
          <w:tab w:val="num" w:pos="5040"/>
        </w:tabs>
        <w:ind w:left="5040" w:hanging="360"/>
      </w:pPr>
      <w:rPr>
        <w:rFonts w:ascii="Arial" w:hAnsi="Arial" w:hint="default"/>
      </w:rPr>
    </w:lvl>
    <w:lvl w:ilvl="7" w:tplc="6ED6AAF2" w:tentative="1">
      <w:start w:val="1"/>
      <w:numFmt w:val="bullet"/>
      <w:lvlText w:val="•"/>
      <w:lvlJc w:val="left"/>
      <w:pPr>
        <w:tabs>
          <w:tab w:val="num" w:pos="5760"/>
        </w:tabs>
        <w:ind w:left="5760" w:hanging="360"/>
      </w:pPr>
      <w:rPr>
        <w:rFonts w:ascii="Arial" w:hAnsi="Arial" w:hint="default"/>
      </w:rPr>
    </w:lvl>
    <w:lvl w:ilvl="8" w:tplc="83C6E084" w:tentative="1">
      <w:start w:val="1"/>
      <w:numFmt w:val="bullet"/>
      <w:lvlText w:val="•"/>
      <w:lvlJc w:val="left"/>
      <w:pPr>
        <w:tabs>
          <w:tab w:val="num" w:pos="6480"/>
        </w:tabs>
        <w:ind w:left="6480" w:hanging="360"/>
      </w:pPr>
      <w:rPr>
        <w:rFonts w:ascii="Arial" w:hAnsi="Arial" w:hint="default"/>
      </w:rPr>
    </w:lvl>
  </w:abstractNum>
  <w:abstractNum w:abstractNumId="6">
    <w:nsid w:val="280054F3"/>
    <w:multiLevelType w:val="hybridMultilevel"/>
    <w:tmpl w:val="75AE1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4675B9"/>
    <w:multiLevelType w:val="hybridMultilevel"/>
    <w:tmpl w:val="9F1C8996"/>
    <w:lvl w:ilvl="0" w:tplc="03E6E20C">
      <w:start w:val="1"/>
      <w:numFmt w:val="decimal"/>
      <w:lvlText w:val="%1)"/>
      <w:lvlJc w:val="left"/>
      <w:pPr>
        <w:ind w:left="1080" w:hanging="360"/>
      </w:pPr>
      <w:rPr>
        <w:rFonts w:ascii="Arial" w:hAnsi="Arial" w:cs="Arial"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515D89"/>
    <w:multiLevelType w:val="hybridMultilevel"/>
    <w:tmpl w:val="581E0A08"/>
    <w:lvl w:ilvl="0" w:tplc="50009B04">
      <w:start w:val="1"/>
      <w:numFmt w:val="decimal"/>
      <w:pStyle w:val="Section3"/>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413A5D"/>
    <w:multiLevelType w:val="hybridMultilevel"/>
    <w:tmpl w:val="76028D38"/>
    <w:lvl w:ilvl="0" w:tplc="3D1CD4D0">
      <w:start w:val="1"/>
      <w:numFmt w:val="bullet"/>
      <w:lvlText w:val=""/>
      <w:lvlJc w:val="left"/>
      <w:pPr>
        <w:tabs>
          <w:tab w:val="num" w:pos="720"/>
        </w:tabs>
        <w:ind w:left="720" w:hanging="360"/>
      </w:pPr>
      <w:rPr>
        <w:rFonts w:ascii="Wingdings" w:hAnsi="Wingdings" w:hint="default"/>
      </w:rPr>
    </w:lvl>
    <w:lvl w:ilvl="1" w:tplc="CFAA55D6" w:tentative="1">
      <w:start w:val="1"/>
      <w:numFmt w:val="bullet"/>
      <w:lvlText w:val=""/>
      <w:lvlJc w:val="left"/>
      <w:pPr>
        <w:tabs>
          <w:tab w:val="num" w:pos="1440"/>
        </w:tabs>
        <w:ind w:left="1440" w:hanging="360"/>
      </w:pPr>
      <w:rPr>
        <w:rFonts w:ascii="Wingdings" w:hAnsi="Wingdings" w:hint="default"/>
      </w:rPr>
    </w:lvl>
    <w:lvl w:ilvl="2" w:tplc="69D0CDDE" w:tentative="1">
      <w:start w:val="1"/>
      <w:numFmt w:val="bullet"/>
      <w:lvlText w:val=""/>
      <w:lvlJc w:val="left"/>
      <w:pPr>
        <w:tabs>
          <w:tab w:val="num" w:pos="2160"/>
        </w:tabs>
        <w:ind w:left="2160" w:hanging="360"/>
      </w:pPr>
      <w:rPr>
        <w:rFonts w:ascii="Wingdings" w:hAnsi="Wingdings" w:hint="default"/>
      </w:rPr>
    </w:lvl>
    <w:lvl w:ilvl="3" w:tplc="67827F18" w:tentative="1">
      <w:start w:val="1"/>
      <w:numFmt w:val="bullet"/>
      <w:lvlText w:val=""/>
      <w:lvlJc w:val="left"/>
      <w:pPr>
        <w:tabs>
          <w:tab w:val="num" w:pos="2880"/>
        </w:tabs>
        <w:ind w:left="2880" w:hanging="360"/>
      </w:pPr>
      <w:rPr>
        <w:rFonts w:ascii="Wingdings" w:hAnsi="Wingdings" w:hint="default"/>
      </w:rPr>
    </w:lvl>
    <w:lvl w:ilvl="4" w:tplc="3A32FC1C" w:tentative="1">
      <w:start w:val="1"/>
      <w:numFmt w:val="bullet"/>
      <w:lvlText w:val=""/>
      <w:lvlJc w:val="left"/>
      <w:pPr>
        <w:tabs>
          <w:tab w:val="num" w:pos="3600"/>
        </w:tabs>
        <w:ind w:left="3600" w:hanging="360"/>
      </w:pPr>
      <w:rPr>
        <w:rFonts w:ascii="Wingdings" w:hAnsi="Wingdings" w:hint="default"/>
      </w:rPr>
    </w:lvl>
    <w:lvl w:ilvl="5" w:tplc="4CF48D90" w:tentative="1">
      <w:start w:val="1"/>
      <w:numFmt w:val="bullet"/>
      <w:lvlText w:val=""/>
      <w:lvlJc w:val="left"/>
      <w:pPr>
        <w:tabs>
          <w:tab w:val="num" w:pos="4320"/>
        </w:tabs>
        <w:ind w:left="4320" w:hanging="360"/>
      </w:pPr>
      <w:rPr>
        <w:rFonts w:ascii="Wingdings" w:hAnsi="Wingdings" w:hint="default"/>
      </w:rPr>
    </w:lvl>
    <w:lvl w:ilvl="6" w:tplc="504E2C5A" w:tentative="1">
      <w:start w:val="1"/>
      <w:numFmt w:val="bullet"/>
      <w:lvlText w:val=""/>
      <w:lvlJc w:val="left"/>
      <w:pPr>
        <w:tabs>
          <w:tab w:val="num" w:pos="5040"/>
        </w:tabs>
        <w:ind w:left="5040" w:hanging="360"/>
      </w:pPr>
      <w:rPr>
        <w:rFonts w:ascii="Wingdings" w:hAnsi="Wingdings" w:hint="default"/>
      </w:rPr>
    </w:lvl>
    <w:lvl w:ilvl="7" w:tplc="EA90135A" w:tentative="1">
      <w:start w:val="1"/>
      <w:numFmt w:val="bullet"/>
      <w:lvlText w:val=""/>
      <w:lvlJc w:val="left"/>
      <w:pPr>
        <w:tabs>
          <w:tab w:val="num" w:pos="5760"/>
        </w:tabs>
        <w:ind w:left="5760" w:hanging="360"/>
      </w:pPr>
      <w:rPr>
        <w:rFonts w:ascii="Wingdings" w:hAnsi="Wingdings" w:hint="default"/>
      </w:rPr>
    </w:lvl>
    <w:lvl w:ilvl="8" w:tplc="C24A2056" w:tentative="1">
      <w:start w:val="1"/>
      <w:numFmt w:val="bullet"/>
      <w:lvlText w:val=""/>
      <w:lvlJc w:val="left"/>
      <w:pPr>
        <w:tabs>
          <w:tab w:val="num" w:pos="6480"/>
        </w:tabs>
        <w:ind w:left="6480" w:hanging="360"/>
      </w:pPr>
      <w:rPr>
        <w:rFonts w:ascii="Wingdings" w:hAnsi="Wingdings" w:hint="default"/>
      </w:rPr>
    </w:lvl>
  </w:abstractNum>
  <w:abstractNum w:abstractNumId="10">
    <w:nsid w:val="48827143"/>
    <w:multiLevelType w:val="multilevel"/>
    <w:tmpl w:val="AD38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FC5BF3"/>
    <w:multiLevelType w:val="hybridMultilevel"/>
    <w:tmpl w:val="87DC9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CD3FFA"/>
    <w:multiLevelType w:val="hybridMultilevel"/>
    <w:tmpl w:val="397E2496"/>
    <w:lvl w:ilvl="0" w:tplc="50E8255E">
      <w:start w:val="1"/>
      <w:numFmt w:val="upperRoman"/>
      <w:lvlText w:val="%1."/>
      <w:lvlJc w:val="right"/>
      <w:pPr>
        <w:tabs>
          <w:tab w:val="num" w:pos="900"/>
        </w:tabs>
        <w:ind w:left="900" w:hanging="180"/>
      </w:pPr>
    </w:lvl>
    <w:lvl w:ilvl="1" w:tplc="D44E4AD2">
      <w:start w:val="1"/>
      <w:numFmt w:val="upperLetter"/>
      <w:pStyle w:val="StyleHeading2CenturyGothic11ptAfter6pt"/>
      <w:lvlText w:val="%2."/>
      <w:lvlJc w:val="left"/>
      <w:pPr>
        <w:tabs>
          <w:tab w:val="num" w:pos="1620"/>
        </w:tabs>
        <w:ind w:left="1620" w:hanging="360"/>
      </w:pPr>
    </w:lvl>
    <w:lvl w:ilvl="2" w:tplc="AFA6E730">
      <w:start w:val="1"/>
      <w:numFmt w:val="bullet"/>
      <w:lvlText w:val=""/>
      <w:lvlJc w:val="left"/>
      <w:pPr>
        <w:tabs>
          <w:tab w:val="num" w:pos="2520"/>
        </w:tabs>
        <w:ind w:left="2520" w:hanging="360"/>
      </w:pPr>
      <w:rPr>
        <w:rFonts w:ascii="Symbol" w:hAnsi="Symbol" w:hint="default"/>
      </w:rPr>
    </w:lvl>
    <w:lvl w:ilvl="3" w:tplc="D0689DE2" w:tentative="1">
      <w:start w:val="1"/>
      <w:numFmt w:val="decimal"/>
      <w:lvlText w:val="%4."/>
      <w:lvlJc w:val="left"/>
      <w:pPr>
        <w:tabs>
          <w:tab w:val="num" w:pos="3060"/>
        </w:tabs>
        <w:ind w:left="3060" w:hanging="360"/>
      </w:pPr>
    </w:lvl>
    <w:lvl w:ilvl="4" w:tplc="8FB46210" w:tentative="1">
      <w:start w:val="1"/>
      <w:numFmt w:val="lowerLetter"/>
      <w:lvlText w:val="%5."/>
      <w:lvlJc w:val="left"/>
      <w:pPr>
        <w:tabs>
          <w:tab w:val="num" w:pos="3780"/>
        </w:tabs>
        <w:ind w:left="3780" w:hanging="360"/>
      </w:pPr>
    </w:lvl>
    <w:lvl w:ilvl="5" w:tplc="6582A4F0" w:tentative="1">
      <w:start w:val="1"/>
      <w:numFmt w:val="lowerRoman"/>
      <w:lvlText w:val="%6."/>
      <w:lvlJc w:val="right"/>
      <w:pPr>
        <w:tabs>
          <w:tab w:val="num" w:pos="4500"/>
        </w:tabs>
        <w:ind w:left="4500" w:hanging="180"/>
      </w:pPr>
    </w:lvl>
    <w:lvl w:ilvl="6" w:tplc="F8FA137A" w:tentative="1">
      <w:start w:val="1"/>
      <w:numFmt w:val="decimal"/>
      <w:lvlText w:val="%7."/>
      <w:lvlJc w:val="left"/>
      <w:pPr>
        <w:tabs>
          <w:tab w:val="num" w:pos="5220"/>
        </w:tabs>
        <w:ind w:left="5220" w:hanging="360"/>
      </w:pPr>
    </w:lvl>
    <w:lvl w:ilvl="7" w:tplc="B7F8315E" w:tentative="1">
      <w:start w:val="1"/>
      <w:numFmt w:val="lowerLetter"/>
      <w:lvlText w:val="%8."/>
      <w:lvlJc w:val="left"/>
      <w:pPr>
        <w:tabs>
          <w:tab w:val="num" w:pos="5940"/>
        </w:tabs>
        <w:ind w:left="5940" w:hanging="360"/>
      </w:pPr>
    </w:lvl>
    <w:lvl w:ilvl="8" w:tplc="440CCD38" w:tentative="1">
      <w:start w:val="1"/>
      <w:numFmt w:val="lowerRoman"/>
      <w:lvlText w:val="%9."/>
      <w:lvlJc w:val="right"/>
      <w:pPr>
        <w:tabs>
          <w:tab w:val="num" w:pos="6660"/>
        </w:tabs>
        <w:ind w:left="6660" w:hanging="180"/>
      </w:pPr>
    </w:lvl>
  </w:abstractNum>
  <w:abstractNum w:abstractNumId="13">
    <w:nsid w:val="57094964"/>
    <w:multiLevelType w:val="hybridMultilevel"/>
    <w:tmpl w:val="17E4C636"/>
    <w:lvl w:ilvl="0" w:tplc="2D0EE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FF3EA3"/>
    <w:multiLevelType w:val="hybridMultilevel"/>
    <w:tmpl w:val="4A2AB92E"/>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46D73"/>
    <w:multiLevelType w:val="hybridMultilevel"/>
    <w:tmpl w:val="8A6AA774"/>
    <w:lvl w:ilvl="0" w:tplc="FFFFFFFF">
      <w:start w:val="1"/>
      <w:numFmt w:val="bullet"/>
      <w:pStyle w:val="B"/>
      <w:lvlText w:val=""/>
      <w:lvlJc w:val="left"/>
      <w:pPr>
        <w:tabs>
          <w:tab w:val="num" w:pos="1004"/>
        </w:tabs>
        <w:ind w:left="1004" w:hanging="360"/>
      </w:pPr>
      <w:rPr>
        <w:rFonts w:ascii="Symbol" w:hAnsi="Symbol" w:hint="default"/>
      </w:rPr>
    </w:lvl>
    <w:lvl w:ilvl="1" w:tplc="FFFFFFFF">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6">
    <w:nsid w:val="75D126D9"/>
    <w:multiLevelType w:val="multilevel"/>
    <w:tmpl w:val="ABD6AC40"/>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522"/>
        </w:tabs>
        <w:ind w:left="522" w:hanging="432"/>
      </w:pPr>
      <w:rPr>
        <w:rFonts w:ascii="Arial" w:hAnsi="Arial" w:cs="Arial" w:hint="default"/>
        <w:b/>
        <w:i w:val="0"/>
        <w:color w:val="auto"/>
        <w:sz w:val="20"/>
        <w:szCs w:val="22"/>
      </w:rPr>
    </w:lvl>
    <w:lvl w:ilvl="2">
      <w:start w:val="1"/>
      <w:numFmt w:val="decimal"/>
      <w:lvlText w:val="%1.%2.%3."/>
      <w:lvlJc w:val="left"/>
      <w:pPr>
        <w:tabs>
          <w:tab w:val="num" w:pos="1440"/>
        </w:tabs>
        <w:ind w:left="1224" w:hanging="504"/>
      </w:pPr>
      <w:rPr>
        <w:rFonts w:ascii="Arial" w:hAnsi="Arial" w:cs="Arial" w:hint="default"/>
        <w:b/>
        <w:i w:val="0"/>
        <w:color w:val="auto"/>
        <w:sz w:val="18"/>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C4D6A53"/>
    <w:multiLevelType w:val="hybridMultilevel"/>
    <w:tmpl w:val="4F04A6C0"/>
    <w:lvl w:ilvl="0" w:tplc="CE8C56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317BB"/>
    <w:multiLevelType w:val="hybridMultilevel"/>
    <w:tmpl w:val="DD467F4C"/>
    <w:lvl w:ilvl="0" w:tplc="7744F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2"/>
  </w:num>
  <w:num w:numId="3">
    <w:abstractNumId w:val="16"/>
  </w:num>
  <w:num w:numId="4">
    <w:abstractNumId w:val="8"/>
  </w:num>
  <w:num w:numId="5">
    <w:abstractNumId w:val="9"/>
  </w:num>
  <w:num w:numId="6">
    <w:abstractNumId w:val="3"/>
  </w:num>
  <w:num w:numId="7">
    <w:abstractNumId w:val="5"/>
  </w:num>
  <w:num w:numId="8">
    <w:abstractNumId w:val="11"/>
  </w:num>
  <w:num w:numId="9">
    <w:abstractNumId w:val="2"/>
  </w:num>
  <w:num w:numId="10">
    <w:abstractNumId w:val="1"/>
  </w:num>
  <w:num w:numId="11">
    <w:abstractNumId w:val="6"/>
  </w:num>
  <w:num w:numId="12">
    <w:abstractNumId w:val="17"/>
  </w:num>
  <w:num w:numId="13">
    <w:abstractNumId w:val="0"/>
  </w:num>
  <w:num w:numId="14">
    <w:abstractNumId w:val="14"/>
  </w:num>
  <w:num w:numId="15">
    <w:abstractNumId w:val="7"/>
  </w:num>
  <w:num w:numId="16">
    <w:abstractNumId w:val="13"/>
  </w:num>
  <w:num w:numId="17">
    <w:abstractNumId w:val="18"/>
  </w:num>
  <w:num w:numId="18">
    <w:abstractNumId w:val="10"/>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E6"/>
    <w:rsid w:val="00001320"/>
    <w:rsid w:val="000025D4"/>
    <w:rsid w:val="00003087"/>
    <w:rsid w:val="00003D1D"/>
    <w:rsid w:val="00005577"/>
    <w:rsid w:val="000111B3"/>
    <w:rsid w:val="00012AB5"/>
    <w:rsid w:val="00012BEF"/>
    <w:rsid w:val="00012C79"/>
    <w:rsid w:val="00014541"/>
    <w:rsid w:val="000158AA"/>
    <w:rsid w:val="00016FC7"/>
    <w:rsid w:val="00017ABA"/>
    <w:rsid w:val="0002644B"/>
    <w:rsid w:val="000267FC"/>
    <w:rsid w:val="00026CE3"/>
    <w:rsid w:val="00027058"/>
    <w:rsid w:val="00027745"/>
    <w:rsid w:val="000306F0"/>
    <w:rsid w:val="000309CD"/>
    <w:rsid w:val="00030C1A"/>
    <w:rsid w:val="0003113B"/>
    <w:rsid w:val="0003116C"/>
    <w:rsid w:val="000334D8"/>
    <w:rsid w:val="00033ED4"/>
    <w:rsid w:val="0003518A"/>
    <w:rsid w:val="00036639"/>
    <w:rsid w:val="000369BB"/>
    <w:rsid w:val="00037579"/>
    <w:rsid w:val="000409C1"/>
    <w:rsid w:val="00041A3E"/>
    <w:rsid w:val="00042593"/>
    <w:rsid w:val="0004517A"/>
    <w:rsid w:val="00045E97"/>
    <w:rsid w:val="00046683"/>
    <w:rsid w:val="00047419"/>
    <w:rsid w:val="00050D8F"/>
    <w:rsid w:val="00051F9E"/>
    <w:rsid w:val="0005239C"/>
    <w:rsid w:val="00057937"/>
    <w:rsid w:val="00057B2C"/>
    <w:rsid w:val="000615BD"/>
    <w:rsid w:val="00061FD3"/>
    <w:rsid w:val="000627BF"/>
    <w:rsid w:val="00071B1A"/>
    <w:rsid w:val="00071D26"/>
    <w:rsid w:val="000730FD"/>
    <w:rsid w:val="000734A3"/>
    <w:rsid w:val="000736C4"/>
    <w:rsid w:val="00074097"/>
    <w:rsid w:val="00076660"/>
    <w:rsid w:val="000810F4"/>
    <w:rsid w:val="00082D8C"/>
    <w:rsid w:val="00084543"/>
    <w:rsid w:val="00085531"/>
    <w:rsid w:val="000907BA"/>
    <w:rsid w:val="00090846"/>
    <w:rsid w:val="000908EF"/>
    <w:rsid w:val="00091080"/>
    <w:rsid w:val="00092966"/>
    <w:rsid w:val="00092B06"/>
    <w:rsid w:val="00095D0B"/>
    <w:rsid w:val="00096644"/>
    <w:rsid w:val="00096732"/>
    <w:rsid w:val="0009738B"/>
    <w:rsid w:val="000A0614"/>
    <w:rsid w:val="000A0B03"/>
    <w:rsid w:val="000A13F1"/>
    <w:rsid w:val="000A2A15"/>
    <w:rsid w:val="000A394A"/>
    <w:rsid w:val="000A3F00"/>
    <w:rsid w:val="000A5CF4"/>
    <w:rsid w:val="000A7186"/>
    <w:rsid w:val="000B17DF"/>
    <w:rsid w:val="000B2355"/>
    <w:rsid w:val="000B2364"/>
    <w:rsid w:val="000B3BA2"/>
    <w:rsid w:val="000B4FAE"/>
    <w:rsid w:val="000B5647"/>
    <w:rsid w:val="000B574A"/>
    <w:rsid w:val="000B7434"/>
    <w:rsid w:val="000C0085"/>
    <w:rsid w:val="000C22E7"/>
    <w:rsid w:val="000C35CE"/>
    <w:rsid w:val="000C3641"/>
    <w:rsid w:val="000C3A14"/>
    <w:rsid w:val="000C4555"/>
    <w:rsid w:val="000C48EA"/>
    <w:rsid w:val="000C578D"/>
    <w:rsid w:val="000C6190"/>
    <w:rsid w:val="000D0FB1"/>
    <w:rsid w:val="000D120E"/>
    <w:rsid w:val="000D1AC7"/>
    <w:rsid w:val="000D32F7"/>
    <w:rsid w:val="000D3432"/>
    <w:rsid w:val="000D473C"/>
    <w:rsid w:val="000D76C1"/>
    <w:rsid w:val="000E0836"/>
    <w:rsid w:val="000E0871"/>
    <w:rsid w:val="000E1D1A"/>
    <w:rsid w:val="000E1E36"/>
    <w:rsid w:val="000E4449"/>
    <w:rsid w:val="000F3A6D"/>
    <w:rsid w:val="000F3F0D"/>
    <w:rsid w:val="00102BFA"/>
    <w:rsid w:val="00102F33"/>
    <w:rsid w:val="001043BE"/>
    <w:rsid w:val="00106CA9"/>
    <w:rsid w:val="001101D9"/>
    <w:rsid w:val="00110215"/>
    <w:rsid w:val="001147B6"/>
    <w:rsid w:val="001148AD"/>
    <w:rsid w:val="001148AF"/>
    <w:rsid w:val="00114DE1"/>
    <w:rsid w:val="001154F7"/>
    <w:rsid w:val="00115AC1"/>
    <w:rsid w:val="00115C52"/>
    <w:rsid w:val="0011610B"/>
    <w:rsid w:val="00116EC1"/>
    <w:rsid w:val="00116FD3"/>
    <w:rsid w:val="001204DA"/>
    <w:rsid w:val="00120A53"/>
    <w:rsid w:val="00120CC4"/>
    <w:rsid w:val="00121CAE"/>
    <w:rsid w:val="0012307D"/>
    <w:rsid w:val="001249C1"/>
    <w:rsid w:val="0012631A"/>
    <w:rsid w:val="00130C26"/>
    <w:rsid w:val="00131EA1"/>
    <w:rsid w:val="001347EA"/>
    <w:rsid w:val="00134F40"/>
    <w:rsid w:val="0013549D"/>
    <w:rsid w:val="001363CB"/>
    <w:rsid w:val="001371A9"/>
    <w:rsid w:val="00137FCE"/>
    <w:rsid w:val="001403D7"/>
    <w:rsid w:val="00140451"/>
    <w:rsid w:val="00140C20"/>
    <w:rsid w:val="00141980"/>
    <w:rsid w:val="001422C0"/>
    <w:rsid w:val="001426E5"/>
    <w:rsid w:val="00142AF0"/>
    <w:rsid w:val="0014392D"/>
    <w:rsid w:val="00143C09"/>
    <w:rsid w:val="00143E5E"/>
    <w:rsid w:val="001456C6"/>
    <w:rsid w:val="00146211"/>
    <w:rsid w:val="0014762F"/>
    <w:rsid w:val="00150D54"/>
    <w:rsid w:val="00150F6B"/>
    <w:rsid w:val="00150F89"/>
    <w:rsid w:val="0015116D"/>
    <w:rsid w:val="00151DFA"/>
    <w:rsid w:val="0015351E"/>
    <w:rsid w:val="0015361F"/>
    <w:rsid w:val="00153DE0"/>
    <w:rsid w:val="001554DD"/>
    <w:rsid w:val="00155559"/>
    <w:rsid w:val="00156344"/>
    <w:rsid w:val="00157059"/>
    <w:rsid w:val="001603FA"/>
    <w:rsid w:val="00160E7C"/>
    <w:rsid w:val="001614AD"/>
    <w:rsid w:val="0016179C"/>
    <w:rsid w:val="001617B3"/>
    <w:rsid w:val="00161DBC"/>
    <w:rsid w:val="001622A9"/>
    <w:rsid w:val="001632A4"/>
    <w:rsid w:val="001643DC"/>
    <w:rsid w:val="00165CBE"/>
    <w:rsid w:val="00166359"/>
    <w:rsid w:val="00167E7E"/>
    <w:rsid w:val="00171EB9"/>
    <w:rsid w:val="00172129"/>
    <w:rsid w:val="00172EBC"/>
    <w:rsid w:val="00173BE4"/>
    <w:rsid w:val="00174634"/>
    <w:rsid w:val="00175399"/>
    <w:rsid w:val="00175C54"/>
    <w:rsid w:val="00175E64"/>
    <w:rsid w:val="00177560"/>
    <w:rsid w:val="00177696"/>
    <w:rsid w:val="00177D02"/>
    <w:rsid w:val="001804C9"/>
    <w:rsid w:val="00182846"/>
    <w:rsid w:val="001836F8"/>
    <w:rsid w:val="00183EAB"/>
    <w:rsid w:val="00184361"/>
    <w:rsid w:val="0018440B"/>
    <w:rsid w:val="00184BF3"/>
    <w:rsid w:val="00184CD7"/>
    <w:rsid w:val="00185104"/>
    <w:rsid w:val="00185FFE"/>
    <w:rsid w:val="00186599"/>
    <w:rsid w:val="001870A9"/>
    <w:rsid w:val="0018766F"/>
    <w:rsid w:val="00187B80"/>
    <w:rsid w:val="00190AC0"/>
    <w:rsid w:val="00192E3B"/>
    <w:rsid w:val="001944FE"/>
    <w:rsid w:val="001945A6"/>
    <w:rsid w:val="00196B1E"/>
    <w:rsid w:val="00197627"/>
    <w:rsid w:val="00197762"/>
    <w:rsid w:val="001A2BBB"/>
    <w:rsid w:val="001A3D24"/>
    <w:rsid w:val="001A41DE"/>
    <w:rsid w:val="001A520E"/>
    <w:rsid w:val="001A56FE"/>
    <w:rsid w:val="001A573A"/>
    <w:rsid w:val="001A628F"/>
    <w:rsid w:val="001A6E45"/>
    <w:rsid w:val="001A7899"/>
    <w:rsid w:val="001B1385"/>
    <w:rsid w:val="001B1CBA"/>
    <w:rsid w:val="001B74A9"/>
    <w:rsid w:val="001C04A0"/>
    <w:rsid w:val="001C17FE"/>
    <w:rsid w:val="001C2FF9"/>
    <w:rsid w:val="001C307B"/>
    <w:rsid w:val="001C3EC9"/>
    <w:rsid w:val="001C694B"/>
    <w:rsid w:val="001C69A7"/>
    <w:rsid w:val="001D05AF"/>
    <w:rsid w:val="001D0E06"/>
    <w:rsid w:val="001D0FDB"/>
    <w:rsid w:val="001D1D5F"/>
    <w:rsid w:val="001D3E7E"/>
    <w:rsid w:val="001D4639"/>
    <w:rsid w:val="001D4D32"/>
    <w:rsid w:val="001D53CD"/>
    <w:rsid w:val="001D5656"/>
    <w:rsid w:val="001D5D13"/>
    <w:rsid w:val="001D6396"/>
    <w:rsid w:val="001E08C6"/>
    <w:rsid w:val="001E0DB7"/>
    <w:rsid w:val="001E4B4C"/>
    <w:rsid w:val="001E5E6D"/>
    <w:rsid w:val="001E5F3E"/>
    <w:rsid w:val="001F182F"/>
    <w:rsid w:val="001F3518"/>
    <w:rsid w:val="001F3C66"/>
    <w:rsid w:val="001F3FED"/>
    <w:rsid w:val="001F4580"/>
    <w:rsid w:val="001F463A"/>
    <w:rsid w:val="001F47E5"/>
    <w:rsid w:val="001F530F"/>
    <w:rsid w:val="001F7016"/>
    <w:rsid w:val="001F70C2"/>
    <w:rsid w:val="001F7673"/>
    <w:rsid w:val="00200AEF"/>
    <w:rsid w:val="00202682"/>
    <w:rsid w:val="002026AF"/>
    <w:rsid w:val="00203D30"/>
    <w:rsid w:val="002045EF"/>
    <w:rsid w:val="00207077"/>
    <w:rsid w:val="00212C75"/>
    <w:rsid w:val="00212D48"/>
    <w:rsid w:val="00213445"/>
    <w:rsid w:val="00213AE1"/>
    <w:rsid w:val="002143EA"/>
    <w:rsid w:val="00216A1A"/>
    <w:rsid w:val="00216BA6"/>
    <w:rsid w:val="00217308"/>
    <w:rsid w:val="002175C0"/>
    <w:rsid w:val="00217A5B"/>
    <w:rsid w:val="0022218C"/>
    <w:rsid w:val="002221EB"/>
    <w:rsid w:val="002226C6"/>
    <w:rsid w:val="00222F13"/>
    <w:rsid w:val="0022425C"/>
    <w:rsid w:val="00225201"/>
    <w:rsid w:val="00226D5F"/>
    <w:rsid w:val="00230B0A"/>
    <w:rsid w:val="00231532"/>
    <w:rsid w:val="00231F68"/>
    <w:rsid w:val="00232D4B"/>
    <w:rsid w:val="00233395"/>
    <w:rsid w:val="00234FD3"/>
    <w:rsid w:val="002353EC"/>
    <w:rsid w:val="00235483"/>
    <w:rsid w:val="00235C5E"/>
    <w:rsid w:val="00235FB8"/>
    <w:rsid w:val="0024318F"/>
    <w:rsid w:val="00243FB7"/>
    <w:rsid w:val="00245234"/>
    <w:rsid w:val="00245730"/>
    <w:rsid w:val="00250144"/>
    <w:rsid w:val="00250EB4"/>
    <w:rsid w:val="002526B6"/>
    <w:rsid w:val="00253E72"/>
    <w:rsid w:val="00256B3F"/>
    <w:rsid w:val="00256DBA"/>
    <w:rsid w:val="00257103"/>
    <w:rsid w:val="002608A7"/>
    <w:rsid w:val="00262621"/>
    <w:rsid w:val="00262DA3"/>
    <w:rsid w:val="0026412E"/>
    <w:rsid w:val="00264159"/>
    <w:rsid w:val="00266AE2"/>
    <w:rsid w:val="00266C86"/>
    <w:rsid w:val="0026724B"/>
    <w:rsid w:val="002675B8"/>
    <w:rsid w:val="00270548"/>
    <w:rsid w:val="00271A30"/>
    <w:rsid w:val="0027552B"/>
    <w:rsid w:val="0027777A"/>
    <w:rsid w:val="00277AB8"/>
    <w:rsid w:val="00280747"/>
    <w:rsid w:val="00283023"/>
    <w:rsid w:val="0028382B"/>
    <w:rsid w:val="002844E5"/>
    <w:rsid w:val="002846FB"/>
    <w:rsid w:val="00284E51"/>
    <w:rsid w:val="00285CED"/>
    <w:rsid w:val="00285E97"/>
    <w:rsid w:val="002870A3"/>
    <w:rsid w:val="00290B03"/>
    <w:rsid w:val="00292971"/>
    <w:rsid w:val="00292C4C"/>
    <w:rsid w:val="002930AE"/>
    <w:rsid w:val="00294A42"/>
    <w:rsid w:val="00295B79"/>
    <w:rsid w:val="002965E5"/>
    <w:rsid w:val="00297E0B"/>
    <w:rsid w:val="002A33FE"/>
    <w:rsid w:val="002A3F81"/>
    <w:rsid w:val="002A4A59"/>
    <w:rsid w:val="002A7381"/>
    <w:rsid w:val="002B1E18"/>
    <w:rsid w:val="002B2C50"/>
    <w:rsid w:val="002B35A7"/>
    <w:rsid w:val="002B46EE"/>
    <w:rsid w:val="002B476B"/>
    <w:rsid w:val="002B4CEB"/>
    <w:rsid w:val="002B5521"/>
    <w:rsid w:val="002B5A14"/>
    <w:rsid w:val="002B61A2"/>
    <w:rsid w:val="002B7C3E"/>
    <w:rsid w:val="002C11BB"/>
    <w:rsid w:val="002C5F41"/>
    <w:rsid w:val="002C650F"/>
    <w:rsid w:val="002C7FC0"/>
    <w:rsid w:val="002D283E"/>
    <w:rsid w:val="002D3AD1"/>
    <w:rsid w:val="002D44F8"/>
    <w:rsid w:val="002D5D8E"/>
    <w:rsid w:val="002D5F96"/>
    <w:rsid w:val="002D6396"/>
    <w:rsid w:val="002D6EB1"/>
    <w:rsid w:val="002E022E"/>
    <w:rsid w:val="002E0C52"/>
    <w:rsid w:val="002E0F00"/>
    <w:rsid w:val="002E1BBB"/>
    <w:rsid w:val="002E43FC"/>
    <w:rsid w:val="002E478B"/>
    <w:rsid w:val="002E5250"/>
    <w:rsid w:val="002E662A"/>
    <w:rsid w:val="002E6862"/>
    <w:rsid w:val="002F137E"/>
    <w:rsid w:val="002F397B"/>
    <w:rsid w:val="002F4A55"/>
    <w:rsid w:val="002F4C56"/>
    <w:rsid w:val="002F4EB6"/>
    <w:rsid w:val="002F5258"/>
    <w:rsid w:val="002F5518"/>
    <w:rsid w:val="002F6FC9"/>
    <w:rsid w:val="002F7FEE"/>
    <w:rsid w:val="00300938"/>
    <w:rsid w:val="00301014"/>
    <w:rsid w:val="00301490"/>
    <w:rsid w:val="003017CF"/>
    <w:rsid w:val="00301B13"/>
    <w:rsid w:val="0030206E"/>
    <w:rsid w:val="00302098"/>
    <w:rsid w:val="00302B4E"/>
    <w:rsid w:val="00302FCC"/>
    <w:rsid w:val="00303560"/>
    <w:rsid w:val="00304D6C"/>
    <w:rsid w:val="003056C9"/>
    <w:rsid w:val="00305ED9"/>
    <w:rsid w:val="00306994"/>
    <w:rsid w:val="00307D26"/>
    <w:rsid w:val="0031010A"/>
    <w:rsid w:val="0031224C"/>
    <w:rsid w:val="003142B8"/>
    <w:rsid w:val="003144F7"/>
    <w:rsid w:val="00314DDD"/>
    <w:rsid w:val="00321D2E"/>
    <w:rsid w:val="00322D8E"/>
    <w:rsid w:val="003242AE"/>
    <w:rsid w:val="00325605"/>
    <w:rsid w:val="003258F8"/>
    <w:rsid w:val="003265BB"/>
    <w:rsid w:val="00333EFA"/>
    <w:rsid w:val="0033455F"/>
    <w:rsid w:val="0033724F"/>
    <w:rsid w:val="003376D1"/>
    <w:rsid w:val="00341040"/>
    <w:rsid w:val="00341C89"/>
    <w:rsid w:val="00343461"/>
    <w:rsid w:val="00344DDB"/>
    <w:rsid w:val="00352E73"/>
    <w:rsid w:val="00353702"/>
    <w:rsid w:val="0035566D"/>
    <w:rsid w:val="0036016F"/>
    <w:rsid w:val="00362BE8"/>
    <w:rsid w:val="00363140"/>
    <w:rsid w:val="0036337C"/>
    <w:rsid w:val="00365D7D"/>
    <w:rsid w:val="003664FB"/>
    <w:rsid w:val="00367C28"/>
    <w:rsid w:val="003703BA"/>
    <w:rsid w:val="00370416"/>
    <w:rsid w:val="00370FE1"/>
    <w:rsid w:val="0037101F"/>
    <w:rsid w:val="00371ABC"/>
    <w:rsid w:val="00372A9F"/>
    <w:rsid w:val="00373AAA"/>
    <w:rsid w:val="00374176"/>
    <w:rsid w:val="003756FF"/>
    <w:rsid w:val="003800D5"/>
    <w:rsid w:val="00380BCB"/>
    <w:rsid w:val="00380E37"/>
    <w:rsid w:val="00381EE6"/>
    <w:rsid w:val="00382140"/>
    <w:rsid w:val="00382E2F"/>
    <w:rsid w:val="00383E7F"/>
    <w:rsid w:val="00387175"/>
    <w:rsid w:val="003875E5"/>
    <w:rsid w:val="0039001D"/>
    <w:rsid w:val="00390D18"/>
    <w:rsid w:val="00392678"/>
    <w:rsid w:val="0039537E"/>
    <w:rsid w:val="00396042"/>
    <w:rsid w:val="003969D4"/>
    <w:rsid w:val="00397362"/>
    <w:rsid w:val="00397E8C"/>
    <w:rsid w:val="00397F3D"/>
    <w:rsid w:val="003A048B"/>
    <w:rsid w:val="003A2346"/>
    <w:rsid w:val="003A3782"/>
    <w:rsid w:val="003A5B40"/>
    <w:rsid w:val="003A6892"/>
    <w:rsid w:val="003B02C6"/>
    <w:rsid w:val="003B0643"/>
    <w:rsid w:val="003B1072"/>
    <w:rsid w:val="003B174D"/>
    <w:rsid w:val="003B2166"/>
    <w:rsid w:val="003B2AB6"/>
    <w:rsid w:val="003B4507"/>
    <w:rsid w:val="003B4B94"/>
    <w:rsid w:val="003B6DF4"/>
    <w:rsid w:val="003C02F5"/>
    <w:rsid w:val="003C050A"/>
    <w:rsid w:val="003C0A4F"/>
    <w:rsid w:val="003C0F9B"/>
    <w:rsid w:val="003C1C36"/>
    <w:rsid w:val="003C27A7"/>
    <w:rsid w:val="003C283B"/>
    <w:rsid w:val="003C5B49"/>
    <w:rsid w:val="003C783F"/>
    <w:rsid w:val="003D09F0"/>
    <w:rsid w:val="003D20B7"/>
    <w:rsid w:val="003D439B"/>
    <w:rsid w:val="003D5DAB"/>
    <w:rsid w:val="003D6872"/>
    <w:rsid w:val="003D6FD3"/>
    <w:rsid w:val="003E079B"/>
    <w:rsid w:val="003E15D2"/>
    <w:rsid w:val="003E199B"/>
    <w:rsid w:val="003E1A2F"/>
    <w:rsid w:val="003E313C"/>
    <w:rsid w:val="003E3187"/>
    <w:rsid w:val="003E40D3"/>
    <w:rsid w:val="003E58EE"/>
    <w:rsid w:val="003E70F4"/>
    <w:rsid w:val="003F0332"/>
    <w:rsid w:val="003F0694"/>
    <w:rsid w:val="003F1091"/>
    <w:rsid w:val="003F3126"/>
    <w:rsid w:val="003F3DC6"/>
    <w:rsid w:val="003F5190"/>
    <w:rsid w:val="003F5D19"/>
    <w:rsid w:val="003F64A5"/>
    <w:rsid w:val="003F6AE6"/>
    <w:rsid w:val="003F6CBD"/>
    <w:rsid w:val="003F7D7C"/>
    <w:rsid w:val="004005DE"/>
    <w:rsid w:val="00400BCA"/>
    <w:rsid w:val="00401466"/>
    <w:rsid w:val="004026C2"/>
    <w:rsid w:val="00402D22"/>
    <w:rsid w:val="0040360D"/>
    <w:rsid w:val="00404C38"/>
    <w:rsid w:val="00406258"/>
    <w:rsid w:val="004062B1"/>
    <w:rsid w:val="00406637"/>
    <w:rsid w:val="00407CCF"/>
    <w:rsid w:val="004107D1"/>
    <w:rsid w:val="00412DE8"/>
    <w:rsid w:val="0041658B"/>
    <w:rsid w:val="00416EF7"/>
    <w:rsid w:val="0042056A"/>
    <w:rsid w:val="004205F0"/>
    <w:rsid w:val="00420B38"/>
    <w:rsid w:val="004216D2"/>
    <w:rsid w:val="00421775"/>
    <w:rsid w:val="004240AE"/>
    <w:rsid w:val="00425557"/>
    <w:rsid w:val="0042670F"/>
    <w:rsid w:val="0043343D"/>
    <w:rsid w:val="004336A3"/>
    <w:rsid w:val="00434ECA"/>
    <w:rsid w:val="00435604"/>
    <w:rsid w:val="00436483"/>
    <w:rsid w:val="00437DFB"/>
    <w:rsid w:val="004407CB"/>
    <w:rsid w:val="004418EF"/>
    <w:rsid w:val="004451D3"/>
    <w:rsid w:val="0044599A"/>
    <w:rsid w:val="0044656B"/>
    <w:rsid w:val="00450360"/>
    <w:rsid w:val="004506D1"/>
    <w:rsid w:val="00450752"/>
    <w:rsid w:val="0045080F"/>
    <w:rsid w:val="00450EBA"/>
    <w:rsid w:val="00451233"/>
    <w:rsid w:val="0045138C"/>
    <w:rsid w:val="00453F7D"/>
    <w:rsid w:val="00454FCB"/>
    <w:rsid w:val="0045525E"/>
    <w:rsid w:val="004553BC"/>
    <w:rsid w:val="00457B68"/>
    <w:rsid w:val="00457C72"/>
    <w:rsid w:val="00457EA4"/>
    <w:rsid w:val="004603A5"/>
    <w:rsid w:val="0046090B"/>
    <w:rsid w:val="00461451"/>
    <w:rsid w:val="004628F7"/>
    <w:rsid w:val="00463271"/>
    <w:rsid w:val="00463636"/>
    <w:rsid w:val="004637FD"/>
    <w:rsid w:val="0046390C"/>
    <w:rsid w:val="004644A3"/>
    <w:rsid w:val="00465466"/>
    <w:rsid w:val="00467D5F"/>
    <w:rsid w:val="00471BDA"/>
    <w:rsid w:val="00471FDA"/>
    <w:rsid w:val="004725F3"/>
    <w:rsid w:val="00472885"/>
    <w:rsid w:val="00475D94"/>
    <w:rsid w:val="00476084"/>
    <w:rsid w:val="00476942"/>
    <w:rsid w:val="004773B1"/>
    <w:rsid w:val="00481056"/>
    <w:rsid w:val="004812B6"/>
    <w:rsid w:val="004837B0"/>
    <w:rsid w:val="004837B1"/>
    <w:rsid w:val="00484500"/>
    <w:rsid w:val="004862B3"/>
    <w:rsid w:val="00486757"/>
    <w:rsid w:val="00486EB2"/>
    <w:rsid w:val="0048728E"/>
    <w:rsid w:val="00487D09"/>
    <w:rsid w:val="0049126F"/>
    <w:rsid w:val="00491B7F"/>
    <w:rsid w:val="00495DBE"/>
    <w:rsid w:val="00497CF2"/>
    <w:rsid w:val="00497E41"/>
    <w:rsid w:val="004A0F3A"/>
    <w:rsid w:val="004A0FFD"/>
    <w:rsid w:val="004A1070"/>
    <w:rsid w:val="004A1C47"/>
    <w:rsid w:val="004A3048"/>
    <w:rsid w:val="004A4514"/>
    <w:rsid w:val="004A5734"/>
    <w:rsid w:val="004A6665"/>
    <w:rsid w:val="004B17A7"/>
    <w:rsid w:val="004B1E5C"/>
    <w:rsid w:val="004B238A"/>
    <w:rsid w:val="004B3C65"/>
    <w:rsid w:val="004B4C41"/>
    <w:rsid w:val="004B5EC5"/>
    <w:rsid w:val="004B6409"/>
    <w:rsid w:val="004B768C"/>
    <w:rsid w:val="004C1392"/>
    <w:rsid w:val="004C1F19"/>
    <w:rsid w:val="004C21C5"/>
    <w:rsid w:val="004C2AB2"/>
    <w:rsid w:val="004C2D0E"/>
    <w:rsid w:val="004C364D"/>
    <w:rsid w:val="004C4160"/>
    <w:rsid w:val="004C508D"/>
    <w:rsid w:val="004C62F5"/>
    <w:rsid w:val="004C695B"/>
    <w:rsid w:val="004C7993"/>
    <w:rsid w:val="004C7FAC"/>
    <w:rsid w:val="004D050D"/>
    <w:rsid w:val="004D19BD"/>
    <w:rsid w:val="004D3BFC"/>
    <w:rsid w:val="004D4181"/>
    <w:rsid w:val="004D4CDC"/>
    <w:rsid w:val="004D5015"/>
    <w:rsid w:val="004D55F6"/>
    <w:rsid w:val="004D76D2"/>
    <w:rsid w:val="004E22B3"/>
    <w:rsid w:val="004E4E29"/>
    <w:rsid w:val="004E748D"/>
    <w:rsid w:val="004E7FA7"/>
    <w:rsid w:val="004F1BE1"/>
    <w:rsid w:val="004F2222"/>
    <w:rsid w:val="004F2ADD"/>
    <w:rsid w:val="004F3B20"/>
    <w:rsid w:val="004F5738"/>
    <w:rsid w:val="004F7C9E"/>
    <w:rsid w:val="0050305D"/>
    <w:rsid w:val="00504303"/>
    <w:rsid w:val="00504809"/>
    <w:rsid w:val="00506FAC"/>
    <w:rsid w:val="00512739"/>
    <w:rsid w:val="005130BA"/>
    <w:rsid w:val="00515A17"/>
    <w:rsid w:val="00515A63"/>
    <w:rsid w:val="005169A0"/>
    <w:rsid w:val="00517B6D"/>
    <w:rsid w:val="00517E32"/>
    <w:rsid w:val="005203D2"/>
    <w:rsid w:val="005226D6"/>
    <w:rsid w:val="00522A6E"/>
    <w:rsid w:val="00524B0C"/>
    <w:rsid w:val="00524DF1"/>
    <w:rsid w:val="00524E3D"/>
    <w:rsid w:val="00525DC7"/>
    <w:rsid w:val="005274DD"/>
    <w:rsid w:val="0052754F"/>
    <w:rsid w:val="0052755E"/>
    <w:rsid w:val="005276C2"/>
    <w:rsid w:val="00530373"/>
    <w:rsid w:val="005304DD"/>
    <w:rsid w:val="00531F71"/>
    <w:rsid w:val="0053246A"/>
    <w:rsid w:val="00533057"/>
    <w:rsid w:val="00533FE8"/>
    <w:rsid w:val="00534B4F"/>
    <w:rsid w:val="005359CD"/>
    <w:rsid w:val="00537172"/>
    <w:rsid w:val="00537470"/>
    <w:rsid w:val="00537BAE"/>
    <w:rsid w:val="00540479"/>
    <w:rsid w:val="0054794E"/>
    <w:rsid w:val="0055181C"/>
    <w:rsid w:val="00551EFD"/>
    <w:rsid w:val="00554F9C"/>
    <w:rsid w:val="00555A03"/>
    <w:rsid w:val="005565EB"/>
    <w:rsid w:val="00557159"/>
    <w:rsid w:val="00560189"/>
    <w:rsid w:val="00561960"/>
    <w:rsid w:val="00561D46"/>
    <w:rsid w:val="00561E18"/>
    <w:rsid w:val="00561F9D"/>
    <w:rsid w:val="005649A2"/>
    <w:rsid w:val="00566FC3"/>
    <w:rsid w:val="00567454"/>
    <w:rsid w:val="00567FD8"/>
    <w:rsid w:val="005704F2"/>
    <w:rsid w:val="005707CD"/>
    <w:rsid w:val="00570DB1"/>
    <w:rsid w:val="00572C7C"/>
    <w:rsid w:val="00575CA0"/>
    <w:rsid w:val="005761F2"/>
    <w:rsid w:val="00576BA3"/>
    <w:rsid w:val="00576FFF"/>
    <w:rsid w:val="0057723D"/>
    <w:rsid w:val="005773CC"/>
    <w:rsid w:val="00581EC2"/>
    <w:rsid w:val="005827F0"/>
    <w:rsid w:val="005849EC"/>
    <w:rsid w:val="00585005"/>
    <w:rsid w:val="0058543D"/>
    <w:rsid w:val="005864DF"/>
    <w:rsid w:val="00586EFD"/>
    <w:rsid w:val="00587720"/>
    <w:rsid w:val="005877EF"/>
    <w:rsid w:val="0059001E"/>
    <w:rsid w:val="0059034D"/>
    <w:rsid w:val="005910DF"/>
    <w:rsid w:val="005912B1"/>
    <w:rsid w:val="005912E6"/>
    <w:rsid w:val="005912E9"/>
    <w:rsid w:val="005921B4"/>
    <w:rsid w:val="00592D86"/>
    <w:rsid w:val="005938F5"/>
    <w:rsid w:val="005957FA"/>
    <w:rsid w:val="00595ABD"/>
    <w:rsid w:val="005968DD"/>
    <w:rsid w:val="00596917"/>
    <w:rsid w:val="00596D5F"/>
    <w:rsid w:val="00597046"/>
    <w:rsid w:val="00597060"/>
    <w:rsid w:val="005970F5"/>
    <w:rsid w:val="005A0846"/>
    <w:rsid w:val="005A0B02"/>
    <w:rsid w:val="005A13CA"/>
    <w:rsid w:val="005A5F84"/>
    <w:rsid w:val="005A7CE0"/>
    <w:rsid w:val="005A7D6F"/>
    <w:rsid w:val="005A7F44"/>
    <w:rsid w:val="005A7FE6"/>
    <w:rsid w:val="005B16DC"/>
    <w:rsid w:val="005B1CE6"/>
    <w:rsid w:val="005B2039"/>
    <w:rsid w:val="005B3643"/>
    <w:rsid w:val="005C0894"/>
    <w:rsid w:val="005C0EF6"/>
    <w:rsid w:val="005C18EE"/>
    <w:rsid w:val="005C1B82"/>
    <w:rsid w:val="005C6251"/>
    <w:rsid w:val="005C6D97"/>
    <w:rsid w:val="005C7636"/>
    <w:rsid w:val="005C7F0A"/>
    <w:rsid w:val="005D0CA7"/>
    <w:rsid w:val="005D182D"/>
    <w:rsid w:val="005D203F"/>
    <w:rsid w:val="005D254D"/>
    <w:rsid w:val="005D2C5A"/>
    <w:rsid w:val="005D301E"/>
    <w:rsid w:val="005D3D29"/>
    <w:rsid w:val="005D5F7B"/>
    <w:rsid w:val="005D727A"/>
    <w:rsid w:val="005D7D64"/>
    <w:rsid w:val="005E022B"/>
    <w:rsid w:val="005E36CB"/>
    <w:rsid w:val="005E4E06"/>
    <w:rsid w:val="005E7741"/>
    <w:rsid w:val="005E7C02"/>
    <w:rsid w:val="005F004B"/>
    <w:rsid w:val="005F0575"/>
    <w:rsid w:val="005F1122"/>
    <w:rsid w:val="005F2B61"/>
    <w:rsid w:val="005F564D"/>
    <w:rsid w:val="005F7A54"/>
    <w:rsid w:val="006002C0"/>
    <w:rsid w:val="006017AD"/>
    <w:rsid w:val="0060196E"/>
    <w:rsid w:val="00603423"/>
    <w:rsid w:val="006063D7"/>
    <w:rsid w:val="0061081A"/>
    <w:rsid w:val="00610D78"/>
    <w:rsid w:val="00611712"/>
    <w:rsid w:val="0061308B"/>
    <w:rsid w:val="00614A17"/>
    <w:rsid w:val="00614D74"/>
    <w:rsid w:val="00615FA4"/>
    <w:rsid w:val="00617D1B"/>
    <w:rsid w:val="00620277"/>
    <w:rsid w:val="0062247A"/>
    <w:rsid w:val="00622B9D"/>
    <w:rsid w:val="00622CA3"/>
    <w:rsid w:val="0062351C"/>
    <w:rsid w:val="00624139"/>
    <w:rsid w:val="006260DA"/>
    <w:rsid w:val="0062640C"/>
    <w:rsid w:val="00627375"/>
    <w:rsid w:val="00630AF8"/>
    <w:rsid w:val="00631380"/>
    <w:rsid w:val="0063320C"/>
    <w:rsid w:val="0063423E"/>
    <w:rsid w:val="006345D4"/>
    <w:rsid w:val="00636E10"/>
    <w:rsid w:val="00637569"/>
    <w:rsid w:val="00640BCA"/>
    <w:rsid w:val="00641B5B"/>
    <w:rsid w:val="00642012"/>
    <w:rsid w:val="00642A6D"/>
    <w:rsid w:val="00643293"/>
    <w:rsid w:val="006509F6"/>
    <w:rsid w:val="00650BD4"/>
    <w:rsid w:val="00650F1A"/>
    <w:rsid w:val="006510EC"/>
    <w:rsid w:val="006511F3"/>
    <w:rsid w:val="006514EB"/>
    <w:rsid w:val="006542E2"/>
    <w:rsid w:val="00654F14"/>
    <w:rsid w:val="00654F85"/>
    <w:rsid w:val="00657A47"/>
    <w:rsid w:val="00660090"/>
    <w:rsid w:val="00661AF6"/>
    <w:rsid w:val="00663444"/>
    <w:rsid w:val="00663928"/>
    <w:rsid w:val="00664907"/>
    <w:rsid w:val="00665E05"/>
    <w:rsid w:val="00666D2B"/>
    <w:rsid w:val="0067087E"/>
    <w:rsid w:val="006710DC"/>
    <w:rsid w:val="00672260"/>
    <w:rsid w:val="00672419"/>
    <w:rsid w:val="00673015"/>
    <w:rsid w:val="0067319C"/>
    <w:rsid w:val="00673308"/>
    <w:rsid w:val="00673B3A"/>
    <w:rsid w:val="006746E7"/>
    <w:rsid w:val="0067506E"/>
    <w:rsid w:val="00675B68"/>
    <w:rsid w:val="00676A02"/>
    <w:rsid w:val="00677853"/>
    <w:rsid w:val="00681046"/>
    <w:rsid w:val="00681346"/>
    <w:rsid w:val="006848AF"/>
    <w:rsid w:val="006856B2"/>
    <w:rsid w:val="0068599C"/>
    <w:rsid w:val="00687396"/>
    <w:rsid w:val="00687BA0"/>
    <w:rsid w:val="006902FD"/>
    <w:rsid w:val="00691F8C"/>
    <w:rsid w:val="006932C9"/>
    <w:rsid w:val="00693392"/>
    <w:rsid w:val="00695993"/>
    <w:rsid w:val="00695A66"/>
    <w:rsid w:val="0069775E"/>
    <w:rsid w:val="00697907"/>
    <w:rsid w:val="006A029C"/>
    <w:rsid w:val="006A0E80"/>
    <w:rsid w:val="006A0F86"/>
    <w:rsid w:val="006A10D8"/>
    <w:rsid w:val="006A12B5"/>
    <w:rsid w:val="006A3913"/>
    <w:rsid w:val="006A3EAB"/>
    <w:rsid w:val="006A4819"/>
    <w:rsid w:val="006B236E"/>
    <w:rsid w:val="006B2BEF"/>
    <w:rsid w:val="006B3D05"/>
    <w:rsid w:val="006B4953"/>
    <w:rsid w:val="006B4BA8"/>
    <w:rsid w:val="006B662B"/>
    <w:rsid w:val="006C1E26"/>
    <w:rsid w:val="006C3F8A"/>
    <w:rsid w:val="006C48EC"/>
    <w:rsid w:val="006C50B6"/>
    <w:rsid w:val="006C590E"/>
    <w:rsid w:val="006C5E39"/>
    <w:rsid w:val="006C6257"/>
    <w:rsid w:val="006C6461"/>
    <w:rsid w:val="006C6D91"/>
    <w:rsid w:val="006D0DB3"/>
    <w:rsid w:val="006D2577"/>
    <w:rsid w:val="006D260A"/>
    <w:rsid w:val="006D26EC"/>
    <w:rsid w:val="006D67FA"/>
    <w:rsid w:val="006D7A16"/>
    <w:rsid w:val="006D7DE6"/>
    <w:rsid w:val="006E0E18"/>
    <w:rsid w:val="006E2DC1"/>
    <w:rsid w:val="006E387F"/>
    <w:rsid w:val="006E63D4"/>
    <w:rsid w:val="006E6938"/>
    <w:rsid w:val="006E6E88"/>
    <w:rsid w:val="006E728C"/>
    <w:rsid w:val="006F0F32"/>
    <w:rsid w:val="006F144D"/>
    <w:rsid w:val="006F29B1"/>
    <w:rsid w:val="006F3945"/>
    <w:rsid w:val="006F4138"/>
    <w:rsid w:val="006F5A1B"/>
    <w:rsid w:val="00700893"/>
    <w:rsid w:val="00701B57"/>
    <w:rsid w:val="00701D4E"/>
    <w:rsid w:val="00701E00"/>
    <w:rsid w:val="00702093"/>
    <w:rsid w:val="00702473"/>
    <w:rsid w:val="007033DA"/>
    <w:rsid w:val="0070353C"/>
    <w:rsid w:val="00703650"/>
    <w:rsid w:val="00706404"/>
    <w:rsid w:val="00706585"/>
    <w:rsid w:val="00706999"/>
    <w:rsid w:val="00710053"/>
    <w:rsid w:val="00711284"/>
    <w:rsid w:val="007131A8"/>
    <w:rsid w:val="0071480C"/>
    <w:rsid w:val="0071682D"/>
    <w:rsid w:val="00716A16"/>
    <w:rsid w:val="00717355"/>
    <w:rsid w:val="007238CD"/>
    <w:rsid w:val="00723CAD"/>
    <w:rsid w:val="007244D3"/>
    <w:rsid w:val="0072668C"/>
    <w:rsid w:val="00730BAB"/>
    <w:rsid w:val="00731F61"/>
    <w:rsid w:val="00732490"/>
    <w:rsid w:val="00735126"/>
    <w:rsid w:val="00735D92"/>
    <w:rsid w:val="007360C5"/>
    <w:rsid w:val="00736C53"/>
    <w:rsid w:val="007371EC"/>
    <w:rsid w:val="00737FFB"/>
    <w:rsid w:val="00743104"/>
    <w:rsid w:val="007436CA"/>
    <w:rsid w:val="0074382F"/>
    <w:rsid w:val="007458F9"/>
    <w:rsid w:val="00747D6B"/>
    <w:rsid w:val="007515FB"/>
    <w:rsid w:val="00751EF6"/>
    <w:rsid w:val="007543B6"/>
    <w:rsid w:val="00754592"/>
    <w:rsid w:val="00755A7C"/>
    <w:rsid w:val="00756498"/>
    <w:rsid w:val="00756A82"/>
    <w:rsid w:val="00757C15"/>
    <w:rsid w:val="00760732"/>
    <w:rsid w:val="0076181A"/>
    <w:rsid w:val="0076188E"/>
    <w:rsid w:val="007670E3"/>
    <w:rsid w:val="00767BFF"/>
    <w:rsid w:val="007701D6"/>
    <w:rsid w:val="00771657"/>
    <w:rsid w:val="0077252E"/>
    <w:rsid w:val="00774522"/>
    <w:rsid w:val="00783165"/>
    <w:rsid w:val="0078348D"/>
    <w:rsid w:val="0078492D"/>
    <w:rsid w:val="0078598F"/>
    <w:rsid w:val="0078622E"/>
    <w:rsid w:val="00786CAF"/>
    <w:rsid w:val="007877D9"/>
    <w:rsid w:val="007879DA"/>
    <w:rsid w:val="0079160E"/>
    <w:rsid w:val="00791FF8"/>
    <w:rsid w:val="00792E4D"/>
    <w:rsid w:val="007949CC"/>
    <w:rsid w:val="00796037"/>
    <w:rsid w:val="007A0469"/>
    <w:rsid w:val="007A26B2"/>
    <w:rsid w:val="007A2B38"/>
    <w:rsid w:val="007A30A1"/>
    <w:rsid w:val="007A3DC1"/>
    <w:rsid w:val="007A3DDB"/>
    <w:rsid w:val="007A3F66"/>
    <w:rsid w:val="007A49C5"/>
    <w:rsid w:val="007A78E2"/>
    <w:rsid w:val="007B0B7E"/>
    <w:rsid w:val="007B1771"/>
    <w:rsid w:val="007B223C"/>
    <w:rsid w:val="007B268C"/>
    <w:rsid w:val="007B280D"/>
    <w:rsid w:val="007B36EF"/>
    <w:rsid w:val="007B4388"/>
    <w:rsid w:val="007B4FF7"/>
    <w:rsid w:val="007B79EB"/>
    <w:rsid w:val="007C1FA3"/>
    <w:rsid w:val="007C3046"/>
    <w:rsid w:val="007C4B00"/>
    <w:rsid w:val="007D1D1D"/>
    <w:rsid w:val="007D2664"/>
    <w:rsid w:val="007D2924"/>
    <w:rsid w:val="007D2D68"/>
    <w:rsid w:val="007D3E49"/>
    <w:rsid w:val="007D5459"/>
    <w:rsid w:val="007D560D"/>
    <w:rsid w:val="007D5A42"/>
    <w:rsid w:val="007D619E"/>
    <w:rsid w:val="007D77EE"/>
    <w:rsid w:val="007D7E40"/>
    <w:rsid w:val="007E1DD3"/>
    <w:rsid w:val="007E2094"/>
    <w:rsid w:val="007E2E8D"/>
    <w:rsid w:val="007E3D91"/>
    <w:rsid w:val="007E510F"/>
    <w:rsid w:val="007E69B7"/>
    <w:rsid w:val="007E7D33"/>
    <w:rsid w:val="007F1D91"/>
    <w:rsid w:val="007F3C59"/>
    <w:rsid w:val="007F3D14"/>
    <w:rsid w:val="007F42CA"/>
    <w:rsid w:val="007F4556"/>
    <w:rsid w:val="007F492A"/>
    <w:rsid w:val="007F55CD"/>
    <w:rsid w:val="007F567F"/>
    <w:rsid w:val="007F6066"/>
    <w:rsid w:val="00800A86"/>
    <w:rsid w:val="00801F77"/>
    <w:rsid w:val="00803050"/>
    <w:rsid w:val="00803489"/>
    <w:rsid w:val="00803C4B"/>
    <w:rsid w:val="00804B37"/>
    <w:rsid w:val="0080509F"/>
    <w:rsid w:val="008064F3"/>
    <w:rsid w:val="00807A79"/>
    <w:rsid w:val="00810423"/>
    <w:rsid w:val="00811176"/>
    <w:rsid w:val="008121EB"/>
    <w:rsid w:val="00814D21"/>
    <w:rsid w:val="00816DF1"/>
    <w:rsid w:val="00816F3B"/>
    <w:rsid w:val="00822784"/>
    <w:rsid w:val="00822E03"/>
    <w:rsid w:val="00823406"/>
    <w:rsid w:val="00825127"/>
    <w:rsid w:val="0082574E"/>
    <w:rsid w:val="008267D2"/>
    <w:rsid w:val="00826EA5"/>
    <w:rsid w:val="008270B4"/>
    <w:rsid w:val="00830A45"/>
    <w:rsid w:val="0083207D"/>
    <w:rsid w:val="00833678"/>
    <w:rsid w:val="0083404E"/>
    <w:rsid w:val="00834962"/>
    <w:rsid w:val="00836CB2"/>
    <w:rsid w:val="00837A97"/>
    <w:rsid w:val="00840016"/>
    <w:rsid w:val="008440DC"/>
    <w:rsid w:val="008440ED"/>
    <w:rsid w:val="00845015"/>
    <w:rsid w:val="00846C68"/>
    <w:rsid w:val="00846D65"/>
    <w:rsid w:val="008507CF"/>
    <w:rsid w:val="0085187A"/>
    <w:rsid w:val="00855B53"/>
    <w:rsid w:val="00855BB4"/>
    <w:rsid w:val="008560E1"/>
    <w:rsid w:val="0085697E"/>
    <w:rsid w:val="0085738D"/>
    <w:rsid w:val="00860F59"/>
    <w:rsid w:val="00861487"/>
    <w:rsid w:val="008634F5"/>
    <w:rsid w:val="00863885"/>
    <w:rsid w:val="00863B0B"/>
    <w:rsid w:val="008654DE"/>
    <w:rsid w:val="00867ABE"/>
    <w:rsid w:val="008716F3"/>
    <w:rsid w:val="00875C76"/>
    <w:rsid w:val="00876104"/>
    <w:rsid w:val="00877338"/>
    <w:rsid w:val="008776B5"/>
    <w:rsid w:val="0088272B"/>
    <w:rsid w:val="00883019"/>
    <w:rsid w:val="00884C6D"/>
    <w:rsid w:val="008853EA"/>
    <w:rsid w:val="00885B37"/>
    <w:rsid w:val="00885B96"/>
    <w:rsid w:val="00886C39"/>
    <w:rsid w:val="008872F3"/>
    <w:rsid w:val="00887701"/>
    <w:rsid w:val="00890052"/>
    <w:rsid w:val="00891074"/>
    <w:rsid w:val="00892323"/>
    <w:rsid w:val="0089391C"/>
    <w:rsid w:val="00893CFA"/>
    <w:rsid w:val="00893D9D"/>
    <w:rsid w:val="00894803"/>
    <w:rsid w:val="00895184"/>
    <w:rsid w:val="008952A3"/>
    <w:rsid w:val="008976B6"/>
    <w:rsid w:val="00897EF3"/>
    <w:rsid w:val="008A027C"/>
    <w:rsid w:val="008A0530"/>
    <w:rsid w:val="008A0FCC"/>
    <w:rsid w:val="008A3F39"/>
    <w:rsid w:val="008A4118"/>
    <w:rsid w:val="008A432B"/>
    <w:rsid w:val="008B00A4"/>
    <w:rsid w:val="008B1F6A"/>
    <w:rsid w:val="008B2DD6"/>
    <w:rsid w:val="008B6261"/>
    <w:rsid w:val="008B70E5"/>
    <w:rsid w:val="008B7280"/>
    <w:rsid w:val="008B78E6"/>
    <w:rsid w:val="008C18FC"/>
    <w:rsid w:val="008C1DAC"/>
    <w:rsid w:val="008C20E9"/>
    <w:rsid w:val="008C497D"/>
    <w:rsid w:val="008C5C08"/>
    <w:rsid w:val="008D10E5"/>
    <w:rsid w:val="008D2465"/>
    <w:rsid w:val="008D2FA5"/>
    <w:rsid w:val="008D30ED"/>
    <w:rsid w:val="008D3F15"/>
    <w:rsid w:val="008D75FB"/>
    <w:rsid w:val="008E111A"/>
    <w:rsid w:val="008E1AC1"/>
    <w:rsid w:val="008E3668"/>
    <w:rsid w:val="008E3FFF"/>
    <w:rsid w:val="008E72B7"/>
    <w:rsid w:val="008E7E8E"/>
    <w:rsid w:val="008F1345"/>
    <w:rsid w:val="008F1DAC"/>
    <w:rsid w:val="008F2C9D"/>
    <w:rsid w:val="008F5278"/>
    <w:rsid w:val="008F6B6E"/>
    <w:rsid w:val="008F6C4A"/>
    <w:rsid w:val="008F6E7E"/>
    <w:rsid w:val="008F7C87"/>
    <w:rsid w:val="008F7F1F"/>
    <w:rsid w:val="009011EC"/>
    <w:rsid w:val="00901AD7"/>
    <w:rsid w:val="009069A4"/>
    <w:rsid w:val="009106E6"/>
    <w:rsid w:val="009114A7"/>
    <w:rsid w:val="0091189D"/>
    <w:rsid w:val="00912B84"/>
    <w:rsid w:val="00915820"/>
    <w:rsid w:val="009165DD"/>
    <w:rsid w:val="00921D78"/>
    <w:rsid w:val="00923E44"/>
    <w:rsid w:val="00927473"/>
    <w:rsid w:val="00927B42"/>
    <w:rsid w:val="009355D5"/>
    <w:rsid w:val="00937029"/>
    <w:rsid w:val="00937C15"/>
    <w:rsid w:val="009414F0"/>
    <w:rsid w:val="00942CA2"/>
    <w:rsid w:val="0094409B"/>
    <w:rsid w:val="0094511B"/>
    <w:rsid w:val="00945646"/>
    <w:rsid w:val="009456E6"/>
    <w:rsid w:val="0094618F"/>
    <w:rsid w:val="00946D5A"/>
    <w:rsid w:val="00947E6B"/>
    <w:rsid w:val="00950DAE"/>
    <w:rsid w:val="00950DC9"/>
    <w:rsid w:val="00954D93"/>
    <w:rsid w:val="009554B3"/>
    <w:rsid w:val="00955873"/>
    <w:rsid w:val="009562C1"/>
    <w:rsid w:val="00956CF6"/>
    <w:rsid w:val="0095714E"/>
    <w:rsid w:val="00957A11"/>
    <w:rsid w:val="00960171"/>
    <w:rsid w:val="0096054A"/>
    <w:rsid w:val="00960602"/>
    <w:rsid w:val="00961D75"/>
    <w:rsid w:val="009646F1"/>
    <w:rsid w:val="00965E37"/>
    <w:rsid w:val="00967563"/>
    <w:rsid w:val="009718AD"/>
    <w:rsid w:val="00972639"/>
    <w:rsid w:val="00974F73"/>
    <w:rsid w:val="00976A07"/>
    <w:rsid w:val="00976A54"/>
    <w:rsid w:val="00980892"/>
    <w:rsid w:val="00980933"/>
    <w:rsid w:val="0098320C"/>
    <w:rsid w:val="00991969"/>
    <w:rsid w:val="009930C7"/>
    <w:rsid w:val="009935FB"/>
    <w:rsid w:val="009944C9"/>
    <w:rsid w:val="00995DB9"/>
    <w:rsid w:val="00997C69"/>
    <w:rsid w:val="00997DF7"/>
    <w:rsid w:val="009A08FC"/>
    <w:rsid w:val="009A1B99"/>
    <w:rsid w:val="009A1CC4"/>
    <w:rsid w:val="009A4800"/>
    <w:rsid w:val="009A50D5"/>
    <w:rsid w:val="009A6582"/>
    <w:rsid w:val="009A72A1"/>
    <w:rsid w:val="009B1F58"/>
    <w:rsid w:val="009B2B82"/>
    <w:rsid w:val="009B3BA3"/>
    <w:rsid w:val="009B50D8"/>
    <w:rsid w:val="009B51F0"/>
    <w:rsid w:val="009B5513"/>
    <w:rsid w:val="009B5692"/>
    <w:rsid w:val="009B69D3"/>
    <w:rsid w:val="009B6E34"/>
    <w:rsid w:val="009C095B"/>
    <w:rsid w:val="009C196D"/>
    <w:rsid w:val="009C481F"/>
    <w:rsid w:val="009C568D"/>
    <w:rsid w:val="009C615B"/>
    <w:rsid w:val="009C723E"/>
    <w:rsid w:val="009D24B0"/>
    <w:rsid w:val="009D278B"/>
    <w:rsid w:val="009D299D"/>
    <w:rsid w:val="009D2BBD"/>
    <w:rsid w:val="009D2BC9"/>
    <w:rsid w:val="009D39FC"/>
    <w:rsid w:val="009D3C07"/>
    <w:rsid w:val="009D3ECC"/>
    <w:rsid w:val="009D4CD4"/>
    <w:rsid w:val="009D4D3C"/>
    <w:rsid w:val="009D4D78"/>
    <w:rsid w:val="009D6445"/>
    <w:rsid w:val="009D7A03"/>
    <w:rsid w:val="009E05AD"/>
    <w:rsid w:val="009E0AF3"/>
    <w:rsid w:val="009E33D0"/>
    <w:rsid w:val="009E37EF"/>
    <w:rsid w:val="009E5D01"/>
    <w:rsid w:val="009E6477"/>
    <w:rsid w:val="009F0AB8"/>
    <w:rsid w:val="009F233B"/>
    <w:rsid w:val="009F2ADF"/>
    <w:rsid w:val="009F2C6C"/>
    <w:rsid w:val="009F3CAE"/>
    <w:rsid w:val="009F4968"/>
    <w:rsid w:val="009F5F21"/>
    <w:rsid w:val="00A00027"/>
    <w:rsid w:val="00A011B8"/>
    <w:rsid w:val="00A0162E"/>
    <w:rsid w:val="00A0311B"/>
    <w:rsid w:val="00A0320A"/>
    <w:rsid w:val="00A04718"/>
    <w:rsid w:val="00A048DC"/>
    <w:rsid w:val="00A06467"/>
    <w:rsid w:val="00A109A3"/>
    <w:rsid w:val="00A114CE"/>
    <w:rsid w:val="00A11DCA"/>
    <w:rsid w:val="00A139F6"/>
    <w:rsid w:val="00A147DA"/>
    <w:rsid w:val="00A16799"/>
    <w:rsid w:val="00A20A59"/>
    <w:rsid w:val="00A2120E"/>
    <w:rsid w:val="00A23D6D"/>
    <w:rsid w:val="00A2460C"/>
    <w:rsid w:val="00A250CF"/>
    <w:rsid w:val="00A27B57"/>
    <w:rsid w:val="00A3077D"/>
    <w:rsid w:val="00A315C2"/>
    <w:rsid w:val="00A32648"/>
    <w:rsid w:val="00A33309"/>
    <w:rsid w:val="00A34F5D"/>
    <w:rsid w:val="00A350BD"/>
    <w:rsid w:val="00A36537"/>
    <w:rsid w:val="00A379D1"/>
    <w:rsid w:val="00A37A84"/>
    <w:rsid w:val="00A43405"/>
    <w:rsid w:val="00A4436B"/>
    <w:rsid w:val="00A4542A"/>
    <w:rsid w:val="00A45F69"/>
    <w:rsid w:val="00A46A40"/>
    <w:rsid w:val="00A4793F"/>
    <w:rsid w:val="00A5023F"/>
    <w:rsid w:val="00A50FA0"/>
    <w:rsid w:val="00A5147C"/>
    <w:rsid w:val="00A5158D"/>
    <w:rsid w:val="00A527D3"/>
    <w:rsid w:val="00A547D8"/>
    <w:rsid w:val="00A54DC1"/>
    <w:rsid w:val="00A55A4B"/>
    <w:rsid w:val="00A5682A"/>
    <w:rsid w:val="00A56D7B"/>
    <w:rsid w:val="00A575D8"/>
    <w:rsid w:val="00A57677"/>
    <w:rsid w:val="00A57F79"/>
    <w:rsid w:val="00A6004A"/>
    <w:rsid w:val="00A6178B"/>
    <w:rsid w:val="00A64880"/>
    <w:rsid w:val="00A66DB7"/>
    <w:rsid w:val="00A66E01"/>
    <w:rsid w:val="00A70FCB"/>
    <w:rsid w:val="00A71C70"/>
    <w:rsid w:val="00A7220D"/>
    <w:rsid w:val="00A7350D"/>
    <w:rsid w:val="00A7508F"/>
    <w:rsid w:val="00A75D3D"/>
    <w:rsid w:val="00A7644C"/>
    <w:rsid w:val="00A7662D"/>
    <w:rsid w:val="00A77264"/>
    <w:rsid w:val="00A80E54"/>
    <w:rsid w:val="00A82300"/>
    <w:rsid w:val="00A82372"/>
    <w:rsid w:val="00A82D71"/>
    <w:rsid w:val="00A85DA9"/>
    <w:rsid w:val="00A87002"/>
    <w:rsid w:val="00A92522"/>
    <w:rsid w:val="00A946FF"/>
    <w:rsid w:val="00A96208"/>
    <w:rsid w:val="00A962BF"/>
    <w:rsid w:val="00A977FC"/>
    <w:rsid w:val="00A979B2"/>
    <w:rsid w:val="00AA0077"/>
    <w:rsid w:val="00AA14EC"/>
    <w:rsid w:val="00AA341B"/>
    <w:rsid w:val="00AA5AAB"/>
    <w:rsid w:val="00AA6E63"/>
    <w:rsid w:val="00AB0262"/>
    <w:rsid w:val="00AB03E9"/>
    <w:rsid w:val="00AB0F40"/>
    <w:rsid w:val="00AB68EC"/>
    <w:rsid w:val="00AB780E"/>
    <w:rsid w:val="00AC0003"/>
    <w:rsid w:val="00AC0074"/>
    <w:rsid w:val="00AC0C64"/>
    <w:rsid w:val="00AC1892"/>
    <w:rsid w:val="00AC1CCE"/>
    <w:rsid w:val="00AC3E49"/>
    <w:rsid w:val="00AC466B"/>
    <w:rsid w:val="00AC4DD7"/>
    <w:rsid w:val="00AC5BB2"/>
    <w:rsid w:val="00AC7F9C"/>
    <w:rsid w:val="00AD2578"/>
    <w:rsid w:val="00AD302B"/>
    <w:rsid w:val="00AD3C02"/>
    <w:rsid w:val="00AD5826"/>
    <w:rsid w:val="00AD6D0E"/>
    <w:rsid w:val="00AD77A0"/>
    <w:rsid w:val="00AE127E"/>
    <w:rsid w:val="00AE2A33"/>
    <w:rsid w:val="00AE384B"/>
    <w:rsid w:val="00AE427F"/>
    <w:rsid w:val="00AE4BFC"/>
    <w:rsid w:val="00AE5289"/>
    <w:rsid w:val="00AE773B"/>
    <w:rsid w:val="00AF074C"/>
    <w:rsid w:val="00AF075E"/>
    <w:rsid w:val="00AF1977"/>
    <w:rsid w:val="00AF375A"/>
    <w:rsid w:val="00AF3F92"/>
    <w:rsid w:val="00AF3FF2"/>
    <w:rsid w:val="00AF48A5"/>
    <w:rsid w:val="00AF4DB9"/>
    <w:rsid w:val="00B011DE"/>
    <w:rsid w:val="00B01F7E"/>
    <w:rsid w:val="00B02239"/>
    <w:rsid w:val="00B02A1A"/>
    <w:rsid w:val="00B031F2"/>
    <w:rsid w:val="00B047B8"/>
    <w:rsid w:val="00B05F27"/>
    <w:rsid w:val="00B06A7F"/>
    <w:rsid w:val="00B101DA"/>
    <w:rsid w:val="00B10312"/>
    <w:rsid w:val="00B1049A"/>
    <w:rsid w:val="00B10FE9"/>
    <w:rsid w:val="00B11619"/>
    <w:rsid w:val="00B1171F"/>
    <w:rsid w:val="00B141D8"/>
    <w:rsid w:val="00B15361"/>
    <w:rsid w:val="00B156A8"/>
    <w:rsid w:val="00B15DC6"/>
    <w:rsid w:val="00B15F79"/>
    <w:rsid w:val="00B17260"/>
    <w:rsid w:val="00B17522"/>
    <w:rsid w:val="00B20394"/>
    <w:rsid w:val="00B211EF"/>
    <w:rsid w:val="00B21BED"/>
    <w:rsid w:val="00B227EE"/>
    <w:rsid w:val="00B22BB3"/>
    <w:rsid w:val="00B250F1"/>
    <w:rsid w:val="00B2511A"/>
    <w:rsid w:val="00B267F7"/>
    <w:rsid w:val="00B30796"/>
    <w:rsid w:val="00B31D9B"/>
    <w:rsid w:val="00B34AC1"/>
    <w:rsid w:val="00B36C10"/>
    <w:rsid w:val="00B37D19"/>
    <w:rsid w:val="00B4333C"/>
    <w:rsid w:val="00B43D41"/>
    <w:rsid w:val="00B476AE"/>
    <w:rsid w:val="00B478D7"/>
    <w:rsid w:val="00B47A68"/>
    <w:rsid w:val="00B501F5"/>
    <w:rsid w:val="00B5061B"/>
    <w:rsid w:val="00B50F7C"/>
    <w:rsid w:val="00B515BA"/>
    <w:rsid w:val="00B51B8B"/>
    <w:rsid w:val="00B558DB"/>
    <w:rsid w:val="00B565A7"/>
    <w:rsid w:val="00B576E9"/>
    <w:rsid w:val="00B6064B"/>
    <w:rsid w:val="00B6147C"/>
    <w:rsid w:val="00B6300B"/>
    <w:rsid w:val="00B635DC"/>
    <w:rsid w:val="00B63C41"/>
    <w:rsid w:val="00B63D63"/>
    <w:rsid w:val="00B64D84"/>
    <w:rsid w:val="00B661C7"/>
    <w:rsid w:val="00B671CB"/>
    <w:rsid w:val="00B67B3B"/>
    <w:rsid w:val="00B67E5B"/>
    <w:rsid w:val="00B70607"/>
    <w:rsid w:val="00B70A7C"/>
    <w:rsid w:val="00B71939"/>
    <w:rsid w:val="00B726B6"/>
    <w:rsid w:val="00B72861"/>
    <w:rsid w:val="00B74405"/>
    <w:rsid w:val="00B752DE"/>
    <w:rsid w:val="00B753C1"/>
    <w:rsid w:val="00B760C3"/>
    <w:rsid w:val="00B766DA"/>
    <w:rsid w:val="00B774E4"/>
    <w:rsid w:val="00B77767"/>
    <w:rsid w:val="00B80C41"/>
    <w:rsid w:val="00B86E8D"/>
    <w:rsid w:val="00B87641"/>
    <w:rsid w:val="00B87B7D"/>
    <w:rsid w:val="00B9041A"/>
    <w:rsid w:val="00B92D45"/>
    <w:rsid w:val="00B946D2"/>
    <w:rsid w:val="00B96024"/>
    <w:rsid w:val="00B97DE4"/>
    <w:rsid w:val="00BA06C4"/>
    <w:rsid w:val="00BA0832"/>
    <w:rsid w:val="00BA1C10"/>
    <w:rsid w:val="00BA1CAA"/>
    <w:rsid w:val="00BA1D1C"/>
    <w:rsid w:val="00BA1FF9"/>
    <w:rsid w:val="00BA30DA"/>
    <w:rsid w:val="00BA36AB"/>
    <w:rsid w:val="00BA5002"/>
    <w:rsid w:val="00BA5AB2"/>
    <w:rsid w:val="00BB0359"/>
    <w:rsid w:val="00BB1069"/>
    <w:rsid w:val="00BC164D"/>
    <w:rsid w:val="00BC1A9D"/>
    <w:rsid w:val="00BC44CF"/>
    <w:rsid w:val="00BC47B6"/>
    <w:rsid w:val="00BC4A9B"/>
    <w:rsid w:val="00BC5630"/>
    <w:rsid w:val="00BD0670"/>
    <w:rsid w:val="00BD3C82"/>
    <w:rsid w:val="00BD6A68"/>
    <w:rsid w:val="00BD6EF7"/>
    <w:rsid w:val="00BD7017"/>
    <w:rsid w:val="00BE1149"/>
    <w:rsid w:val="00BE13C4"/>
    <w:rsid w:val="00BE3D24"/>
    <w:rsid w:val="00BE5756"/>
    <w:rsid w:val="00BE5E30"/>
    <w:rsid w:val="00BE6E0A"/>
    <w:rsid w:val="00BE7B7E"/>
    <w:rsid w:val="00BF261D"/>
    <w:rsid w:val="00BF4E8C"/>
    <w:rsid w:val="00BF6017"/>
    <w:rsid w:val="00C0036D"/>
    <w:rsid w:val="00C00D54"/>
    <w:rsid w:val="00C012A1"/>
    <w:rsid w:val="00C01666"/>
    <w:rsid w:val="00C0234D"/>
    <w:rsid w:val="00C02D31"/>
    <w:rsid w:val="00C0509C"/>
    <w:rsid w:val="00C05D2C"/>
    <w:rsid w:val="00C11525"/>
    <w:rsid w:val="00C11E7C"/>
    <w:rsid w:val="00C12572"/>
    <w:rsid w:val="00C126B3"/>
    <w:rsid w:val="00C12856"/>
    <w:rsid w:val="00C14F80"/>
    <w:rsid w:val="00C15379"/>
    <w:rsid w:val="00C17B4E"/>
    <w:rsid w:val="00C238A1"/>
    <w:rsid w:val="00C25886"/>
    <w:rsid w:val="00C27092"/>
    <w:rsid w:val="00C3140F"/>
    <w:rsid w:val="00C31E37"/>
    <w:rsid w:val="00C335C8"/>
    <w:rsid w:val="00C33FAB"/>
    <w:rsid w:val="00C34B65"/>
    <w:rsid w:val="00C35C91"/>
    <w:rsid w:val="00C367E3"/>
    <w:rsid w:val="00C421F7"/>
    <w:rsid w:val="00C43154"/>
    <w:rsid w:val="00C44E0F"/>
    <w:rsid w:val="00C4666C"/>
    <w:rsid w:val="00C46ADF"/>
    <w:rsid w:val="00C515C7"/>
    <w:rsid w:val="00C51CCC"/>
    <w:rsid w:val="00C54F66"/>
    <w:rsid w:val="00C5705E"/>
    <w:rsid w:val="00C615F7"/>
    <w:rsid w:val="00C622DA"/>
    <w:rsid w:val="00C62B7B"/>
    <w:rsid w:val="00C63D09"/>
    <w:rsid w:val="00C64C66"/>
    <w:rsid w:val="00C65092"/>
    <w:rsid w:val="00C66F1B"/>
    <w:rsid w:val="00C67041"/>
    <w:rsid w:val="00C7523E"/>
    <w:rsid w:val="00C77FF7"/>
    <w:rsid w:val="00C81370"/>
    <w:rsid w:val="00C823D2"/>
    <w:rsid w:val="00C83954"/>
    <w:rsid w:val="00C844E3"/>
    <w:rsid w:val="00C84E4B"/>
    <w:rsid w:val="00C85998"/>
    <w:rsid w:val="00C86867"/>
    <w:rsid w:val="00C877E8"/>
    <w:rsid w:val="00C87F35"/>
    <w:rsid w:val="00C901AF"/>
    <w:rsid w:val="00C90D3A"/>
    <w:rsid w:val="00C935D8"/>
    <w:rsid w:val="00C9421D"/>
    <w:rsid w:val="00C957E9"/>
    <w:rsid w:val="00C96065"/>
    <w:rsid w:val="00C96656"/>
    <w:rsid w:val="00CA0A1B"/>
    <w:rsid w:val="00CA30A5"/>
    <w:rsid w:val="00CA38B1"/>
    <w:rsid w:val="00CA5175"/>
    <w:rsid w:val="00CA5997"/>
    <w:rsid w:val="00CA626A"/>
    <w:rsid w:val="00CA7057"/>
    <w:rsid w:val="00CA7C30"/>
    <w:rsid w:val="00CB197D"/>
    <w:rsid w:val="00CB422D"/>
    <w:rsid w:val="00CB49D5"/>
    <w:rsid w:val="00CB5287"/>
    <w:rsid w:val="00CB655C"/>
    <w:rsid w:val="00CC3735"/>
    <w:rsid w:val="00CC5B81"/>
    <w:rsid w:val="00CC5F19"/>
    <w:rsid w:val="00CC6AB2"/>
    <w:rsid w:val="00CC6B1D"/>
    <w:rsid w:val="00CC7A64"/>
    <w:rsid w:val="00CD17DC"/>
    <w:rsid w:val="00CD1F74"/>
    <w:rsid w:val="00CD3F71"/>
    <w:rsid w:val="00CD6C9D"/>
    <w:rsid w:val="00CE0267"/>
    <w:rsid w:val="00CE0586"/>
    <w:rsid w:val="00CE166E"/>
    <w:rsid w:val="00CE16C7"/>
    <w:rsid w:val="00CE1DC3"/>
    <w:rsid w:val="00CE2B5F"/>
    <w:rsid w:val="00CE446E"/>
    <w:rsid w:val="00CE57A4"/>
    <w:rsid w:val="00CE6800"/>
    <w:rsid w:val="00CE7A26"/>
    <w:rsid w:val="00CF202C"/>
    <w:rsid w:val="00CF251B"/>
    <w:rsid w:val="00CF28E7"/>
    <w:rsid w:val="00CF3866"/>
    <w:rsid w:val="00CF48BF"/>
    <w:rsid w:val="00CF4C66"/>
    <w:rsid w:val="00CF60F8"/>
    <w:rsid w:val="00CF6946"/>
    <w:rsid w:val="00CF6F93"/>
    <w:rsid w:val="00CF727D"/>
    <w:rsid w:val="00CF7CBA"/>
    <w:rsid w:val="00D01837"/>
    <w:rsid w:val="00D022C8"/>
    <w:rsid w:val="00D02FAF"/>
    <w:rsid w:val="00D0320E"/>
    <w:rsid w:val="00D03A09"/>
    <w:rsid w:val="00D04237"/>
    <w:rsid w:val="00D05860"/>
    <w:rsid w:val="00D063EA"/>
    <w:rsid w:val="00D06F94"/>
    <w:rsid w:val="00D129CF"/>
    <w:rsid w:val="00D15D4B"/>
    <w:rsid w:val="00D1614E"/>
    <w:rsid w:val="00D1705B"/>
    <w:rsid w:val="00D17EC4"/>
    <w:rsid w:val="00D2186D"/>
    <w:rsid w:val="00D224D4"/>
    <w:rsid w:val="00D22DD9"/>
    <w:rsid w:val="00D23041"/>
    <w:rsid w:val="00D24526"/>
    <w:rsid w:val="00D251E5"/>
    <w:rsid w:val="00D31287"/>
    <w:rsid w:val="00D31AC7"/>
    <w:rsid w:val="00D32DE5"/>
    <w:rsid w:val="00D351C0"/>
    <w:rsid w:val="00D36463"/>
    <w:rsid w:val="00D367AA"/>
    <w:rsid w:val="00D3778B"/>
    <w:rsid w:val="00D40839"/>
    <w:rsid w:val="00D40B82"/>
    <w:rsid w:val="00D414FF"/>
    <w:rsid w:val="00D4257C"/>
    <w:rsid w:val="00D42872"/>
    <w:rsid w:val="00D42DF5"/>
    <w:rsid w:val="00D43CB3"/>
    <w:rsid w:val="00D44370"/>
    <w:rsid w:val="00D4778B"/>
    <w:rsid w:val="00D50260"/>
    <w:rsid w:val="00D51DB3"/>
    <w:rsid w:val="00D53046"/>
    <w:rsid w:val="00D56F68"/>
    <w:rsid w:val="00D56FE1"/>
    <w:rsid w:val="00D601A3"/>
    <w:rsid w:val="00D60A7E"/>
    <w:rsid w:val="00D61C13"/>
    <w:rsid w:val="00D64545"/>
    <w:rsid w:val="00D645AD"/>
    <w:rsid w:val="00D65DD7"/>
    <w:rsid w:val="00D678A7"/>
    <w:rsid w:val="00D67B4A"/>
    <w:rsid w:val="00D70C07"/>
    <w:rsid w:val="00D710BF"/>
    <w:rsid w:val="00D720F0"/>
    <w:rsid w:val="00D74AAE"/>
    <w:rsid w:val="00D7567A"/>
    <w:rsid w:val="00D7587C"/>
    <w:rsid w:val="00D76508"/>
    <w:rsid w:val="00D76735"/>
    <w:rsid w:val="00D81BCD"/>
    <w:rsid w:val="00D82566"/>
    <w:rsid w:val="00D82706"/>
    <w:rsid w:val="00D84AFD"/>
    <w:rsid w:val="00D861D6"/>
    <w:rsid w:val="00D86C32"/>
    <w:rsid w:val="00D87843"/>
    <w:rsid w:val="00D87B31"/>
    <w:rsid w:val="00D91DC6"/>
    <w:rsid w:val="00D927FE"/>
    <w:rsid w:val="00D94711"/>
    <w:rsid w:val="00D94C29"/>
    <w:rsid w:val="00D967D7"/>
    <w:rsid w:val="00D96B79"/>
    <w:rsid w:val="00D96CB9"/>
    <w:rsid w:val="00D97881"/>
    <w:rsid w:val="00D97B32"/>
    <w:rsid w:val="00D97BE4"/>
    <w:rsid w:val="00DA0399"/>
    <w:rsid w:val="00DA0DDB"/>
    <w:rsid w:val="00DA13C9"/>
    <w:rsid w:val="00DA15A7"/>
    <w:rsid w:val="00DA26A6"/>
    <w:rsid w:val="00DA33F0"/>
    <w:rsid w:val="00DA37CF"/>
    <w:rsid w:val="00DA49F7"/>
    <w:rsid w:val="00DA4C92"/>
    <w:rsid w:val="00DA4F48"/>
    <w:rsid w:val="00DA5DF5"/>
    <w:rsid w:val="00DB0191"/>
    <w:rsid w:val="00DB2471"/>
    <w:rsid w:val="00DB3472"/>
    <w:rsid w:val="00DB516D"/>
    <w:rsid w:val="00DB5306"/>
    <w:rsid w:val="00DB5E6F"/>
    <w:rsid w:val="00DB69CB"/>
    <w:rsid w:val="00DC1371"/>
    <w:rsid w:val="00DC196A"/>
    <w:rsid w:val="00DC1C39"/>
    <w:rsid w:val="00DC2638"/>
    <w:rsid w:val="00DC3D79"/>
    <w:rsid w:val="00DC40BB"/>
    <w:rsid w:val="00DC7154"/>
    <w:rsid w:val="00DD0729"/>
    <w:rsid w:val="00DD0A74"/>
    <w:rsid w:val="00DD1391"/>
    <w:rsid w:val="00DD13F5"/>
    <w:rsid w:val="00DD253D"/>
    <w:rsid w:val="00DD3413"/>
    <w:rsid w:val="00DD3E23"/>
    <w:rsid w:val="00DD4516"/>
    <w:rsid w:val="00DD498E"/>
    <w:rsid w:val="00DD6033"/>
    <w:rsid w:val="00DD6037"/>
    <w:rsid w:val="00DE0648"/>
    <w:rsid w:val="00DE09A5"/>
    <w:rsid w:val="00DE0E7C"/>
    <w:rsid w:val="00DE4356"/>
    <w:rsid w:val="00DE589F"/>
    <w:rsid w:val="00DE61B1"/>
    <w:rsid w:val="00DE6704"/>
    <w:rsid w:val="00DE67D0"/>
    <w:rsid w:val="00DE6DB1"/>
    <w:rsid w:val="00DF006D"/>
    <w:rsid w:val="00DF00E6"/>
    <w:rsid w:val="00DF0D79"/>
    <w:rsid w:val="00DF1466"/>
    <w:rsid w:val="00E00369"/>
    <w:rsid w:val="00E004E7"/>
    <w:rsid w:val="00E0118F"/>
    <w:rsid w:val="00E07EDD"/>
    <w:rsid w:val="00E101C6"/>
    <w:rsid w:val="00E12381"/>
    <w:rsid w:val="00E133D0"/>
    <w:rsid w:val="00E14761"/>
    <w:rsid w:val="00E14893"/>
    <w:rsid w:val="00E14E7F"/>
    <w:rsid w:val="00E162DE"/>
    <w:rsid w:val="00E20B17"/>
    <w:rsid w:val="00E228E1"/>
    <w:rsid w:val="00E24960"/>
    <w:rsid w:val="00E262F1"/>
    <w:rsid w:val="00E2641D"/>
    <w:rsid w:val="00E2664A"/>
    <w:rsid w:val="00E274F8"/>
    <w:rsid w:val="00E2788F"/>
    <w:rsid w:val="00E30940"/>
    <w:rsid w:val="00E30C5F"/>
    <w:rsid w:val="00E313EF"/>
    <w:rsid w:val="00E319DE"/>
    <w:rsid w:val="00E332CA"/>
    <w:rsid w:val="00E3356A"/>
    <w:rsid w:val="00E36FDA"/>
    <w:rsid w:val="00E3744F"/>
    <w:rsid w:val="00E379E9"/>
    <w:rsid w:val="00E37ADD"/>
    <w:rsid w:val="00E37B5D"/>
    <w:rsid w:val="00E40D42"/>
    <w:rsid w:val="00E4206D"/>
    <w:rsid w:val="00E434E6"/>
    <w:rsid w:val="00E45EA8"/>
    <w:rsid w:val="00E46DB6"/>
    <w:rsid w:val="00E47C3F"/>
    <w:rsid w:val="00E539D9"/>
    <w:rsid w:val="00E5520F"/>
    <w:rsid w:val="00E564D0"/>
    <w:rsid w:val="00E56889"/>
    <w:rsid w:val="00E57375"/>
    <w:rsid w:val="00E60EAC"/>
    <w:rsid w:val="00E61206"/>
    <w:rsid w:val="00E61580"/>
    <w:rsid w:val="00E6187E"/>
    <w:rsid w:val="00E63611"/>
    <w:rsid w:val="00E720F5"/>
    <w:rsid w:val="00E726E9"/>
    <w:rsid w:val="00E74041"/>
    <w:rsid w:val="00E74DEB"/>
    <w:rsid w:val="00E753E6"/>
    <w:rsid w:val="00E762A1"/>
    <w:rsid w:val="00E77A13"/>
    <w:rsid w:val="00E81E60"/>
    <w:rsid w:val="00E839D2"/>
    <w:rsid w:val="00E83DA7"/>
    <w:rsid w:val="00E846AC"/>
    <w:rsid w:val="00E85FD1"/>
    <w:rsid w:val="00E9027E"/>
    <w:rsid w:val="00E9225A"/>
    <w:rsid w:val="00E935C6"/>
    <w:rsid w:val="00E94502"/>
    <w:rsid w:val="00E94C42"/>
    <w:rsid w:val="00E95889"/>
    <w:rsid w:val="00E9663C"/>
    <w:rsid w:val="00E97AA7"/>
    <w:rsid w:val="00E97F0A"/>
    <w:rsid w:val="00EA17DE"/>
    <w:rsid w:val="00EA4024"/>
    <w:rsid w:val="00EA4560"/>
    <w:rsid w:val="00EA47DF"/>
    <w:rsid w:val="00EA54E0"/>
    <w:rsid w:val="00EB34FA"/>
    <w:rsid w:val="00EB4062"/>
    <w:rsid w:val="00EC027B"/>
    <w:rsid w:val="00EC3670"/>
    <w:rsid w:val="00EC4D51"/>
    <w:rsid w:val="00EC59CE"/>
    <w:rsid w:val="00EC6485"/>
    <w:rsid w:val="00EC6BF2"/>
    <w:rsid w:val="00EC7C01"/>
    <w:rsid w:val="00ED0E85"/>
    <w:rsid w:val="00ED3EFB"/>
    <w:rsid w:val="00ED563D"/>
    <w:rsid w:val="00ED56B4"/>
    <w:rsid w:val="00ED5DE0"/>
    <w:rsid w:val="00ED7599"/>
    <w:rsid w:val="00EE000B"/>
    <w:rsid w:val="00EE027D"/>
    <w:rsid w:val="00EE4DC0"/>
    <w:rsid w:val="00EE4EFF"/>
    <w:rsid w:val="00EE7A2D"/>
    <w:rsid w:val="00EF0364"/>
    <w:rsid w:val="00EF0981"/>
    <w:rsid w:val="00EF1CEC"/>
    <w:rsid w:val="00EF1F5C"/>
    <w:rsid w:val="00EF369A"/>
    <w:rsid w:val="00EF3B58"/>
    <w:rsid w:val="00EF574E"/>
    <w:rsid w:val="00EF76BB"/>
    <w:rsid w:val="00F01E70"/>
    <w:rsid w:val="00F021C9"/>
    <w:rsid w:val="00F023AE"/>
    <w:rsid w:val="00F047AA"/>
    <w:rsid w:val="00F04846"/>
    <w:rsid w:val="00F04B47"/>
    <w:rsid w:val="00F068EF"/>
    <w:rsid w:val="00F07BC7"/>
    <w:rsid w:val="00F119F3"/>
    <w:rsid w:val="00F12A5E"/>
    <w:rsid w:val="00F12AC0"/>
    <w:rsid w:val="00F1681E"/>
    <w:rsid w:val="00F2011E"/>
    <w:rsid w:val="00F20F54"/>
    <w:rsid w:val="00F21E4B"/>
    <w:rsid w:val="00F2268F"/>
    <w:rsid w:val="00F22728"/>
    <w:rsid w:val="00F233D5"/>
    <w:rsid w:val="00F2386D"/>
    <w:rsid w:val="00F249B2"/>
    <w:rsid w:val="00F2586C"/>
    <w:rsid w:val="00F26241"/>
    <w:rsid w:val="00F266F3"/>
    <w:rsid w:val="00F329BB"/>
    <w:rsid w:val="00F32F31"/>
    <w:rsid w:val="00F330F9"/>
    <w:rsid w:val="00F353C3"/>
    <w:rsid w:val="00F3552F"/>
    <w:rsid w:val="00F3645D"/>
    <w:rsid w:val="00F36BFC"/>
    <w:rsid w:val="00F37CF5"/>
    <w:rsid w:val="00F37F9B"/>
    <w:rsid w:val="00F40283"/>
    <w:rsid w:val="00F4323E"/>
    <w:rsid w:val="00F44132"/>
    <w:rsid w:val="00F45DB9"/>
    <w:rsid w:val="00F46AF7"/>
    <w:rsid w:val="00F46E93"/>
    <w:rsid w:val="00F51143"/>
    <w:rsid w:val="00F52757"/>
    <w:rsid w:val="00F52C5C"/>
    <w:rsid w:val="00F5360A"/>
    <w:rsid w:val="00F549DB"/>
    <w:rsid w:val="00F552B4"/>
    <w:rsid w:val="00F554D3"/>
    <w:rsid w:val="00F55D27"/>
    <w:rsid w:val="00F56675"/>
    <w:rsid w:val="00F56B1D"/>
    <w:rsid w:val="00F616B9"/>
    <w:rsid w:val="00F64355"/>
    <w:rsid w:val="00F65645"/>
    <w:rsid w:val="00F65C69"/>
    <w:rsid w:val="00F70683"/>
    <w:rsid w:val="00F72B88"/>
    <w:rsid w:val="00F73CB0"/>
    <w:rsid w:val="00F75A65"/>
    <w:rsid w:val="00F77575"/>
    <w:rsid w:val="00F77C6E"/>
    <w:rsid w:val="00F77E7F"/>
    <w:rsid w:val="00F80790"/>
    <w:rsid w:val="00F81E10"/>
    <w:rsid w:val="00F84DDF"/>
    <w:rsid w:val="00F8687A"/>
    <w:rsid w:val="00F87066"/>
    <w:rsid w:val="00F9044E"/>
    <w:rsid w:val="00F90555"/>
    <w:rsid w:val="00F90703"/>
    <w:rsid w:val="00F909E7"/>
    <w:rsid w:val="00F911D3"/>
    <w:rsid w:val="00F9389B"/>
    <w:rsid w:val="00F94BBC"/>
    <w:rsid w:val="00F9516E"/>
    <w:rsid w:val="00F971D3"/>
    <w:rsid w:val="00FA062D"/>
    <w:rsid w:val="00FA1FFA"/>
    <w:rsid w:val="00FA35B3"/>
    <w:rsid w:val="00FA398A"/>
    <w:rsid w:val="00FA49BC"/>
    <w:rsid w:val="00FA5D29"/>
    <w:rsid w:val="00FA5EB0"/>
    <w:rsid w:val="00FA5EE7"/>
    <w:rsid w:val="00FA6010"/>
    <w:rsid w:val="00FA63C9"/>
    <w:rsid w:val="00FA733F"/>
    <w:rsid w:val="00FB10FF"/>
    <w:rsid w:val="00FB2206"/>
    <w:rsid w:val="00FB2D95"/>
    <w:rsid w:val="00FB3014"/>
    <w:rsid w:val="00FB39EC"/>
    <w:rsid w:val="00FB3A57"/>
    <w:rsid w:val="00FB4057"/>
    <w:rsid w:val="00FB57C0"/>
    <w:rsid w:val="00FB5A81"/>
    <w:rsid w:val="00FB645F"/>
    <w:rsid w:val="00FC041C"/>
    <w:rsid w:val="00FC1C24"/>
    <w:rsid w:val="00FC3C65"/>
    <w:rsid w:val="00FD3692"/>
    <w:rsid w:val="00FD462B"/>
    <w:rsid w:val="00FD5746"/>
    <w:rsid w:val="00FD62BE"/>
    <w:rsid w:val="00FD652B"/>
    <w:rsid w:val="00FD68E7"/>
    <w:rsid w:val="00FD6E5E"/>
    <w:rsid w:val="00FE0DBB"/>
    <w:rsid w:val="00FE1890"/>
    <w:rsid w:val="00FE18B1"/>
    <w:rsid w:val="00FE229E"/>
    <w:rsid w:val="00FE2551"/>
    <w:rsid w:val="00FE2CD3"/>
    <w:rsid w:val="00FE43A7"/>
    <w:rsid w:val="00FE4BBE"/>
    <w:rsid w:val="00FF1857"/>
    <w:rsid w:val="00FF1CDE"/>
    <w:rsid w:val="00FF3502"/>
    <w:rsid w:val="00FF47F9"/>
    <w:rsid w:val="00FF6081"/>
    <w:rsid w:val="00FF6D87"/>
    <w:rsid w:val="00FF70CF"/>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B69D3"/>
    <w:pPr>
      <w:keepNext/>
      <w:jc w:val="both"/>
      <w:outlineLvl w:val="0"/>
    </w:pPr>
    <w:rPr>
      <w:b/>
      <w:sz w:val="22"/>
      <w:szCs w:val="20"/>
    </w:rPr>
  </w:style>
  <w:style w:type="paragraph" w:styleId="Heading2">
    <w:name w:val="heading 2"/>
    <w:basedOn w:val="Normal"/>
    <w:next w:val="Normal"/>
    <w:qFormat/>
    <w:rsid w:val="009B69D3"/>
    <w:pPr>
      <w:keepNext/>
      <w:ind w:left="360" w:right="450"/>
      <w:jc w:val="both"/>
      <w:outlineLvl w:val="1"/>
    </w:pPr>
    <w:rPr>
      <w:b/>
      <w:sz w:val="22"/>
      <w:szCs w:val="20"/>
    </w:rPr>
  </w:style>
  <w:style w:type="paragraph" w:styleId="Heading3">
    <w:name w:val="heading 3"/>
    <w:basedOn w:val="Normal"/>
    <w:next w:val="Normal"/>
    <w:qFormat/>
    <w:rsid w:val="009B69D3"/>
    <w:pPr>
      <w:keepNext/>
      <w:ind w:left="900" w:right="360" w:hanging="540"/>
      <w:jc w:val="both"/>
      <w:outlineLvl w:val="2"/>
    </w:pPr>
    <w:rPr>
      <w:b/>
      <w:sz w:val="22"/>
      <w:szCs w:val="20"/>
    </w:rPr>
  </w:style>
  <w:style w:type="paragraph" w:styleId="Heading4">
    <w:name w:val="heading 4"/>
    <w:basedOn w:val="Normal"/>
    <w:next w:val="Normal"/>
    <w:qFormat/>
    <w:rsid w:val="009B69D3"/>
    <w:pPr>
      <w:keepNext/>
      <w:ind w:right="450"/>
      <w:jc w:val="both"/>
      <w:outlineLvl w:val="3"/>
    </w:pPr>
    <w:rPr>
      <w:b/>
      <w:sz w:val="22"/>
      <w:szCs w:val="20"/>
      <w:u w:val="single"/>
    </w:rPr>
  </w:style>
  <w:style w:type="paragraph" w:styleId="Heading5">
    <w:name w:val="heading 5"/>
    <w:basedOn w:val="Normal"/>
    <w:next w:val="Normal"/>
    <w:qFormat/>
    <w:rsid w:val="003F3DC6"/>
    <w:pPr>
      <w:spacing w:before="240" w:after="60"/>
      <w:outlineLvl w:val="4"/>
    </w:pPr>
    <w:rPr>
      <w:b/>
      <w:bCs/>
      <w:i/>
      <w:iCs/>
      <w:sz w:val="26"/>
      <w:szCs w:val="26"/>
    </w:rPr>
  </w:style>
  <w:style w:type="paragraph" w:styleId="Heading6">
    <w:name w:val="heading 6"/>
    <w:basedOn w:val="Normal"/>
    <w:next w:val="Normal"/>
    <w:qFormat/>
    <w:rsid w:val="003F3DC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1E7C"/>
    <w:pPr>
      <w:tabs>
        <w:tab w:val="center" w:pos="4320"/>
        <w:tab w:val="right" w:pos="8640"/>
      </w:tabs>
    </w:pPr>
    <w:rPr>
      <w:sz w:val="20"/>
      <w:szCs w:val="20"/>
    </w:rPr>
  </w:style>
  <w:style w:type="table" w:styleId="TableGrid">
    <w:name w:val="Table Grid"/>
    <w:basedOn w:val="TableNormal"/>
    <w:rsid w:val="00C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C11E7C"/>
    <w:pPr>
      <w:ind w:left="720"/>
    </w:pPr>
    <w:rPr>
      <w:rFonts w:ascii="Times" w:hAnsi="Times"/>
      <w:sz w:val="20"/>
      <w:szCs w:val="20"/>
    </w:rPr>
  </w:style>
  <w:style w:type="paragraph" w:styleId="BodyText2">
    <w:name w:val="Body Text 2"/>
    <w:basedOn w:val="Normal"/>
    <w:rsid w:val="00C11E7C"/>
    <w:rPr>
      <w:rFonts w:ascii="CG Times (W1)" w:hAnsi="CG Times (W1)"/>
      <w:sz w:val="13"/>
      <w:szCs w:val="20"/>
    </w:rPr>
  </w:style>
  <w:style w:type="paragraph" w:customStyle="1" w:styleId="SDMSectionSub-Heading">
    <w:name w:val="SDM Section Sub-Heading"/>
    <w:basedOn w:val="Normal"/>
    <w:rsid w:val="00C11E7C"/>
    <w:rPr>
      <w:rFonts w:ascii="Book Antiqua" w:hAnsi="Book Antiqua"/>
      <w:b/>
      <w:sz w:val="28"/>
      <w:szCs w:val="20"/>
    </w:rPr>
  </w:style>
  <w:style w:type="paragraph" w:styleId="Footer">
    <w:name w:val="footer"/>
    <w:basedOn w:val="Normal"/>
    <w:rsid w:val="00C11E7C"/>
    <w:pPr>
      <w:tabs>
        <w:tab w:val="center" w:pos="4320"/>
        <w:tab w:val="right" w:pos="8640"/>
      </w:tabs>
    </w:pPr>
  </w:style>
  <w:style w:type="character" w:styleId="PageNumber">
    <w:name w:val="page number"/>
    <w:basedOn w:val="DefaultParagraphFont"/>
    <w:rsid w:val="005F0575"/>
  </w:style>
  <w:style w:type="paragraph" w:styleId="BodyText">
    <w:name w:val="Body Text"/>
    <w:basedOn w:val="Normal"/>
    <w:rsid w:val="009B69D3"/>
    <w:pPr>
      <w:spacing w:after="120"/>
    </w:pPr>
  </w:style>
  <w:style w:type="paragraph" w:styleId="BodyText3">
    <w:name w:val="Body Text 3"/>
    <w:basedOn w:val="Normal"/>
    <w:rsid w:val="009B69D3"/>
    <w:pPr>
      <w:spacing w:after="120"/>
    </w:pPr>
    <w:rPr>
      <w:sz w:val="16"/>
      <w:szCs w:val="16"/>
    </w:rPr>
  </w:style>
  <w:style w:type="paragraph" w:styleId="Title">
    <w:name w:val="Title"/>
    <w:basedOn w:val="Normal"/>
    <w:link w:val="TitleChar"/>
    <w:qFormat/>
    <w:rsid w:val="009B69D3"/>
    <w:pPr>
      <w:jc w:val="center"/>
    </w:pPr>
    <w:rPr>
      <w:b/>
      <w:sz w:val="22"/>
      <w:szCs w:val="20"/>
    </w:rPr>
  </w:style>
  <w:style w:type="character" w:styleId="Hyperlink">
    <w:name w:val="Hyperlink"/>
    <w:uiPriority w:val="99"/>
    <w:rsid w:val="00DB2471"/>
    <w:rPr>
      <w:color w:val="0000FF"/>
      <w:u w:val="single"/>
    </w:rPr>
  </w:style>
  <w:style w:type="paragraph" w:styleId="BalloonText">
    <w:name w:val="Balloon Text"/>
    <w:basedOn w:val="Normal"/>
    <w:semiHidden/>
    <w:rsid w:val="000730FD"/>
    <w:rPr>
      <w:rFonts w:ascii="Tahoma" w:hAnsi="Tahoma" w:cs="Tahoma"/>
      <w:sz w:val="16"/>
      <w:szCs w:val="16"/>
    </w:rPr>
  </w:style>
  <w:style w:type="paragraph" w:customStyle="1" w:styleId="aCharCharCharCharCharCharCharChar">
    <w:name w:val="a Char Char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customStyle="1" w:styleId="B">
    <w:name w:val="B"/>
    <w:basedOn w:val="aCharCharCharCharCharCharCharChar"/>
    <w:rsid w:val="00531F71"/>
    <w:pPr>
      <w:numPr>
        <w:numId w:val="1"/>
      </w:numPr>
      <w:ind w:left="990"/>
    </w:pPr>
  </w:style>
  <w:style w:type="paragraph" w:customStyle="1" w:styleId="StyleHeading2CenturyGothic11ptAfter6pt">
    <w:name w:val="Style Heading 2 + Century Gothic 11 pt After:  6 pt"/>
    <w:basedOn w:val="Heading2"/>
    <w:rsid w:val="00531F71"/>
    <w:pPr>
      <w:keepNext w:val="0"/>
      <w:numPr>
        <w:ilvl w:val="1"/>
        <w:numId w:val="2"/>
      </w:numPr>
      <w:tabs>
        <w:tab w:val="clear" w:pos="1620"/>
        <w:tab w:val="num" w:pos="990"/>
      </w:tabs>
      <w:overflowPunct w:val="0"/>
      <w:autoSpaceDE w:val="0"/>
      <w:autoSpaceDN w:val="0"/>
      <w:adjustRightInd w:val="0"/>
      <w:spacing w:after="120"/>
      <w:ind w:left="1260" w:right="0" w:hanging="630"/>
      <w:textAlignment w:val="baseline"/>
    </w:pPr>
    <w:rPr>
      <w:rFonts w:ascii="Tahoma" w:hAnsi="Tahoma" w:cs="Tahoma"/>
      <w:b w:val="0"/>
      <w:smallCaps/>
      <w:lang w:val="en-GB"/>
    </w:rPr>
  </w:style>
  <w:style w:type="paragraph" w:customStyle="1" w:styleId="StyleHeading1CenturyGothic">
    <w:name w:val="Style Heading 1 + Century Gothic"/>
    <w:basedOn w:val="Heading1"/>
    <w:autoRedefine/>
    <w:rsid w:val="00531F71"/>
    <w:pPr>
      <w:overflowPunct w:val="0"/>
      <w:autoSpaceDE w:val="0"/>
      <w:autoSpaceDN w:val="0"/>
      <w:adjustRightInd w:val="0"/>
      <w:spacing w:after="240"/>
      <w:ind w:left="720"/>
      <w:textAlignment w:val="baseline"/>
    </w:pPr>
    <w:rPr>
      <w:rFonts w:ascii="Arial" w:hAnsi="Arial" w:cs="Arial"/>
      <w:bCs/>
      <w:caps/>
      <w:noProof/>
      <w:sz w:val="28"/>
      <w:szCs w:val="28"/>
    </w:rPr>
  </w:style>
  <w:style w:type="paragraph" w:styleId="TOC2">
    <w:name w:val="toc 2"/>
    <w:basedOn w:val="Normal"/>
    <w:next w:val="Normal"/>
    <w:autoRedefine/>
    <w:uiPriority w:val="39"/>
    <w:rsid w:val="00230B0A"/>
    <w:pPr>
      <w:tabs>
        <w:tab w:val="center" w:pos="90"/>
        <w:tab w:val="left" w:pos="720"/>
        <w:tab w:val="left" w:pos="810"/>
        <w:tab w:val="right" w:leader="dot" w:pos="10080"/>
      </w:tabs>
      <w:overflowPunct w:val="0"/>
      <w:autoSpaceDE w:val="0"/>
      <w:autoSpaceDN w:val="0"/>
      <w:adjustRightInd w:val="0"/>
      <w:ind w:left="806" w:hanging="446"/>
      <w:jc w:val="both"/>
      <w:textAlignment w:val="baseline"/>
      <w:outlineLvl w:val="0"/>
    </w:pPr>
    <w:rPr>
      <w:rFonts w:ascii="Arial" w:hAnsi="Arial" w:cs="Arial"/>
      <w:b/>
      <w:bCs/>
      <w:noProof/>
      <w:sz w:val="20"/>
      <w:szCs w:val="20"/>
      <w:lang w:val="en-GB"/>
    </w:rPr>
  </w:style>
  <w:style w:type="paragraph" w:customStyle="1" w:styleId="StyleBTahomaChar">
    <w:name w:val="Style B + Tahoma Char"/>
    <w:basedOn w:val="B"/>
    <w:rsid w:val="00531F71"/>
    <w:pPr>
      <w:numPr>
        <w:numId w:val="0"/>
      </w:numPr>
      <w:tabs>
        <w:tab w:val="num" w:pos="360"/>
      </w:tabs>
      <w:ind w:left="990" w:hanging="360"/>
    </w:pPr>
    <w:rPr>
      <w:rFonts w:ascii="Arial Narrow" w:hAnsi="Arial Narrow"/>
    </w:rPr>
  </w:style>
  <w:style w:type="paragraph" w:customStyle="1" w:styleId="aCharCharCharCharCharChar">
    <w:name w:val="a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F26241"/>
    <w:pPr>
      <w:tabs>
        <w:tab w:val="left" w:pos="400"/>
        <w:tab w:val="right" w:leader="dot" w:pos="10098"/>
      </w:tabs>
      <w:outlineLvl w:val="0"/>
    </w:pPr>
    <w:rPr>
      <w:rFonts w:ascii="Arial" w:hAnsi="Arial" w:cs="Arial"/>
      <w:b/>
      <w:bCs/>
      <w:noProof/>
      <w:color w:val="000000"/>
      <w:sz w:val="20"/>
      <w:szCs w:val="20"/>
    </w:rPr>
  </w:style>
  <w:style w:type="paragraph" w:styleId="FootnoteText">
    <w:name w:val="footnote text"/>
    <w:basedOn w:val="Normal"/>
    <w:semiHidden/>
    <w:rsid w:val="00950DAE"/>
    <w:pPr>
      <w:spacing w:before="120" w:after="120"/>
    </w:pPr>
    <w:rPr>
      <w:sz w:val="20"/>
      <w:szCs w:val="20"/>
    </w:rPr>
  </w:style>
  <w:style w:type="character" w:styleId="FootnoteReference">
    <w:name w:val="footnote reference"/>
    <w:semiHidden/>
    <w:rsid w:val="00950DAE"/>
    <w:rPr>
      <w:vertAlign w:val="superscript"/>
    </w:rPr>
  </w:style>
  <w:style w:type="character" w:customStyle="1" w:styleId="JimGalbraith">
    <w:name w:val="Jim Galbraith"/>
    <w:semiHidden/>
    <w:rsid w:val="00551EFD"/>
    <w:rPr>
      <w:rFonts w:ascii="Trebuchet MS" w:hAnsi="Trebuchet MS"/>
      <w:b w:val="0"/>
      <w:bCs w:val="0"/>
      <w:i w:val="0"/>
      <w:iCs w:val="0"/>
      <w:strike w:val="0"/>
      <w:color w:val="000080"/>
      <w:sz w:val="20"/>
      <w:szCs w:val="20"/>
      <w:u w:val="none"/>
    </w:rPr>
  </w:style>
  <w:style w:type="character" w:customStyle="1" w:styleId="EmailStyle17">
    <w:name w:val="EmailStyle17"/>
    <w:semiHidden/>
    <w:rsid w:val="00551EFD"/>
    <w:rPr>
      <w:rFonts w:ascii="Trebuchet MS" w:hAnsi="Trebuchet MS" w:cs="Trebuchet MS"/>
      <w:color w:val="auto"/>
      <w:sz w:val="20"/>
      <w:szCs w:val="20"/>
      <w:u w:val="none"/>
    </w:rPr>
  </w:style>
  <w:style w:type="character" w:customStyle="1" w:styleId="TitleChar">
    <w:name w:val="Title Char"/>
    <w:link w:val="Title"/>
    <w:rsid w:val="0016179C"/>
    <w:rPr>
      <w:b/>
      <w:sz w:val="22"/>
      <w:lang w:val="en-US" w:eastAsia="en-US" w:bidi="ar-SA"/>
    </w:rPr>
  </w:style>
  <w:style w:type="paragraph" w:customStyle="1" w:styleId="ProjectName">
    <w:name w:val="Project Name"/>
    <w:basedOn w:val="Title"/>
    <w:rsid w:val="0016179C"/>
    <w:pPr>
      <w:widowControl w:val="0"/>
      <w:jc w:val="right"/>
    </w:pPr>
    <w:rPr>
      <w:rFonts w:ascii="Arial" w:hAnsi="Arial"/>
      <w:sz w:val="48"/>
      <w:szCs w:val="48"/>
    </w:rPr>
  </w:style>
  <w:style w:type="paragraph" w:customStyle="1" w:styleId="DocumentName">
    <w:name w:val="Document Name"/>
    <w:basedOn w:val="Title"/>
    <w:rsid w:val="0016179C"/>
    <w:pPr>
      <w:widowControl w:val="0"/>
      <w:jc w:val="right"/>
    </w:pPr>
    <w:rPr>
      <w:rFonts w:ascii="Arial" w:hAnsi="Arial"/>
      <w:sz w:val="36"/>
    </w:rPr>
  </w:style>
  <w:style w:type="paragraph" w:customStyle="1" w:styleId="StatusVersion">
    <w:name w:val="StatusVersion"/>
    <w:basedOn w:val="Title"/>
    <w:link w:val="StatusVersionChar"/>
    <w:rsid w:val="0016179C"/>
    <w:pPr>
      <w:widowControl w:val="0"/>
      <w:jc w:val="right"/>
    </w:pPr>
    <w:rPr>
      <w:rFonts w:ascii="Arial" w:hAnsi="Arial" w:cs="Arial"/>
      <w:bCs/>
      <w:sz w:val="32"/>
      <w:szCs w:val="32"/>
    </w:rPr>
  </w:style>
  <w:style w:type="character" w:customStyle="1" w:styleId="StatusVersionChar">
    <w:name w:val="StatusVersion Char"/>
    <w:link w:val="StatusVersion"/>
    <w:rsid w:val="0016179C"/>
    <w:rPr>
      <w:rFonts w:ascii="Arial" w:hAnsi="Arial" w:cs="Arial"/>
      <w:b/>
      <w:bCs/>
      <w:sz w:val="32"/>
      <w:szCs w:val="32"/>
      <w:lang w:val="en-US" w:eastAsia="en-US" w:bidi="ar-SA"/>
    </w:rPr>
  </w:style>
  <w:style w:type="paragraph" w:styleId="TOCHeading">
    <w:name w:val="TOC Heading"/>
    <w:basedOn w:val="Heading1"/>
    <w:next w:val="Normal"/>
    <w:uiPriority w:val="39"/>
    <w:qFormat/>
    <w:rsid w:val="00230B0A"/>
    <w:pPr>
      <w:keepLines/>
      <w:spacing w:before="480" w:line="276" w:lineRule="auto"/>
      <w:jc w:val="left"/>
      <w:outlineLvl w:val="9"/>
    </w:pPr>
    <w:rPr>
      <w:rFonts w:ascii="Cambria" w:hAnsi="Cambria"/>
      <w:bCs/>
      <w:color w:val="365F91"/>
      <w:sz w:val="28"/>
      <w:szCs w:val="28"/>
    </w:rPr>
  </w:style>
  <w:style w:type="paragraph" w:customStyle="1" w:styleId="TableText">
    <w:name w:val="Table Text"/>
    <w:basedOn w:val="Normal"/>
    <w:link w:val="TableTextChar1"/>
    <w:rsid w:val="000C0085"/>
    <w:pPr>
      <w:spacing w:before="20" w:after="20"/>
    </w:pPr>
    <w:rPr>
      <w:rFonts w:ascii="Arial" w:hAnsi="Arial"/>
      <w:sz w:val="18"/>
    </w:rPr>
  </w:style>
  <w:style w:type="paragraph" w:styleId="TOC3">
    <w:name w:val="toc 3"/>
    <w:basedOn w:val="Normal"/>
    <w:next w:val="Normal"/>
    <w:autoRedefine/>
    <w:uiPriority w:val="39"/>
    <w:rsid w:val="009C615B"/>
    <w:pPr>
      <w:tabs>
        <w:tab w:val="left" w:pos="1320"/>
        <w:tab w:val="right" w:leader="dot" w:pos="10070"/>
      </w:tabs>
      <w:ind w:left="360"/>
    </w:pPr>
    <w:rPr>
      <w:rFonts w:ascii="Arial" w:hAnsi="Arial" w:cs="Arial"/>
      <w:b/>
      <w:noProof/>
      <w:sz w:val="20"/>
    </w:rPr>
  </w:style>
  <w:style w:type="character" w:customStyle="1" w:styleId="TableTextChar1">
    <w:name w:val="Table Text Char1"/>
    <w:link w:val="TableText"/>
    <w:rsid w:val="000C0085"/>
    <w:rPr>
      <w:rFonts w:ascii="Arial" w:hAnsi="Arial"/>
      <w:sz w:val="18"/>
      <w:szCs w:val="24"/>
    </w:rPr>
  </w:style>
  <w:style w:type="paragraph" w:styleId="BodyTextIndent">
    <w:name w:val="Body Text Indent"/>
    <w:basedOn w:val="Normal"/>
    <w:link w:val="BodyTextIndentChar"/>
    <w:rsid w:val="00E83DA7"/>
    <w:pPr>
      <w:spacing w:after="120"/>
      <w:ind w:left="360"/>
    </w:pPr>
  </w:style>
  <w:style w:type="character" w:customStyle="1" w:styleId="BodyTextIndentChar">
    <w:name w:val="Body Text Indent Char"/>
    <w:link w:val="BodyTextIndent"/>
    <w:rsid w:val="00E83DA7"/>
    <w:rPr>
      <w:sz w:val="24"/>
      <w:szCs w:val="24"/>
    </w:rPr>
  </w:style>
  <w:style w:type="paragraph" w:customStyle="1" w:styleId="InfoBlueCharChar1Char">
    <w:name w:val="InfoBlue Char Char1 Char"/>
    <w:basedOn w:val="Normal"/>
    <w:next w:val="BodyText"/>
    <w:link w:val="InfoBlueCharChar1CharChar"/>
    <w:autoRedefine/>
    <w:rsid w:val="004F7C9E"/>
    <w:pPr>
      <w:keepLines/>
      <w:widowControl w:val="0"/>
      <w:spacing w:after="120"/>
    </w:pPr>
    <w:rPr>
      <w:rFonts w:ascii="Arial" w:hAnsi="Arial" w:cs="Arial"/>
      <w:color w:val="000000"/>
      <w:sz w:val="20"/>
      <w:szCs w:val="20"/>
    </w:rPr>
  </w:style>
  <w:style w:type="character" w:customStyle="1" w:styleId="InfoBlueCharChar1CharChar">
    <w:name w:val="InfoBlue Char Char1 Char Char"/>
    <w:link w:val="InfoBlueCharChar1Char"/>
    <w:rsid w:val="004F7C9E"/>
    <w:rPr>
      <w:rFonts w:ascii="Arial" w:hAnsi="Arial" w:cs="Arial"/>
      <w:color w:val="000000"/>
    </w:rPr>
  </w:style>
  <w:style w:type="paragraph" w:customStyle="1" w:styleId="TableHead">
    <w:name w:val="Table Head"/>
    <w:basedOn w:val="Normal"/>
    <w:rsid w:val="0022218C"/>
    <w:pPr>
      <w:widowControl w:val="0"/>
      <w:spacing w:before="20" w:after="20"/>
    </w:pPr>
    <w:rPr>
      <w:rFonts w:ascii="Arial" w:hAnsi="Arial"/>
      <w:b/>
      <w:sz w:val="18"/>
      <w:szCs w:val="20"/>
    </w:rPr>
  </w:style>
  <w:style w:type="paragraph" w:styleId="ListParagraph">
    <w:name w:val="List Paragraph"/>
    <w:basedOn w:val="Normal"/>
    <w:link w:val="ListParagraphChar"/>
    <w:uiPriority w:val="34"/>
    <w:qFormat/>
    <w:rsid w:val="002C650F"/>
    <w:pPr>
      <w:ind w:left="720"/>
    </w:pPr>
  </w:style>
  <w:style w:type="character" w:styleId="CommentReference">
    <w:name w:val="annotation reference"/>
    <w:rsid w:val="0059001E"/>
    <w:rPr>
      <w:sz w:val="16"/>
      <w:szCs w:val="16"/>
    </w:rPr>
  </w:style>
  <w:style w:type="paragraph" w:styleId="CommentText">
    <w:name w:val="annotation text"/>
    <w:basedOn w:val="Normal"/>
    <w:link w:val="CommentTextChar"/>
    <w:rsid w:val="0059001E"/>
    <w:rPr>
      <w:sz w:val="20"/>
      <w:szCs w:val="20"/>
    </w:rPr>
  </w:style>
  <w:style w:type="character" w:customStyle="1" w:styleId="CommentTextChar">
    <w:name w:val="Comment Text Char"/>
    <w:basedOn w:val="DefaultParagraphFont"/>
    <w:link w:val="CommentText"/>
    <w:rsid w:val="0059001E"/>
  </w:style>
  <w:style w:type="paragraph" w:styleId="CommentSubject">
    <w:name w:val="annotation subject"/>
    <w:basedOn w:val="CommentText"/>
    <w:next w:val="CommentText"/>
    <w:link w:val="CommentSubjectChar"/>
    <w:rsid w:val="0059001E"/>
    <w:rPr>
      <w:b/>
      <w:bCs/>
    </w:rPr>
  </w:style>
  <w:style w:type="character" w:customStyle="1" w:styleId="CommentSubjectChar">
    <w:name w:val="Comment Subject Char"/>
    <w:link w:val="CommentSubject"/>
    <w:rsid w:val="0059001E"/>
    <w:rPr>
      <w:b/>
      <w:bCs/>
    </w:rPr>
  </w:style>
  <w:style w:type="character" w:styleId="FollowedHyperlink">
    <w:name w:val="FollowedHyperlink"/>
    <w:rsid w:val="0059001E"/>
    <w:rPr>
      <w:color w:val="800080"/>
      <w:u w:val="single"/>
    </w:rPr>
  </w:style>
  <w:style w:type="paragraph" w:customStyle="1" w:styleId="TableBodyText">
    <w:name w:val="Table Body Text"/>
    <w:basedOn w:val="Normal"/>
    <w:link w:val="TableBodyTextChar"/>
    <w:rsid w:val="00B17522"/>
    <w:pPr>
      <w:tabs>
        <w:tab w:val="left" w:pos="720"/>
      </w:tabs>
      <w:spacing w:before="60" w:after="60"/>
    </w:pPr>
    <w:rPr>
      <w:rFonts w:ascii="Arial Narrow" w:hAnsi="Arial Narrow"/>
      <w:sz w:val="20"/>
    </w:rPr>
  </w:style>
  <w:style w:type="character" w:customStyle="1" w:styleId="TableBodyTextChar">
    <w:name w:val="Table Body Text Char"/>
    <w:link w:val="TableBodyText"/>
    <w:rsid w:val="00B17522"/>
    <w:rPr>
      <w:rFonts w:ascii="Arial Narrow" w:hAnsi="Arial Narrow"/>
      <w:szCs w:val="24"/>
    </w:rPr>
  </w:style>
  <w:style w:type="paragraph" w:customStyle="1" w:styleId="TableBodyHeading">
    <w:name w:val="Table Body Heading"/>
    <w:basedOn w:val="TableBodyText"/>
    <w:link w:val="TableBodyHeadingChar"/>
    <w:rsid w:val="00DD6033"/>
    <w:rPr>
      <w:b/>
    </w:rPr>
  </w:style>
  <w:style w:type="character" w:customStyle="1" w:styleId="TableBodyHeadingChar">
    <w:name w:val="Table Body Heading Char"/>
    <w:link w:val="TableBodyHeading"/>
    <w:rsid w:val="00DD6033"/>
    <w:rPr>
      <w:rFonts w:ascii="Arial Narrow" w:hAnsi="Arial Narrow"/>
      <w:b/>
      <w:szCs w:val="24"/>
    </w:rPr>
  </w:style>
  <w:style w:type="paragraph" w:customStyle="1" w:styleId="Section3">
    <w:name w:val="Section 3"/>
    <w:basedOn w:val="Heading3"/>
    <w:link w:val="Section3Char"/>
    <w:qFormat/>
    <w:rsid w:val="0011610B"/>
    <w:pPr>
      <w:keepLines/>
      <w:numPr>
        <w:numId w:val="4"/>
      </w:numPr>
      <w:spacing w:before="240" w:after="60"/>
      <w:ind w:right="0" w:hanging="720"/>
      <w:jc w:val="left"/>
    </w:pPr>
    <w:rPr>
      <w:rFonts w:ascii="Verdana" w:hAnsi="Verdana"/>
      <w:b w:val="0"/>
      <w:bCs/>
      <w:iCs/>
      <w:sz w:val="32"/>
      <w:szCs w:val="24"/>
    </w:rPr>
  </w:style>
  <w:style w:type="character" w:customStyle="1" w:styleId="Section3Char">
    <w:name w:val="Section 3 Char"/>
    <w:link w:val="Section3"/>
    <w:rsid w:val="0011610B"/>
    <w:rPr>
      <w:rFonts w:ascii="Verdana" w:hAnsi="Verdana"/>
      <w:bCs/>
      <w:iCs/>
      <w:sz w:val="32"/>
      <w:szCs w:val="24"/>
    </w:rPr>
  </w:style>
  <w:style w:type="character" w:styleId="Strong">
    <w:name w:val="Strong"/>
    <w:qFormat/>
    <w:rsid w:val="00FD62BE"/>
    <w:rPr>
      <w:b/>
      <w:bCs/>
    </w:rPr>
  </w:style>
  <w:style w:type="paragraph" w:styleId="Subtitle">
    <w:name w:val="Subtitle"/>
    <w:basedOn w:val="Normal"/>
    <w:next w:val="Normal"/>
    <w:link w:val="SubtitleChar"/>
    <w:qFormat/>
    <w:rsid w:val="00FD62BE"/>
    <w:pPr>
      <w:spacing w:after="60"/>
      <w:jc w:val="center"/>
      <w:outlineLvl w:val="1"/>
    </w:pPr>
    <w:rPr>
      <w:rFonts w:ascii="Cambria" w:hAnsi="Cambria"/>
    </w:rPr>
  </w:style>
  <w:style w:type="character" w:customStyle="1" w:styleId="SubtitleChar">
    <w:name w:val="Subtitle Char"/>
    <w:link w:val="Subtitle"/>
    <w:rsid w:val="00FD62BE"/>
    <w:rPr>
      <w:rFonts w:ascii="Cambria" w:eastAsia="Times New Roman" w:hAnsi="Cambria" w:cs="Times New Roman"/>
      <w:sz w:val="24"/>
      <w:szCs w:val="24"/>
    </w:rPr>
  </w:style>
  <w:style w:type="character" w:styleId="SubtleEmphasis">
    <w:name w:val="Subtle Emphasis"/>
    <w:uiPriority w:val="19"/>
    <w:qFormat/>
    <w:rsid w:val="00285CED"/>
    <w:rPr>
      <w:i/>
      <w:iCs/>
      <w:color w:val="808080"/>
    </w:rPr>
  </w:style>
  <w:style w:type="character" w:customStyle="1" w:styleId="ListParagraphChar">
    <w:name w:val="List Paragraph Char"/>
    <w:link w:val="ListParagraph"/>
    <w:uiPriority w:val="34"/>
    <w:locked/>
    <w:rsid w:val="00EA54E0"/>
    <w:rPr>
      <w:sz w:val="24"/>
      <w:szCs w:val="24"/>
    </w:rPr>
  </w:style>
  <w:style w:type="paragraph" w:styleId="NormalWeb">
    <w:name w:val="Normal (Web)"/>
    <w:basedOn w:val="Normal"/>
    <w:uiPriority w:val="99"/>
    <w:unhideWhenUsed/>
    <w:rsid w:val="00976A54"/>
    <w:pPr>
      <w:spacing w:before="100" w:beforeAutospacing="1" w:after="100" w:afterAutospacing="1"/>
    </w:pPr>
  </w:style>
  <w:style w:type="character" w:styleId="Emphasis">
    <w:name w:val="Emphasis"/>
    <w:basedOn w:val="DefaultParagraphFont"/>
    <w:uiPriority w:val="20"/>
    <w:qFormat/>
    <w:rsid w:val="001D05AF"/>
    <w:rPr>
      <w:i/>
      <w:iCs/>
    </w:rPr>
  </w:style>
  <w:style w:type="character" w:customStyle="1" w:styleId="resultoftext">
    <w:name w:val="resultoftext"/>
    <w:basedOn w:val="DefaultParagraphFont"/>
    <w:rsid w:val="001D05AF"/>
  </w:style>
  <w:style w:type="paragraph" w:customStyle="1" w:styleId="bullist">
    <w:name w:val="bul_list"/>
    <w:basedOn w:val="Normal"/>
    <w:rsid w:val="001D05A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B69D3"/>
    <w:pPr>
      <w:keepNext/>
      <w:jc w:val="both"/>
      <w:outlineLvl w:val="0"/>
    </w:pPr>
    <w:rPr>
      <w:b/>
      <w:sz w:val="22"/>
      <w:szCs w:val="20"/>
    </w:rPr>
  </w:style>
  <w:style w:type="paragraph" w:styleId="Heading2">
    <w:name w:val="heading 2"/>
    <w:basedOn w:val="Normal"/>
    <w:next w:val="Normal"/>
    <w:qFormat/>
    <w:rsid w:val="009B69D3"/>
    <w:pPr>
      <w:keepNext/>
      <w:ind w:left="360" w:right="450"/>
      <w:jc w:val="both"/>
      <w:outlineLvl w:val="1"/>
    </w:pPr>
    <w:rPr>
      <w:b/>
      <w:sz w:val="22"/>
      <w:szCs w:val="20"/>
    </w:rPr>
  </w:style>
  <w:style w:type="paragraph" w:styleId="Heading3">
    <w:name w:val="heading 3"/>
    <w:basedOn w:val="Normal"/>
    <w:next w:val="Normal"/>
    <w:qFormat/>
    <w:rsid w:val="009B69D3"/>
    <w:pPr>
      <w:keepNext/>
      <w:ind w:left="900" w:right="360" w:hanging="540"/>
      <w:jc w:val="both"/>
      <w:outlineLvl w:val="2"/>
    </w:pPr>
    <w:rPr>
      <w:b/>
      <w:sz w:val="22"/>
      <w:szCs w:val="20"/>
    </w:rPr>
  </w:style>
  <w:style w:type="paragraph" w:styleId="Heading4">
    <w:name w:val="heading 4"/>
    <w:basedOn w:val="Normal"/>
    <w:next w:val="Normal"/>
    <w:qFormat/>
    <w:rsid w:val="009B69D3"/>
    <w:pPr>
      <w:keepNext/>
      <w:ind w:right="450"/>
      <w:jc w:val="both"/>
      <w:outlineLvl w:val="3"/>
    </w:pPr>
    <w:rPr>
      <w:b/>
      <w:sz w:val="22"/>
      <w:szCs w:val="20"/>
      <w:u w:val="single"/>
    </w:rPr>
  </w:style>
  <w:style w:type="paragraph" w:styleId="Heading5">
    <w:name w:val="heading 5"/>
    <w:basedOn w:val="Normal"/>
    <w:next w:val="Normal"/>
    <w:qFormat/>
    <w:rsid w:val="003F3DC6"/>
    <w:pPr>
      <w:spacing w:before="240" w:after="60"/>
      <w:outlineLvl w:val="4"/>
    </w:pPr>
    <w:rPr>
      <w:b/>
      <w:bCs/>
      <w:i/>
      <w:iCs/>
      <w:sz w:val="26"/>
      <w:szCs w:val="26"/>
    </w:rPr>
  </w:style>
  <w:style w:type="paragraph" w:styleId="Heading6">
    <w:name w:val="heading 6"/>
    <w:basedOn w:val="Normal"/>
    <w:next w:val="Normal"/>
    <w:qFormat/>
    <w:rsid w:val="003F3DC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1E7C"/>
    <w:pPr>
      <w:tabs>
        <w:tab w:val="center" w:pos="4320"/>
        <w:tab w:val="right" w:pos="8640"/>
      </w:tabs>
    </w:pPr>
    <w:rPr>
      <w:sz w:val="20"/>
      <w:szCs w:val="20"/>
    </w:rPr>
  </w:style>
  <w:style w:type="table" w:styleId="TableGrid">
    <w:name w:val="Table Grid"/>
    <w:basedOn w:val="TableNormal"/>
    <w:rsid w:val="00C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C11E7C"/>
    <w:pPr>
      <w:ind w:left="720"/>
    </w:pPr>
    <w:rPr>
      <w:rFonts w:ascii="Times" w:hAnsi="Times"/>
      <w:sz w:val="20"/>
      <w:szCs w:val="20"/>
    </w:rPr>
  </w:style>
  <w:style w:type="paragraph" w:styleId="BodyText2">
    <w:name w:val="Body Text 2"/>
    <w:basedOn w:val="Normal"/>
    <w:rsid w:val="00C11E7C"/>
    <w:rPr>
      <w:rFonts w:ascii="CG Times (W1)" w:hAnsi="CG Times (W1)"/>
      <w:sz w:val="13"/>
      <w:szCs w:val="20"/>
    </w:rPr>
  </w:style>
  <w:style w:type="paragraph" w:customStyle="1" w:styleId="SDMSectionSub-Heading">
    <w:name w:val="SDM Section Sub-Heading"/>
    <w:basedOn w:val="Normal"/>
    <w:rsid w:val="00C11E7C"/>
    <w:rPr>
      <w:rFonts w:ascii="Book Antiqua" w:hAnsi="Book Antiqua"/>
      <w:b/>
      <w:sz w:val="28"/>
      <w:szCs w:val="20"/>
    </w:rPr>
  </w:style>
  <w:style w:type="paragraph" w:styleId="Footer">
    <w:name w:val="footer"/>
    <w:basedOn w:val="Normal"/>
    <w:rsid w:val="00C11E7C"/>
    <w:pPr>
      <w:tabs>
        <w:tab w:val="center" w:pos="4320"/>
        <w:tab w:val="right" w:pos="8640"/>
      </w:tabs>
    </w:pPr>
  </w:style>
  <w:style w:type="character" w:styleId="PageNumber">
    <w:name w:val="page number"/>
    <w:basedOn w:val="DefaultParagraphFont"/>
    <w:rsid w:val="005F0575"/>
  </w:style>
  <w:style w:type="paragraph" w:styleId="BodyText">
    <w:name w:val="Body Text"/>
    <w:basedOn w:val="Normal"/>
    <w:rsid w:val="009B69D3"/>
    <w:pPr>
      <w:spacing w:after="120"/>
    </w:pPr>
  </w:style>
  <w:style w:type="paragraph" w:styleId="BodyText3">
    <w:name w:val="Body Text 3"/>
    <w:basedOn w:val="Normal"/>
    <w:rsid w:val="009B69D3"/>
    <w:pPr>
      <w:spacing w:after="120"/>
    </w:pPr>
    <w:rPr>
      <w:sz w:val="16"/>
      <w:szCs w:val="16"/>
    </w:rPr>
  </w:style>
  <w:style w:type="paragraph" w:styleId="Title">
    <w:name w:val="Title"/>
    <w:basedOn w:val="Normal"/>
    <w:link w:val="TitleChar"/>
    <w:qFormat/>
    <w:rsid w:val="009B69D3"/>
    <w:pPr>
      <w:jc w:val="center"/>
    </w:pPr>
    <w:rPr>
      <w:b/>
      <w:sz w:val="22"/>
      <w:szCs w:val="20"/>
    </w:rPr>
  </w:style>
  <w:style w:type="character" w:styleId="Hyperlink">
    <w:name w:val="Hyperlink"/>
    <w:uiPriority w:val="99"/>
    <w:rsid w:val="00DB2471"/>
    <w:rPr>
      <w:color w:val="0000FF"/>
      <w:u w:val="single"/>
    </w:rPr>
  </w:style>
  <w:style w:type="paragraph" w:styleId="BalloonText">
    <w:name w:val="Balloon Text"/>
    <w:basedOn w:val="Normal"/>
    <w:semiHidden/>
    <w:rsid w:val="000730FD"/>
    <w:rPr>
      <w:rFonts w:ascii="Tahoma" w:hAnsi="Tahoma" w:cs="Tahoma"/>
      <w:sz w:val="16"/>
      <w:szCs w:val="16"/>
    </w:rPr>
  </w:style>
  <w:style w:type="paragraph" w:customStyle="1" w:styleId="aCharCharCharCharCharCharCharChar">
    <w:name w:val="a Char Char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customStyle="1" w:styleId="B">
    <w:name w:val="B"/>
    <w:basedOn w:val="aCharCharCharCharCharCharCharChar"/>
    <w:rsid w:val="00531F71"/>
    <w:pPr>
      <w:numPr>
        <w:numId w:val="1"/>
      </w:numPr>
      <w:ind w:left="990"/>
    </w:pPr>
  </w:style>
  <w:style w:type="paragraph" w:customStyle="1" w:styleId="StyleHeading2CenturyGothic11ptAfter6pt">
    <w:name w:val="Style Heading 2 + Century Gothic 11 pt After:  6 pt"/>
    <w:basedOn w:val="Heading2"/>
    <w:rsid w:val="00531F71"/>
    <w:pPr>
      <w:keepNext w:val="0"/>
      <w:numPr>
        <w:ilvl w:val="1"/>
        <w:numId w:val="2"/>
      </w:numPr>
      <w:tabs>
        <w:tab w:val="clear" w:pos="1620"/>
        <w:tab w:val="num" w:pos="990"/>
      </w:tabs>
      <w:overflowPunct w:val="0"/>
      <w:autoSpaceDE w:val="0"/>
      <w:autoSpaceDN w:val="0"/>
      <w:adjustRightInd w:val="0"/>
      <w:spacing w:after="120"/>
      <w:ind w:left="1260" w:right="0" w:hanging="630"/>
      <w:textAlignment w:val="baseline"/>
    </w:pPr>
    <w:rPr>
      <w:rFonts w:ascii="Tahoma" w:hAnsi="Tahoma" w:cs="Tahoma"/>
      <w:b w:val="0"/>
      <w:smallCaps/>
      <w:lang w:val="en-GB"/>
    </w:rPr>
  </w:style>
  <w:style w:type="paragraph" w:customStyle="1" w:styleId="StyleHeading1CenturyGothic">
    <w:name w:val="Style Heading 1 + Century Gothic"/>
    <w:basedOn w:val="Heading1"/>
    <w:autoRedefine/>
    <w:rsid w:val="00531F71"/>
    <w:pPr>
      <w:overflowPunct w:val="0"/>
      <w:autoSpaceDE w:val="0"/>
      <w:autoSpaceDN w:val="0"/>
      <w:adjustRightInd w:val="0"/>
      <w:spacing w:after="240"/>
      <w:ind w:left="720"/>
      <w:textAlignment w:val="baseline"/>
    </w:pPr>
    <w:rPr>
      <w:rFonts w:ascii="Arial" w:hAnsi="Arial" w:cs="Arial"/>
      <w:bCs/>
      <w:caps/>
      <w:noProof/>
      <w:sz w:val="28"/>
      <w:szCs w:val="28"/>
    </w:rPr>
  </w:style>
  <w:style w:type="paragraph" w:styleId="TOC2">
    <w:name w:val="toc 2"/>
    <w:basedOn w:val="Normal"/>
    <w:next w:val="Normal"/>
    <w:autoRedefine/>
    <w:uiPriority w:val="39"/>
    <w:rsid w:val="00230B0A"/>
    <w:pPr>
      <w:tabs>
        <w:tab w:val="center" w:pos="90"/>
        <w:tab w:val="left" w:pos="720"/>
        <w:tab w:val="left" w:pos="810"/>
        <w:tab w:val="right" w:leader="dot" w:pos="10080"/>
      </w:tabs>
      <w:overflowPunct w:val="0"/>
      <w:autoSpaceDE w:val="0"/>
      <w:autoSpaceDN w:val="0"/>
      <w:adjustRightInd w:val="0"/>
      <w:ind w:left="806" w:hanging="446"/>
      <w:jc w:val="both"/>
      <w:textAlignment w:val="baseline"/>
      <w:outlineLvl w:val="0"/>
    </w:pPr>
    <w:rPr>
      <w:rFonts w:ascii="Arial" w:hAnsi="Arial" w:cs="Arial"/>
      <w:b/>
      <w:bCs/>
      <w:noProof/>
      <w:sz w:val="20"/>
      <w:szCs w:val="20"/>
      <w:lang w:val="en-GB"/>
    </w:rPr>
  </w:style>
  <w:style w:type="paragraph" w:customStyle="1" w:styleId="StyleBTahomaChar">
    <w:name w:val="Style B + Tahoma Char"/>
    <w:basedOn w:val="B"/>
    <w:rsid w:val="00531F71"/>
    <w:pPr>
      <w:numPr>
        <w:numId w:val="0"/>
      </w:numPr>
      <w:tabs>
        <w:tab w:val="num" w:pos="360"/>
      </w:tabs>
      <w:ind w:left="990" w:hanging="360"/>
    </w:pPr>
    <w:rPr>
      <w:rFonts w:ascii="Arial Narrow" w:hAnsi="Arial Narrow"/>
    </w:rPr>
  </w:style>
  <w:style w:type="paragraph" w:customStyle="1" w:styleId="aCharCharCharCharCharChar">
    <w:name w:val="a Char Char Char Char Char Char"/>
    <w:basedOn w:val="Normal"/>
    <w:rsid w:val="00531F7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F26241"/>
    <w:pPr>
      <w:tabs>
        <w:tab w:val="left" w:pos="400"/>
        <w:tab w:val="right" w:leader="dot" w:pos="10098"/>
      </w:tabs>
      <w:outlineLvl w:val="0"/>
    </w:pPr>
    <w:rPr>
      <w:rFonts w:ascii="Arial" w:hAnsi="Arial" w:cs="Arial"/>
      <w:b/>
      <w:bCs/>
      <w:noProof/>
      <w:color w:val="000000"/>
      <w:sz w:val="20"/>
      <w:szCs w:val="20"/>
    </w:rPr>
  </w:style>
  <w:style w:type="paragraph" w:styleId="FootnoteText">
    <w:name w:val="footnote text"/>
    <w:basedOn w:val="Normal"/>
    <w:semiHidden/>
    <w:rsid w:val="00950DAE"/>
    <w:pPr>
      <w:spacing w:before="120" w:after="120"/>
    </w:pPr>
    <w:rPr>
      <w:sz w:val="20"/>
      <w:szCs w:val="20"/>
    </w:rPr>
  </w:style>
  <w:style w:type="character" w:styleId="FootnoteReference">
    <w:name w:val="footnote reference"/>
    <w:semiHidden/>
    <w:rsid w:val="00950DAE"/>
    <w:rPr>
      <w:vertAlign w:val="superscript"/>
    </w:rPr>
  </w:style>
  <w:style w:type="character" w:customStyle="1" w:styleId="JimGalbraith">
    <w:name w:val="Jim Galbraith"/>
    <w:semiHidden/>
    <w:rsid w:val="00551EFD"/>
    <w:rPr>
      <w:rFonts w:ascii="Trebuchet MS" w:hAnsi="Trebuchet MS"/>
      <w:b w:val="0"/>
      <w:bCs w:val="0"/>
      <w:i w:val="0"/>
      <w:iCs w:val="0"/>
      <w:strike w:val="0"/>
      <w:color w:val="000080"/>
      <w:sz w:val="20"/>
      <w:szCs w:val="20"/>
      <w:u w:val="none"/>
    </w:rPr>
  </w:style>
  <w:style w:type="character" w:customStyle="1" w:styleId="EmailStyle17">
    <w:name w:val="EmailStyle17"/>
    <w:semiHidden/>
    <w:rsid w:val="00551EFD"/>
    <w:rPr>
      <w:rFonts w:ascii="Trebuchet MS" w:hAnsi="Trebuchet MS" w:cs="Trebuchet MS"/>
      <w:color w:val="auto"/>
      <w:sz w:val="20"/>
      <w:szCs w:val="20"/>
      <w:u w:val="none"/>
    </w:rPr>
  </w:style>
  <w:style w:type="character" w:customStyle="1" w:styleId="TitleChar">
    <w:name w:val="Title Char"/>
    <w:link w:val="Title"/>
    <w:rsid w:val="0016179C"/>
    <w:rPr>
      <w:b/>
      <w:sz w:val="22"/>
      <w:lang w:val="en-US" w:eastAsia="en-US" w:bidi="ar-SA"/>
    </w:rPr>
  </w:style>
  <w:style w:type="paragraph" w:customStyle="1" w:styleId="ProjectName">
    <w:name w:val="Project Name"/>
    <w:basedOn w:val="Title"/>
    <w:rsid w:val="0016179C"/>
    <w:pPr>
      <w:widowControl w:val="0"/>
      <w:jc w:val="right"/>
    </w:pPr>
    <w:rPr>
      <w:rFonts w:ascii="Arial" w:hAnsi="Arial"/>
      <w:sz w:val="48"/>
      <w:szCs w:val="48"/>
    </w:rPr>
  </w:style>
  <w:style w:type="paragraph" w:customStyle="1" w:styleId="DocumentName">
    <w:name w:val="Document Name"/>
    <w:basedOn w:val="Title"/>
    <w:rsid w:val="0016179C"/>
    <w:pPr>
      <w:widowControl w:val="0"/>
      <w:jc w:val="right"/>
    </w:pPr>
    <w:rPr>
      <w:rFonts w:ascii="Arial" w:hAnsi="Arial"/>
      <w:sz w:val="36"/>
    </w:rPr>
  </w:style>
  <w:style w:type="paragraph" w:customStyle="1" w:styleId="StatusVersion">
    <w:name w:val="StatusVersion"/>
    <w:basedOn w:val="Title"/>
    <w:link w:val="StatusVersionChar"/>
    <w:rsid w:val="0016179C"/>
    <w:pPr>
      <w:widowControl w:val="0"/>
      <w:jc w:val="right"/>
    </w:pPr>
    <w:rPr>
      <w:rFonts w:ascii="Arial" w:hAnsi="Arial" w:cs="Arial"/>
      <w:bCs/>
      <w:sz w:val="32"/>
      <w:szCs w:val="32"/>
    </w:rPr>
  </w:style>
  <w:style w:type="character" w:customStyle="1" w:styleId="StatusVersionChar">
    <w:name w:val="StatusVersion Char"/>
    <w:link w:val="StatusVersion"/>
    <w:rsid w:val="0016179C"/>
    <w:rPr>
      <w:rFonts w:ascii="Arial" w:hAnsi="Arial" w:cs="Arial"/>
      <w:b/>
      <w:bCs/>
      <w:sz w:val="32"/>
      <w:szCs w:val="32"/>
      <w:lang w:val="en-US" w:eastAsia="en-US" w:bidi="ar-SA"/>
    </w:rPr>
  </w:style>
  <w:style w:type="paragraph" w:styleId="TOCHeading">
    <w:name w:val="TOC Heading"/>
    <w:basedOn w:val="Heading1"/>
    <w:next w:val="Normal"/>
    <w:uiPriority w:val="39"/>
    <w:qFormat/>
    <w:rsid w:val="00230B0A"/>
    <w:pPr>
      <w:keepLines/>
      <w:spacing w:before="480" w:line="276" w:lineRule="auto"/>
      <w:jc w:val="left"/>
      <w:outlineLvl w:val="9"/>
    </w:pPr>
    <w:rPr>
      <w:rFonts w:ascii="Cambria" w:hAnsi="Cambria"/>
      <w:bCs/>
      <w:color w:val="365F91"/>
      <w:sz w:val="28"/>
      <w:szCs w:val="28"/>
    </w:rPr>
  </w:style>
  <w:style w:type="paragraph" w:customStyle="1" w:styleId="TableText">
    <w:name w:val="Table Text"/>
    <w:basedOn w:val="Normal"/>
    <w:link w:val="TableTextChar1"/>
    <w:rsid w:val="000C0085"/>
    <w:pPr>
      <w:spacing w:before="20" w:after="20"/>
    </w:pPr>
    <w:rPr>
      <w:rFonts w:ascii="Arial" w:hAnsi="Arial"/>
      <w:sz w:val="18"/>
    </w:rPr>
  </w:style>
  <w:style w:type="paragraph" w:styleId="TOC3">
    <w:name w:val="toc 3"/>
    <w:basedOn w:val="Normal"/>
    <w:next w:val="Normal"/>
    <w:autoRedefine/>
    <w:uiPriority w:val="39"/>
    <w:rsid w:val="009C615B"/>
    <w:pPr>
      <w:tabs>
        <w:tab w:val="left" w:pos="1320"/>
        <w:tab w:val="right" w:leader="dot" w:pos="10070"/>
      </w:tabs>
      <w:ind w:left="360"/>
    </w:pPr>
    <w:rPr>
      <w:rFonts w:ascii="Arial" w:hAnsi="Arial" w:cs="Arial"/>
      <w:b/>
      <w:noProof/>
      <w:sz w:val="20"/>
    </w:rPr>
  </w:style>
  <w:style w:type="character" w:customStyle="1" w:styleId="TableTextChar1">
    <w:name w:val="Table Text Char1"/>
    <w:link w:val="TableText"/>
    <w:rsid w:val="000C0085"/>
    <w:rPr>
      <w:rFonts w:ascii="Arial" w:hAnsi="Arial"/>
      <w:sz w:val="18"/>
      <w:szCs w:val="24"/>
    </w:rPr>
  </w:style>
  <w:style w:type="paragraph" w:styleId="BodyTextIndent">
    <w:name w:val="Body Text Indent"/>
    <w:basedOn w:val="Normal"/>
    <w:link w:val="BodyTextIndentChar"/>
    <w:rsid w:val="00E83DA7"/>
    <w:pPr>
      <w:spacing w:after="120"/>
      <w:ind w:left="360"/>
    </w:pPr>
  </w:style>
  <w:style w:type="character" w:customStyle="1" w:styleId="BodyTextIndentChar">
    <w:name w:val="Body Text Indent Char"/>
    <w:link w:val="BodyTextIndent"/>
    <w:rsid w:val="00E83DA7"/>
    <w:rPr>
      <w:sz w:val="24"/>
      <w:szCs w:val="24"/>
    </w:rPr>
  </w:style>
  <w:style w:type="paragraph" w:customStyle="1" w:styleId="InfoBlueCharChar1Char">
    <w:name w:val="InfoBlue Char Char1 Char"/>
    <w:basedOn w:val="Normal"/>
    <w:next w:val="BodyText"/>
    <w:link w:val="InfoBlueCharChar1CharChar"/>
    <w:autoRedefine/>
    <w:rsid w:val="004F7C9E"/>
    <w:pPr>
      <w:keepLines/>
      <w:widowControl w:val="0"/>
      <w:spacing w:after="120"/>
    </w:pPr>
    <w:rPr>
      <w:rFonts w:ascii="Arial" w:hAnsi="Arial" w:cs="Arial"/>
      <w:color w:val="000000"/>
      <w:sz w:val="20"/>
      <w:szCs w:val="20"/>
    </w:rPr>
  </w:style>
  <w:style w:type="character" w:customStyle="1" w:styleId="InfoBlueCharChar1CharChar">
    <w:name w:val="InfoBlue Char Char1 Char Char"/>
    <w:link w:val="InfoBlueCharChar1Char"/>
    <w:rsid w:val="004F7C9E"/>
    <w:rPr>
      <w:rFonts w:ascii="Arial" w:hAnsi="Arial" w:cs="Arial"/>
      <w:color w:val="000000"/>
    </w:rPr>
  </w:style>
  <w:style w:type="paragraph" w:customStyle="1" w:styleId="TableHead">
    <w:name w:val="Table Head"/>
    <w:basedOn w:val="Normal"/>
    <w:rsid w:val="0022218C"/>
    <w:pPr>
      <w:widowControl w:val="0"/>
      <w:spacing w:before="20" w:after="20"/>
    </w:pPr>
    <w:rPr>
      <w:rFonts w:ascii="Arial" w:hAnsi="Arial"/>
      <w:b/>
      <w:sz w:val="18"/>
      <w:szCs w:val="20"/>
    </w:rPr>
  </w:style>
  <w:style w:type="paragraph" w:styleId="ListParagraph">
    <w:name w:val="List Paragraph"/>
    <w:basedOn w:val="Normal"/>
    <w:link w:val="ListParagraphChar"/>
    <w:uiPriority w:val="34"/>
    <w:qFormat/>
    <w:rsid w:val="002C650F"/>
    <w:pPr>
      <w:ind w:left="720"/>
    </w:pPr>
  </w:style>
  <w:style w:type="character" w:styleId="CommentReference">
    <w:name w:val="annotation reference"/>
    <w:rsid w:val="0059001E"/>
    <w:rPr>
      <w:sz w:val="16"/>
      <w:szCs w:val="16"/>
    </w:rPr>
  </w:style>
  <w:style w:type="paragraph" w:styleId="CommentText">
    <w:name w:val="annotation text"/>
    <w:basedOn w:val="Normal"/>
    <w:link w:val="CommentTextChar"/>
    <w:rsid w:val="0059001E"/>
    <w:rPr>
      <w:sz w:val="20"/>
      <w:szCs w:val="20"/>
    </w:rPr>
  </w:style>
  <w:style w:type="character" w:customStyle="1" w:styleId="CommentTextChar">
    <w:name w:val="Comment Text Char"/>
    <w:basedOn w:val="DefaultParagraphFont"/>
    <w:link w:val="CommentText"/>
    <w:rsid w:val="0059001E"/>
  </w:style>
  <w:style w:type="paragraph" w:styleId="CommentSubject">
    <w:name w:val="annotation subject"/>
    <w:basedOn w:val="CommentText"/>
    <w:next w:val="CommentText"/>
    <w:link w:val="CommentSubjectChar"/>
    <w:rsid w:val="0059001E"/>
    <w:rPr>
      <w:b/>
      <w:bCs/>
    </w:rPr>
  </w:style>
  <w:style w:type="character" w:customStyle="1" w:styleId="CommentSubjectChar">
    <w:name w:val="Comment Subject Char"/>
    <w:link w:val="CommentSubject"/>
    <w:rsid w:val="0059001E"/>
    <w:rPr>
      <w:b/>
      <w:bCs/>
    </w:rPr>
  </w:style>
  <w:style w:type="character" w:styleId="FollowedHyperlink">
    <w:name w:val="FollowedHyperlink"/>
    <w:rsid w:val="0059001E"/>
    <w:rPr>
      <w:color w:val="800080"/>
      <w:u w:val="single"/>
    </w:rPr>
  </w:style>
  <w:style w:type="paragraph" w:customStyle="1" w:styleId="TableBodyText">
    <w:name w:val="Table Body Text"/>
    <w:basedOn w:val="Normal"/>
    <w:link w:val="TableBodyTextChar"/>
    <w:rsid w:val="00B17522"/>
    <w:pPr>
      <w:tabs>
        <w:tab w:val="left" w:pos="720"/>
      </w:tabs>
      <w:spacing w:before="60" w:after="60"/>
    </w:pPr>
    <w:rPr>
      <w:rFonts w:ascii="Arial Narrow" w:hAnsi="Arial Narrow"/>
      <w:sz w:val="20"/>
    </w:rPr>
  </w:style>
  <w:style w:type="character" w:customStyle="1" w:styleId="TableBodyTextChar">
    <w:name w:val="Table Body Text Char"/>
    <w:link w:val="TableBodyText"/>
    <w:rsid w:val="00B17522"/>
    <w:rPr>
      <w:rFonts w:ascii="Arial Narrow" w:hAnsi="Arial Narrow"/>
      <w:szCs w:val="24"/>
    </w:rPr>
  </w:style>
  <w:style w:type="paragraph" w:customStyle="1" w:styleId="TableBodyHeading">
    <w:name w:val="Table Body Heading"/>
    <w:basedOn w:val="TableBodyText"/>
    <w:link w:val="TableBodyHeadingChar"/>
    <w:rsid w:val="00DD6033"/>
    <w:rPr>
      <w:b/>
    </w:rPr>
  </w:style>
  <w:style w:type="character" w:customStyle="1" w:styleId="TableBodyHeadingChar">
    <w:name w:val="Table Body Heading Char"/>
    <w:link w:val="TableBodyHeading"/>
    <w:rsid w:val="00DD6033"/>
    <w:rPr>
      <w:rFonts w:ascii="Arial Narrow" w:hAnsi="Arial Narrow"/>
      <w:b/>
      <w:szCs w:val="24"/>
    </w:rPr>
  </w:style>
  <w:style w:type="paragraph" w:customStyle="1" w:styleId="Section3">
    <w:name w:val="Section 3"/>
    <w:basedOn w:val="Heading3"/>
    <w:link w:val="Section3Char"/>
    <w:qFormat/>
    <w:rsid w:val="0011610B"/>
    <w:pPr>
      <w:keepLines/>
      <w:numPr>
        <w:numId w:val="4"/>
      </w:numPr>
      <w:spacing w:before="240" w:after="60"/>
      <w:ind w:right="0" w:hanging="720"/>
      <w:jc w:val="left"/>
    </w:pPr>
    <w:rPr>
      <w:rFonts w:ascii="Verdana" w:hAnsi="Verdana"/>
      <w:b w:val="0"/>
      <w:bCs/>
      <w:iCs/>
      <w:sz w:val="32"/>
      <w:szCs w:val="24"/>
    </w:rPr>
  </w:style>
  <w:style w:type="character" w:customStyle="1" w:styleId="Section3Char">
    <w:name w:val="Section 3 Char"/>
    <w:link w:val="Section3"/>
    <w:rsid w:val="0011610B"/>
    <w:rPr>
      <w:rFonts w:ascii="Verdana" w:hAnsi="Verdana"/>
      <w:bCs/>
      <w:iCs/>
      <w:sz w:val="32"/>
      <w:szCs w:val="24"/>
    </w:rPr>
  </w:style>
  <w:style w:type="character" w:styleId="Strong">
    <w:name w:val="Strong"/>
    <w:qFormat/>
    <w:rsid w:val="00FD62BE"/>
    <w:rPr>
      <w:b/>
      <w:bCs/>
    </w:rPr>
  </w:style>
  <w:style w:type="paragraph" w:styleId="Subtitle">
    <w:name w:val="Subtitle"/>
    <w:basedOn w:val="Normal"/>
    <w:next w:val="Normal"/>
    <w:link w:val="SubtitleChar"/>
    <w:qFormat/>
    <w:rsid w:val="00FD62BE"/>
    <w:pPr>
      <w:spacing w:after="60"/>
      <w:jc w:val="center"/>
      <w:outlineLvl w:val="1"/>
    </w:pPr>
    <w:rPr>
      <w:rFonts w:ascii="Cambria" w:hAnsi="Cambria"/>
    </w:rPr>
  </w:style>
  <w:style w:type="character" w:customStyle="1" w:styleId="SubtitleChar">
    <w:name w:val="Subtitle Char"/>
    <w:link w:val="Subtitle"/>
    <w:rsid w:val="00FD62BE"/>
    <w:rPr>
      <w:rFonts w:ascii="Cambria" w:eastAsia="Times New Roman" w:hAnsi="Cambria" w:cs="Times New Roman"/>
      <w:sz w:val="24"/>
      <w:szCs w:val="24"/>
    </w:rPr>
  </w:style>
  <w:style w:type="character" w:styleId="SubtleEmphasis">
    <w:name w:val="Subtle Emphasis"/>
    <w:uiPriority w:val="19"/>
    <w:qFormat/>
    <w:rsid w:val="00285CED"/>
    <w:rPr>
      <w:i/>
      <w:iCs/>
      <w:color w:val="808080"/>
    </w:rPr>
  </w:style>
  <w:style w:type="character" w:customStyle="1" w:styleId="ListParagraphChar">
    <w:name w:val="List Paragraph Char"/>
    <w:link w:val="ListParagraph"/>
    <w:uiPriority w:val="34"/>
    <w:locked/>
    <w:rsid w:val="00EA54E0"/>
    <w:rPr>
      <w:sz w:val="24"/>
      <w:szCs w:val="24"/>
    </w:rPr>
  </w:style>
  <w:style w:type="paragraph" w:styleId="NormalWeb">
    <w:name w:val="Normal (Web)"/>
    <w:basedOn w:val="Normal"/>
    <w:uiPriority w:val="99"/>
    <w:unhideWhenUsed/>
    <w:rsid w:val="00976A54"/>
    <w:pPr>
      <w:spacing w:before="100" w:beforeAutospacing="1" w:after="100" w:afterAutospacing="1"/>
    </w:pPr>
  </w:style>
  <w:style w:type="character" w:styleId="Emphasis">
    <w:name w:val="Emphasis"/>
    <w:basedOn w:val="DefaultParagraphFont"/>
    <w:uiPriority w:val="20"/>
    <w:qFormat/>
    <w:rsid w:val="001D05AF"/>
    <w:rPr>
      <w:i/>
      <w:iCs/>
    </w:rPr>
  </w:style>
  <w:style w:type="character" w:customStyle="1" w:styleId="resultoftext">
    <w:name w:val="resultoftext"/>
    <w:basedOn w:val="DefaultParagraphFont"/>
    <w:rsid w:val="001D05AF"/>
  </w:style>
  <w:style w:type="paragraph" w:customStyle="1" w:styleId="bullist">
    <w:name w:val="bul_list"/>
    <w:basedOn w:val="Normal"/>
    <w:rsid w:val="001D05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0613">
      <w:bodyDiv w:val="1"/>
      <w:marLeft w:val="0"/>
      <w:marRight w:val="0"/>
      <w:marTop w:val="0"/>
      <w:marBottom w:val="0"/>
      <w:divBdr>
        <w:top w:val="none" w:sz="0" w:space="0" w:color="auto"/>
        <w:left w:val="none" w:sz="0" w:space="0" w:color="auto"/>
        <w:bottom w:val="none" w:sz="0" w:space="0" w:color="auto"/>
        <w:right w:val="none" w:sz="0" w:space="0" w:color="auto"/>
      </w:divBdr>
    </w:div>
    <w:div w:id="132021417">
      <w:bodyDiv w:val="1"/>
      <w:marLeft w:val="0"/>
      <w:marRight w:val="0"/>
      <w:marTop w:val="0"/>
      <w:marBottom w:val="0"/>
      <w:divBdr>
        <w:top w:val="none" w:sz="0" w:space="0" w:color="auto"/>
        <w:left w:val="none" w:sz="0" w:space="0" w:color="auto"/>
        <w:bottom w:val="none" w:sz="0" w:space="0" w:color="auto"/>
        <w:right w:val="none" w:sz="0" w:space="0" w:color="auto"/>
      </w:divBdr>
    </w:div>
    <w:div w:id="134102216">
      <w:bodyDiv w:val="1"/>
      <w:marLeft w:val="0"/>
      <w:marRight w:val="0"/>
      <w:marTop w:val="0"/>
      <w:marBottom w:val="0"/>
      <w:divBdr>
        <w:top w:val="none" w:sz="0" w:space="0" w:color="auto"/>
        <w:left w:val="none" w:sz="0" w:space="0" w:color="auto"/>
        <w:bottom w:val="none" w:sz="0" w:space="0" w:color="auto"/>
        <w:right w:val="none" w:sz="0" w:space="0" w:color="auto"/>
      </w:divBdr>
    </w:div>
    <w:div w:id="136187180">
      <w:bodyDiv w:val="1"/>
      <w:marLeft w:val="0"/>
      <w:marRight w:val="0"/>
      <w:marTop w:val="0"/>
      <w:marBottom w:val="0"/>
      <w:divBdr>
        <w:top w:val="none" w:sz="0" w:space="0" w:color="auto"/>
        <w:left w:val="none" w:sz="0" w:space="0" w:color="auto"/>
        <w:bottom w:val="none" w:sz="0" w:space="0" w:color="auto"/>
        <w:right w:val="none" w:sz="0" w:space="0" w:color="auto"/>
      </w:divBdr>
    </w:div>
    <w:div w:id="209806606">
      <w:bodyDiv w:val="1"/>
      <w:marLeft w:val="0"/>
      <w:marRight w:val="0"/>
      <w:marTop w:val="0"/>
      <w:marBottom w:val="0"/>
      <w:divBdr>
        <w:top w:val="none" w:sz="0" w:space="0" w:color="auto"/>
        <w:left w:val="none" w:sz="0" w:space="0" w:color="auto"/>
        <w:bottom w:val="none" w:sz="0" w:space="0" w:color="auto"/>
        <w:right w:val="none" w:sz="0" w:space="0" w:color="auto"/>
      </w:divBdr>
      <w:divsChild>
        <w:div w:id="1912813282">
          <w:marLeft w:val="0"/>
          <w:marRight w:val="0"/>
          <w:marTop w:val="0"/>
          <w:marBottom w:val="0"/>
          <w:divBdr>
            <w:top w:val="none" w:sz="0" w:space="0" w:color="auto"/>
            <w:left w:val="none" w:sz="0" w:space="0" w:color="auto"/>
            <w:bottom w:val="none" w:sz="0" w:space="0" w:color="auto"/>
            <w:right w:val="none" w:sz="0" w:space="0" w:color="auto"/>
          </w:divBdr>
        </w:div>
      </w:divsChild>
    </w:div>
    <w:div w:id="229510651">
      <w:bodyDiv w:val="1"/>
      <w:marLeft w:val="0"/>
      <w:marRight w:val="0"/>
      <w:marTop w:val="0"/>
      <w:marBottom w:val="0"/>
      <w:divBdr>
        <w:top w:val="none" w:sz="0" w:space="0" w:color="auto"/>
        <w:left w:val="none" w:sz="0" w:space="0" w:color="auto"/>
        <w:bottom w:val="none" w:sz="0" w:space="0" w:color="auto"/>
        <w:right w:val="none" w:sz="0" w:space="0" w:color="auto"/>
      </w:divBdr>
    </w:div>
    <w:div w:id="366876055">
      <w:bodyDiv w:val="1"/>
      <w:marLeft w:val="0"/>
      <w:marRight w:val="0"/>
      <w:marTop w:val="0"/>
      <w:marBottom w:val="0"/>
      <w:divBdr>
        <w:top w:val="none" w:sz="0" w:space="0" w:color="auto"/>
        <w:left w:val="none" w:sz="0" w:space="0" w:color="auto"/>
        <w:bottom w:val="none" w:sz="0" w:space="0" w:color="auto"/>
        <w:right w:val="none" w:sz="0" w:space="0" w:color="auto"/>
      </w:divBdr>
      <w:divsChild>
        <w:div w:id="65223701">
          <w:marLeft w:val="446"/>
          <w:marRight w:val="0"/>
          <w:marTop w:val="0"/>
          <w:marBottom w:val="0"/>
          <w:divBdr>
            <w:top w:val="none" w:sz="0" w:space="0" w:color="auto"/>
            <w:left w:val="none" w:sz="0" w:space="0" w:color="auto"/>
            <w:bottom w:val="none" w:sz="0" w:space="0" w:color="auto"/>
            <w:right w:val="none" w:sz="0" w:space="0" w:color="auto"/>
          </w:divBdr>
        </w:div>
        <w:div w:id="449513629">
          <w:marLeft w:val="446"/>
          <w:marRight w:val="0"/>
          <w:marTop w:val="0"/>
          <w:marBottom w:val="0"/>
          <w:divBdr>
            <w:top w:val="none" w:sz="0" w:space="0" w:color="auto"/>
            <w:left w:val="none" w:sz="0" w:space="0" w:color="auto"/>
            <w:bottom w:val="none" w:sz="0" w:space="0" w:color="auto"/>
            <w:right w:val="none" w:sz="0" w:space="0" w:color="auto"/>
          </w:divBdr>
        </w:div>
        <w:div w:id="762840032">
          <w:marLeft w:val="446"/>
          <w:marRight w:val="0"/>
          <w:marTop w:val="0"/>
          <w:marBottom w:val="0"/>
          <w:divBdr>
            <w:top w:val="none" w:sz="0" w:space="0" w:color="auto"/>
            <w:left w:val="none" w:sz="0" w:space="0" w:color="auto"/>
            <w:bottom w:val="none" w:sz="0" w:space="0" w:color="auto"/>
            <w:right w:val="none" w:sz="0" w:space="0" w:color="auto"/>
          </w:divBdr>
        </w:div>
        <w:div w:id="2138571376">
          <w:marLeft w:val="446"/>
          <w:marRight w:val="0"/>
          <w:marTop w:val="0"/>
          <w:marBottom w:val="0"/>
          <w:divBdr>
            <w:top w:val="none" w:sz="0" w:space="0" w:color="auto"/>
            <w:left w:val="none" w:sz="0" w:space="0" w:color="auto"/>
            <w:bottom w:val="none" w:sz="0" w:space="0" w:color="auto"/>
            <w:right w:val="none" w:sz="0" w:space="0" w:color="auto"/>
          </w:divBdr>
        </w:div>
      </w:divsChild>
    </w:div>
    <w:div w:id="495537507">
      <w:bodyDiv w:val="1"/>
      <w:marLeft w:val="0"/>
      <w:marRight w:val="0"/>
      <w:marTop w:val="0"/>
      <w:marBottom w:val="0"/>
      <w:divBdr>
        <w:top w:val="none" w:sz="0" w:space="0" w:color="auto"/>
        <w:left w:val="none" w:sz="0" w:space="0" w:color="auto"/>
        <w:bottom w:val="none" w:sz="0" w:space="0" w:color="auto"/>
        <w:right w:val="none" w:sz="0" w:space="0" w:color="auto"/>
      </w:divBdr>
    </w:div>
    <w:div w:id="508445718">
      <w:bodyDiv w:val="1"/>
      <w:marLeft w:val="0"/>
      <w:marRight w:val="0"/>
      <w:marTop w:val="0"/>
      <w:marBottom w:val="0"/>
      <w:divBdr>
        <w:top w:val="none" w:sz="0" w:space="0" w:color="auto"/>
        <w:left w:val="none" w:sz="0" w:space="0" w:color="auto"/>
        <w:bottom w:val="none" w:sz="0" w:space="0" w:color="auto"/>
        <w:right w:val="none" w:sz="0" w:space="0" w:color="auto"/>
      </w:divBdr>
    </w:div>
    <w:div w:id="570120197">
      <w:bodyDiv w:val="1"/>
      <w:marLeft w:val="0"/>
      <w:marRight w:val="0"/>
      <w:marTop w:val="0"/>
      <w:marBottom w:val="0"/>
      <w:divBdr>
        <w:top w:val="none" w:sz="0" w:space="0" w:color="auto"/>
        <w:left w:val="none" w:sz="0" w:space="0" w:color="auto"/>
        <w:bottom w:val="none" w:sz="0" w:space="0" w:color="auto"/>
        <w:right w:val="none" w:sz="0" w:space="0" w:color="auto"/>
      </w:divBdr>
      <w:divsChild>
        <w:div w:id="595484549">
          <w:marLeft w:val="0"/>
          <w:marRight w:val="0"/>
          <w:marTop w:val="0"/>
          <w:marBottom w:val="0"/>
          <w:divBdr>
            <w:top w:val="none" w:sz="0" w:space="0" w:color="auto"/>
            <w:left w:val="none" w:sz="0" w:space="0" w:color="auto"/>
            <w:bottom w:val="none" w:sz="0" w:space="0" w:color="auto"/>
            <w:right w:val="none" w:sz="0" w:space="0" w:color="auto"/>
          </w:divBdr>
        </w:div>
      </w:divsChild>
    </w:div>
    <w:div w:id="575477194">
      <w:bodyDiv w:val="1"/>
      <w:marLeft w:val="0"/>
      <w:marRight w:val="0"/>
      <w:marTop w:val="0"/>
      <w:marBottom w:val="0"/>
      <w:divBdr>
        <w:top w:val="none" w:sz="0" w:space="0" w:color="auto"/>
        <w:left w:val="none" w:sz="0" w:space="0" w:color="auto"/>
        <w:bottom w:val="none" w:sz="0" w:space="0" w:color="auto"/>
        <w:right w:val="none" w:sz="0" w:space="0" w:color="auto"/>
      </w:divBdr>
      <w:divsChild>
        <w:div w:id="1831477778">
          <w:marLeft w:val="0"/>
          <w:marRight w:val="0"/>
          <w:marTop w:val="0"/>
          <w:marBottom w:val="0"/>
          <w:divBdr>
            <w:top w:val="none" w:sz="0" w:space="0" w:color="auto"/>
            <w:left w:val="none" w:sz="0" w:space="0" w:color="auto"/>
            <w:bottom w:val="none" w:sz="0" w:space="0" w:color="auto"/>
            <w:right w:val="none" w:sz="0" w:space="0" w:color="auto"/>
          </w:divBdr>
        </w:div>
      </w:divsChild>
    </w:div>
    <w:div w:id="609896281">
      <w:bodyDiv w:val="1"/>
      <w:marLeft w:val="0"/>
      <w:marRight w:val="0"/>
      <w:marTop w:val="0"/>
      <w:marBottom w:val="0"/>
      <w:divBdr>
        <w:top w:val="none" w:sz="0" w:space="0" w:color="auto"/>
        <w:left w:val="none" w:sz="0" w:space="0" w:color="auto"/>
        <w:bottom w:val="none" w:sz="0" w:space="0" w:color="auto"/>
        <w:right w:val="none" w:sz="0" w:space="0" w:color="auto"/>
      </w:divBdr>
    </w:div>
    <w:div w:id="612632243">
      <w:bodyDiv w:val="1"/>
      <w:marLeft w:val="0"/>
      <w:marRight w:val="0"/>
      <w:marTop w:val="0"/>
      <w:marBottom w:val="0"/>
      <w:divBdr>
        <w:top w:val="none" w:sz="0" w:space="0" w:color="auto"/>
        <w:left w:val="none" w:sz="0" w:space="0" w:color="auto"/>
        <w:bottom w:val="none" w:sz="0" w:space="0" w:color="auto"/>
        <w:right w:val="none" w:sz="0" w:space="0" w:color="auto"/>
      </w:divBdr>
    </w:div>
    <w:div w:id="635256916">
      <w:bodyDiv w:val="1"/>
      <w:marLeft w:val="0"/>
      <w:marRight w:val="0"/>
      <w:marTop w:val="0"/>
      <w:marBottom w:val="0"/>
      <w:divBdr>
        <w:top w:val="none" w:sz="0" w:space="0" w:color="auto"/>
        <w:left w:val="none" w:sz="0" w:space="0" w:color="auto"/>
        <w:bottom w:val="none" w:sz="0" w:space="0" w:color="auto"/>
        <w:right w:val="none" w:sz="0" w:space="0" w:color="auto"/>
      </w:divBdr>
    </w:div>
    <w:div w:id="640691644">
      <w:bodyDiv w:val="1"/>
      <w:marLeft w:val="0"/>
      <w:marRight w:val="0"/>
      <w:marTop w:val="0"/>
      <w:marBottom w:val="0"/>
      <w:divBdr>
        <w:top w:val="none" w:sz="0" w:space="0" w:color="auto"/>
        <w:left w:val="none" w:sz="0" w:space="0" w:color="auto"/>
        <w:bottom w:val="none" w:sz="0" w:space="0" w:color="auto"/>
        <w:right w:val="none" w:sz="0" w:space="0" w:color="auto"/>
      </w:divBdr>
    </w:div>
    <w:div w:id="750666230">
      <w:bodyDiv w:val="1"/>
      <w:marLeft w:val="0"/>
      <w:marRight w:val="0"/>
      <w:marTop w:val="0"/>
      <w:marBottom w:val="0"/>
      <w:divBdr>
        <w:top w:val="none" w:sz="0" w:space="0" w:color="auto"/>
        <w:left w:val="none" w:sz="0" w:space="0" w:color="auto"/>
        <w:bottom w:val="none" w:sz="0" w:space="0" w:color="auto"/>
        <w:right w:val="none" w:sz="0" w:space="0" w:color="auto"/>
      </w:divBdr>
    </w:div>
    <w:div w:id="768084647">
      <w:bodyDiv w:val="1"/>
      <w:marLeft w:val="0"/>
      <w:marRight w:val="0"/>
      <w:marTop w:val="0"/>
      <w:marBottom w:val="0"/>
      <w:divBdr>
        <w:top w:val="none" w:sz="0" w:space="0" w:color="auto"/>
        <w:left w:val="none" w:sz="0" w:space="0" w:color="auto"/>
        <w:bottom w:val="none" w:sz="0" w:space="0" w:color="auto"/>
        <w:right w:val="none" w:sz="0" w:space="0" w:color="auto"/>
      </w:divBdr>
    </w:div>
    <w:div w:id="808127754">
      <w:bodyDiv w:val="1"/>
      <w:marLeft w:val="0"/>
      <w:marRight w:val="0"/>
      <w:marTop w:val="0"/>
      <w:marBottom w:val="0"/>
      <w:divBdr>
        <w:top w:val="none" w:sz="0" w:space="0" w:color="auto"/>
        <w:left w:val="none" w:sz="0" w:space="0" w:color="auto"/>
        <w:bottom w:val="none" w:sz="0" w:space="0" w:color="auto"/>
        <w:right w:val="none" w:sz="0" w:space="0" w:color="auto"/>
      </w:divBdr>
    </w:div>
    <w:div w:id="837773323">
      <w:bodyDiv w:val="1"/>
      <w:marLeft w:val="0"/>
      <w:marRight w:val="0"/>
      <w:marTop w:val="0"/>
      <w:marBottom w:val="0"/>
      <w:divBdr>
        <w:top w:val="none" w:sz="0" w:space="0" w:color="auto"/>
        <w:left w:val="none" w:sz="0" w:space="0" w:color="auto"/>
        <w:bottom w:val="none" w:sz="0" w:space="0" w:color="auto"/>
        <w:right w:val="none" w:sz="0" w:space="0" w:color="auto"/>
      </w:divBdr>
      <w:divsChild>
        <w:div w:id="857305927">
          <w:marLeft w:val="0"/>
          <w:marRight w:val="0"/>
          <w:marTop w:val="0"/>
          <w:marBottom w:val="0"/>
          <w:divBdr>
            <w:top w:val="none" w:sz="0" w:space="0" w:color="auto"/>
            <w:left w:val="none" w:sz="0" w:space="0" w:color="auto"/>
            <w:bottom w:val="none" w:sz="0" w:space="0" w:color="auto"/>
            <w:right w:val="none" w:sz="0" w:space="0" w:color="auto"/>
          </w:divBdr>
        </w:div>
      </w:divsChild>
    </w:div>
    <w:div w:id="908268992">
      <w:bodyDiv w:val="1"/>
      <w:marLeft w:val="0"/>
      <w:marRight w:val="0"/>
      <w:marTop w:val="0"/>
      <w:marBottom w:val="0"/>
      <w:divBdr>
        <w:top w:val="none" w:sz="0" w:space="0" w:color="auto"/>
        <w:left w:val="none" w:sz="0" w:space="0" w:color="auto"/>
        <w:bottom w:val="none" w:sz="0" w:space="0" w:color="auto"/>
        <w:right w:val="none" w:sz="0" w:space="0" w:color="auto"/>
      </w:divBdr>
      <w:divsChild>
        <w:div w:id="1017194337">
          <w:marLeft w:val="446"/>
          <w:marRight w:val="0"/>
          <w:marTop w:val="0"/>
          <w:marBottom w:val="0"/>
          <w:divBdr>
            <w:top w:val="none" w:sz="0" w:space="0" w:color="auto"/>
            <w:left w:val="none" w:sz="0" w:space="0" w:color="auto"/>
            <w:bottom w:val="none" w:sz="0" w:space="0" w:color="auto"/>
            <w:right w:val="none" w:sz="0" w:space="0" w:color="auto"/>
          </w:divBdr>
        </w:div>
      </w:divsChild>
    </w:div>
    <w:div w:id="958292855">
      <w:bodyDiv w:val="1"/>
      <w:marLeft w:val="0"/>
      <w:marRight w:val="0"/>
      <w:marTop w:val="0"/>
      <w:marBottom w:val="0"/>
      <w:divBdr>
        <w:top w:val="none" w:sz="0" w:space="0" w:color="auto"/>
        <w:left w:val="none" w:sz="0" w:space="0" w:color="auto"/>
        <w:bottom w:val="none" w:sz="0" w:space="0" w:color="auto"/>
        <w:right w:val="none" w:sz="0" w:space="0" w:color="auto"/>
      </w:divBdr>
    </w:div>
    <w:div w:id="1040665506">
      <w:bodyDiv w:val="1"/>
      <w:marLeft w:val="0"/>
      <w:marRight w:val="0"/>
      <w:marTop w:val="0"/>
      <w:marBottom w:val="0"/>
      <w:divBdr>
        <w:top w:val="none" w:sz="0" w:space="0" w:color="auto"/>
        <w:left w:val="none" w:sz="0" w:space="0" w:color="auto"/>
        <w:bottom w:val="none" w:sz="0" w:space="0" w:color="auto"/>
        <w:right w:val="none" w:sz="0" w:space="0" w:color="auto"/>
      </w:divBdr>
    </w:div>
    <w:div w:id="1047144116">
      <w:bodyDiv w:val="1"/>
      <w:marLeft w:val="0"/>
      <w:marRight w:val="0"/>
      <w:marTop w:val="0"/>
      <w:marBottom w:val="0"/>
      <w:divBdr>
        <w:top w:val="none" w:sz="0" w:space="0" w:color="auto"/>
        <w:left w:val="none" w:sz="0" w:space="0" w:color="auto"/>
        <w:bottom w:val="none" w:sz="0" w:space="0" w:color="auto"/>
        <w:right w:val="none" w:sz="0" w:space="0" w:color="auto"/>
      </w:divBdr>
      <w:divsChild>
        <w:div w:id="2114395323">
          <w:marLeft w:val="446"/>
          <w:marRight w:val="0"/>
          <w:marTop w:val="0"/>
          <w:marBottom w:val="0"/>
          <w:divBdr>
            <w:top w:val="none" w:sz="0" w:space="0" w:color="auto"/>
            <w:left w:val="none" w:sz="0" w:space="0" w:color="auto"/>
            <w:bottom w:val="none" w:sz="0" w:space="0" w:color="auto"/>
            <w:right w:val="none" w:sz="0" w:space="0" w:color="auto"/>
          </w:divBdr>
        </w:div>
        <w:div w:id="2024892949">
          <w:marLeft w:val="446"/>
          <w:marRight w:val="0"/>
          <w:marTop w:val="0"/>
          <w:marBottom w:val="0"/>
          <w:divBdr>
            <w:top w:val="none" w:sz="0" w:space="0" w:color="auto"/>
            <w:left w:val="none" w:sz="0" w:space="0" w:color="auto"/>
            <w:bottom w:val="none" w:sz="0" w:space="0" w:color="auto"/>
            <w:right w:val="none" w:sz="0" w:space="0" w:color="auto"/>
          </w:divBdr>
        </w:div>
        <w:div w:id="1035158618">
          <w:marLeft w:val="446"/>
          <w:marRight w:val="0"/>
          <w:marTop w:val="0"/>
          <w:marBottom w:val="0"/>
          <w:divBdr>
            <w:top w:val="none" w:sz="0" w:space="0" w:color="auto"/>
            <w:left w:val="none" w:sz="0" w:space="0" w:color="auto"/>
            <w:bottom w:val="none" w:sz="0" w:space="0" w:color="auto"/>
            <w:right w:val="none" w:sz="0" w:space="0" w:color="auto"/>
          </w:divBdr>
        </w:div>
        <w:div w:id="1313487734">
          <w:marLeft w:val="446"/>
          <w:marRight w:val="0"/>
          <w:marTop w:val="0"/>
          <w:marBottom w:val="0"/>
          <w:divBdr>
            <w:top w:val="none" w:sz="0" w:space="0" w:color="auto"/>
            <w:left w:val="none" w:sz="0" w:space="0" w:color="auto"/>
            <w:bottom w:val="none" w:sz="0" w:space="0" w:color="auto"/>
            <w:right w:val="none" w:sz="0" w:space="0" w:color="auto"/>
          </w:divBdr>
        </w:div>
        <w:div w:id="1583366422">
          <w:marLeft w:val="446"/>
          <w:marRight w:val="0"/>
          <w:marTop w:val="0"/>
          <w:marBottom w:val="0"/>
          <w:divBdr>
            <w:top w:val="none" w:sz="0" w:space="0" w:color="auto"/>
            <w:left w:val="none" w:sz="0" w:space="0" w:color="auto"/>
            <w:bottom w:val="none" w:sz="0" w:space="0" w:color="auto"/>
            <w:right w:val="none" w:sz="0" w:space="0" w:color="auto"/>
          </w:divBdr>
        </w:div>
        <w:div w:id="259073041">
          <w:marLeft w:val="446"/>
          <w:marRight w:val="0"/>
          <w:marTop w:val="0"/>
          <w:marBottom w:val="0"/>
          <w:divBdr>
            <w:top w:val="none" w:sz="0" w:space="0" w:color="auto"/>
            <w:left w:val="none" w:sz="0" w:space="0" w:color="auto"/>
            <w:bottom w:val="none" w:sz="0" w:space="0" w:color="auto"/>
            <w:right w:val="none" w:sz="0" w:space="0" w:color="auto"/>
          </w:divBdr>
        </w:div>
      </w:divsChild>
    </w:div>
    <w:div w:id="1055196868">
      <w:bodyDiv w:val="1"/>
      <w:marLeft w:val="0"/>
      <w:marRight w:val="0"/>
      <w:marTop w:val="0"/>
      <w:marBottom w:val="0"/>
      <w:divBdr>
        <w:top w:val="none" w:sz="0" w:space="0" w:color="auto"/>
        <w:left w:val="none" w:sz="0" w:space="0" w:color="auto"/>
        <w:bottom w:val="none" w:sz="0" w:space="0" w:color="auto"/>
        <w:right w:val="none" w:sz="0" w:space="0" w:color="auto"/>
      </w:divBdr>
    </w:div>
    <w:div w:id="1087073431">
      <w:bodyDiv w:val="1"/>
      <w:marLeft w:val="0"/>
      <w:marRight w:val="0"/>
      <w:marTop w:val="0"/>
      <w:marBottom w:val="0"/>
      <w:divBdr>
        <w:top w:val="none" w:sz="0" w:space="0" w:color="auto"/>
        <w:left w:val="none" w:sz="0" w:space="0" w:color="auto"/>
        <w:bottom w:val="none" w:sz="0" w:space="0" w:color="auto"/>
        <w:right w:val="none" w:sz="0" w:space="0" w:color="auto"/>
      </w:divBdr>
    </w:div>
    <w:div w:id="1252474037">
      <w:bodyDiv w:val="1"/>
      <w:marLeft w:val="0"/>
      <w:marRight w:val="0"/>
      <w:marTop w:val="0"/>
      <w:marBottom w:val="0"/>
      <w:divBdr>
        <w:top w:val="none" w:sz="0" w:space="0" w:color="auto"/>
        <w:left w:val="none" w:sz="0" w:space="0" w:color="auto"/>
        <w:bottom w:val="none" w:sz="0" w:space="0" w:color="auto"/>
        <w:right w:val="none" w:sz="0" w:space="0" w:color="auto"/>
      </w:divBdr>
    </w:div>
    <w:div w:id="1268389683">
      <w:bodyDiv w:val="1"/>
      <w:marLeft w:val="0"/>
      <w:marRight w:val="0"/>
      <w:marTop w:val="0"/>
      <w:marBottom w:val="0"/>
      <w:divBdr>
        <w:top w:val="none" w:sz="0" w:space="0" w:color="auto"/>
        <w:left w:val="none" w:sz="0" w:space="0" w:color="auto"/>
        <w:bottom w:val="none" w:sz="0" w:space="0" w:color="auto"/>
        <w:right w:val="none" w:sz="0" w:space="0" w:color="auto"/>
      </w:divBdr>
      <w:divsChild>
        <w:div w:id="1802573144">
          <w:marLeft w:val="446"/>
          <w:marRight w:val="0"/>
          <w:marTop w:val="58"/>
          <w:marBottom w:val="0"/>
          <w:divBdr>
            <w:top w:val="none" w:sz="0" w:space="0" w:color="auto"/>
            <w:left w:val="none" w:sz="0" w:space="0" w:color="auto"/>
            <w:bottom w:val="none" w:sz="0" w:space="0" w:color="auto"/>
            <w:right w:val="none" w:sz="0" w:space="0" w:color="auto"/>
          </w:divBdr>
        </w:div>
        <w:div w:id="71973871">
          <w:marLeft w:val="446"/>
          <w:marRight w:val="0"/>
          <w:marTop w:val="58"/>
          <w:marBottom w:val="0"/>
          <w:divBdr>
            <w:top w:val="none" w:sz="0" w:space="0" w:color="auto"/>
            <w:left w:val="none" w:sz="0" w:space="0" w:color="auto"/>
            <w:bottom w:val="none" w:sz="0" w:space="0" w:color="auto"/>
            <w:right w:val="none" w:sz="0" w:space="0" w:color="auto"/>
          </w:divBdr>
        </w:div>
        <w:div w:id="333845709">
          <w:marLeft w:val="446"/>
          <w:marRight w:val="0"/>
          <w:marTop w:val="58"/>
          <w:marBottom w:val="0"/>
          <w:divBdr>
            <w:top w:val="none" w:sz="0" w:space="0" w:color="auto"/>
            <w:left w:val="none" w:sz="0" w:space="0" w:color="auto"/>
            <w:bottom w:val="none" w:sz="0" w:space="0" w:color="auto"/>
            <w:right w:val="none" w:sz="0" w:space="0" w:color="auto"/>
          </w:divBdr>
        </w:div>
        <w:div w:id="1823277272">
          <w:marLeft w:val="446"/>
          <w:marRight w:val="0"/>
          <w:marTop w:val="58"/>
          <w:marBottom w:val="0"/>
          <w:divBdr>
            <w:top w:val="none" w:sz="0" w:space="0" w:color="auto"/>
            <w:left w:val="none" w:sz="0" w:space="0" w:color="auto"/>
            <w:bottom w:val="none" w:sz="0" w:space="0" w:color="auto"/>
            <w:right w:val="none" w:sz="0" w:space="0" w:color="auto"/>
          </w:divBdr>
        </w:div>
        <w:div w:id="1458917275">
          <w:marLeft w:val="446"/>
          <w:marRight w:val="0"/>
          <w:marTop w:val="58"/>
          <w:marBottom w:val="0"/>
          <w:divBdr>
            <w:top w:val="none" w:sz="0" w:space="0" w:color="auto"/>
            <w:left w:val="none" w:sz="0" w:space="0" w:color="auto"/>
            <w:bottom w:val="none" w:sz="0" w:space="0" w:color="auto"/>
            <w:right w:val="none" w:sz="0" w:space="0" w:color="auto"/>
          </w:divBdr>
        </w:div>
        <w:div w:id="1263999635">
          <w:marLeft w:val="446"/>
          <w:marRight w:val="0"/>
          <w:marTop w:val="58"/>
          <w:marBottom w:val="0"/>
          <w:divBdr>
            <w:top w:val="none" w:sz="0" w:space="0" w:color="auto"/>
            <w:left w:val="none" w:sz="0" w:space="0" w:color="auto"/>
            <w:bottom w:val="none" w:sz="0" w:space="0" w:color="auto"/>
            <w:right w:val="none" w:sz="0" w:space="0" w:color="auto"/>
          </w:divBdr>
        </w:div>
        <w:div w:id="208609945">
          <w:marLeft w:val="446"/>
          <w:marRight w:val="0"/>
          <w:marTop w:val="58"/>
          <w:marBottom w:val="0"/>
          <w:divBdr>
            <w:top w:val="none" w:sz="0" w:space="0" w:color="auto"/>
            <w:left w:val="none" w:sz="0" w:space="0" w:color="auto"/>
            <w:bottom w:val="none" w:sz="0" w:space="0" w:color="auto"/>
            <w:right w:val="none" w:sz="0" w:space="0" w:color="auto"/>
          </w:divBdr>
        </w:div>
      </w:divsChild>
    </w:div>
    <w:div w:id="1273628101">
      <w:bodyDiv w:val="1"/>
      <w:marLeft w:val="0"/>
      <w:marRight w:val="0"/>
      <w:marTop w:val="0"/>
      <w:marBottom w:val="0"/>
      <w:divBdr>
        <w:top w:val="none" w:sz="0" w:space="0" w:color="auto"/>
        <w:left w:val="none" w:sz="0" w:space="0" w:color="auto"/>
        <w:bottom w:val="none" w:sz="0" w:space="0" w:color="auto"/>
        <w:right w:val="none" w:sz="0" w:space="0" w:color="auto"/>
      </w:divBdr>
    </w:div>
    <w:div w:id="1322588671">
      <w:bodyDiv w:val="1"/>
      <w:marLeft w:val="0"/>
      <w:marRight w:val="0"/>
      <w:marTop w:val="0"/>
      <w:marBottom w:val="0"/>
      <w:divBdr>
        <w:top w:val="none" w:sz="0" w:space="0" w:color="auto"/>
        <w:left w:val="none" w:sz="0" w:space="0" w:color="auto"/>
        <w:bottom w:val="none" w:sz="0" w:space="0" w:color="auto"/>
        <w:right w:val="none" w:sz="0" w:space="0" w:color="auto"/>
      </w:divBdr>
    </w:div>
    <w:div w:id="1415277905">
      <w:bodyDiv w:val="1"/>
      <w:marLeft w:val="0"/>
      <w:marRight w:val="0"/>
      <w:marTop w:val="0"/>
      <w:marBottom w:val="0"/>
      <w:divBdr>
        <w:top w:val="none" w:sz="0" w:space="0" w:color="auto"/>
        <w:left w:val="none" w:sz="0" w:space="0" w:color="auto"/>
        <w:bottom w:val="none" w:sz="0" w:space="0" w:color="auto"/>
        <w:right w:val="none" w:sz="0" w:space="0" w:color="auto"/>
      </w:divBdr>
      <w:divsChild>
        <w:div w:id="506217585">
          <w:marLeft w:val="720"/>
          <w:marRight w:val="0"/>
          <w:marTop w:val="0"/>
          <w:marBottom w:val="360"/>
          <w:divBdr>
            <w:top w:val="none" w:sz="0" w:space="0" w:color="auto"/>
            <w:left w:val="none" w:sz="0" w:space="0" w:color="auto"/>
            <w:bottom w:val="none" w:sz="0" w:space="0" w:color="auto"/>
            <w:right w:val="none" w:sz="0" w:space="0" w:color="auto"/>
          </w:divBdr>
        </w:div>
        <w:div w:id="486286918">
          <w:marLeft w:val="720"/>
          <w:marRight w:val="0"/>
          <w:marTop w:val="0"/>
          <w:marBottom w:val="360"/>
          <w:divBdr>
            <w:top w:val="none" w:sz="0" w:space="0" w:color="auto"/>
            <w:left w:val="none" w:sz="0" w:space="0" w:color="auto"/>
            <w:bottom w:val="none" w:sz="0" w:space="0" w:color="auto"/>
            <w:right w:val="none" w:sz="0" w:space="0" w:color="auto"/>
          </w:divBdr>
        </w:div>
      </w:divsChild>
    </w:div>
    <w:div w:id="1463189382">
      <w:bodyDiv w:val="1"/>
      <w:marLeft w:val="0"/>
      <w:marRight w:val="0"/>
      <w:marTop w:val="0"/>
      <w:marBottom w:val="0"/>
      <w:divBdr>
        <w:top w:val="none" w:sz="0" w:space="0" w:color="auto"/>
        <w:left w:val="none" w:sz="0" w:space="0" w:color="auto"/>
        <w:bottom w:val="none" w:sz="0" w:space="0" w:color="auto"/>
        <w:right w:val="none" w:sz="0" w:space="0" w:color="auto"/>
      </w:divBdr>
      <w:divsChild>
        <w:div w:id="629672653">
          <w:marLeft w:val="0"/>
          <w:marRight w:val="0"/>
          <w:marTop w:val="0"/>
          <w:marBottom w:val="0"/>
          <w:divBdr>
            <w:top w:val="none" w:sz="0" w:space="0" w:color="auto"/>
            <w:left w:val="none" w:sz="0" w:space="0" w:color="auto"/>
            <w:bottom w:val="none" w:sz="0" w:space="0" w:color="auto"/>
            <w:right w:val="none" w:sz="0" w:space="0" w:color="auto"/>
          </w:divBdr>
        </w:div>
      </w:divsChild>
    </w:div>
    <w:div w:id="1481195253">
      <w:bodyDiv w:val="1"/>
      <w:marLeft w:val="0"/>
      <w:marRight w:val="0"/>
      <w:marTop w:val="0"/>
      <w:marBottom w:val="0"/>
      <w:divBdr>
        <w:top w:val="none" w:sz="0" w:space="0" w:color="auto"/>
        <w:left w:val="none" w:sz="0" w:space="0" w:color="auto"/>
        <w:bottom w:val="none" w:sz="0" w:space="0" w:color="auto"/>
        <w:right w:val="none" w:sz="0" w:space="0" w:color="auto"/>
      </w:divBdr>
    </w:div>
    <w:div w:id="1518546519">
      <w:bodyDiv w:val="1"/>
      <w:marLeft w:val="0"/>
      <w:marRight w:val="0"/>
      <w:marTop w:val="0"/>
      <w:marBottom w:val="0"/>
      <w:divBdr>
        <w:top w:val="none" w:sz="0" w:space="0" w:color="auto"/>
        <w:left w:val="none" w:sz="0" w:space="0" w:color="auto"/>
        <w:bottom w:val="none" w:sz="0" w:space="0" w:color="auto"/>
        <w:right w:val="none" w:sz="0" w:space="0" w:color="auto"/>
      </w:divBdr>
    </w:div>
    <w:div w:id="1521507719">
      <w:bodyDiv w:val="1"/>
      <w:marLeft w:val="0"/>
      <w:marRight w:val="0"/>
      <w:marTop w:val="0"/>
      <w:marBottom w:val="0"/>
      <w:divBdr>
        <w:top w:val="none" w:sz="0" w:space="0" w:color="auto"/>
        <w:left w:val="none" w:sz="0" w:space="0" w:color="auto"/>
        <w:bottom w:val="none" w:sz="0" w:space="0" w:color="auto"/>
        <w:right w:val="none" w:sz="0" w:space="0" w:color="auto"/>
      </w:divBdr>
    </w:div>
    <w:div w:id="1542550649">
      <w:bodyDiv w:val="1"/>
      <w:marLeft w:val="0"/>
      <w:marRight w:val="0"/>
      <w:marTop w:val="0"/>
      <w:marBottom w:val="0"/>
      <w:divBdr>
        <w:top w:val="none" w:sz="0" w:space="0" w:color="auto"/>
        <w:left w:val="none" w:sz="0" w:space="0" w:color="auto"/>
        <w:bottom w:val="none" w:sz="0" w:space="0" w:color="auto"/>
        <w:right w:val="none" w:sz="0" w:space="0" w:color="auto"/>
      </w:divBdr>
      <w:divsChild>
        <w:div w:id="1705323145">
          <w:marLeft w:val="446"/>
          <w:marRight w:val="0"/>
          <w:marTop w:val="115"/>
          <w:marBottom w:val="0"/>
          <w:divBdr>
            <w:top w:val="none" w:sz="0" w:space="0" w:color="auto"/>
            <w:left w:val="none" w:sz="0" w:space="0" w:color="auto"/>
            <w:bottom w:val="none" w:sz="0" w:space="0" w:color="auto"/>
            <w:right w:val="none" w:sz="0" w:space="0" w:color="auto"/>
          </w:divBdr>
        </w:div>
      </w:divsChild>
    </w:div>
    <w:div w:id="1563444211">
      <w:bodyDiv w:val="1"/>
      <w:marLeft w:val="0"/>
      <w:marRight w:val="0"/>
      <w:marTop w:val="0"/>
      <w:marBottom w:val="0"/>
      <w:divBdr>
        <w:top w:val="none" w:sz="0" w:space="0" w:color="auto"/>
        <w:left w:val="none" w:sz="0" w:space="0" w:color="auto"/>
        <w:bottom w:val="none" w:sz="0" w:space="0" w:color="auto"/>
        <w:right w:val="none" w:sz="0" w:space="0" w:color="auto"/>
      </w:divBdr>
    </w:div>
    <w:div w:id="1576086836">
      <w:bodyDiv w:val="1"/>
      <w:marLeft w:val="0"/>
      <w:marRight w:val="0"/>
      <w:marTop w:val="0"/>
      <w:marBottom w:val="0"/>
      <w:divBdr>
        <w:top w:val="none" w:sz="0" w:space="0" w:color="auto"/>
        <w:left w:val="none" w:sz="0" w:space="0" w:color="auto"/>
        <w:bottom w:val="none" w:sz="0" w:space="0" w:color="auto"/>
        <w:right w:val="none" w:sz="0" w:space="0" w:color="auto"/>
      </w:divBdr>
    </w:div>
    <w:div w:id="1583446623">
      <w:bodyDiv w:val="1"/>
      <w:marLeft w:val="0"/>
      <w:marRight w:val="0"/>
      <w:marTop w:val="0"/>
      <w:marBottom w:val="0"/>
      <w:divBdr>
        <w:top w:val="none" w:sz="0" w:space="0" w:color="auto"/>
        <w:left w:val="none" w:sz="0" w:space="0" w:color="auto"/>
        <w:bottom w:val="none" w:sz="0" w:space="0" w:color="auto"/>
        <w:right w:val="none" w:sz="0" w:space="0" w:color="auto"/>
      </w:divBdr>
    </w:div>
    <w:div w:id="1614704881">
      <w:bodyDiv w:val="1"/>
      <w:marLeft w:val="0"/>
      <w:marRight w:val="0"/>
      <w:marTop w:val="0"/>
      <w:marBottom w:val="0"/>
      <w:divBdr>
        <w:top w:val="none" w:sz="0" w:space="0" w:color="auto"/>
        <w:left w:val="none" w:sz="0" w:space="0" w:color="auto"/>
        <w:bottom w:val="none" w:sz="0" w:space="0" w:color="auto"/>
        <w:right w:val="none" w:sz="0" w:space="0" w:color="auto"/>
      </w:divBdr>
      <w:divsChild>
        <w:div w:id="1228683704">
          <w:marLeft w:val="0"/>
          <w:marRight w:val="0"/>
          <w:marTop w:val="0"/>
          <w:marBottom w:val="0"/>
          <w:divBdr>
            <w:top w:val="none" w:sz="0" w:space="0" w:color="auto"/>
            <w:left w:val="none" w:sz="0" w:space="0" w:color="auto"/>
            <w:bottom w:val="none" w:sz="0" w:space="0" w:color="auto"/>
            <w:right w:val="none" w:sz="0" w:space="0" w:color="auto"/>
          </w:divBdr>
        </w:div>
      </w:divsChild>
    </w:div>
    <w:div w:id="1617177979">
      <w:bodyDiv w:val="1"/>
      <w:marLeft w:val="0"/>
      <w:marRight w:val="0"/>
      <w:marTop w:val="0"/>
      <w:marBottom w:val="0"/>
      <w:divBdr>
        <w:top w:val="none" w:sz="0" w:space="0" w:color="auto"/>
        <w:left w:val="none" w:sz="0" w:space="0" w:color="auto"/>
        <w:bottom w:val="none" w:sz="0" w:space="0" w:color="auto"/>
        <w:right w:val="none" w:sz="0" w:space="0" w:color="auto"/>
      </w:divBdr>
      <w:divsChild>
        <w:div w:id="1919439286">
          <w:marLeft w:val="446"/>
          <w:marRight w:val="0"/>
          <w:marTop w:val="0"/>
          <w:marBottom w:val="0"/>
          <w:divBdr>
            <w:top w:val="none" w:sz="0" w:space="0" w:color="auto"/>
            <w:left w:val="none" w:sz="0" w:space="0" w:color="auto"/>
            <w:bottom w:val="none" w:sz="0" w:space="0" w:color="auto"/>
            <w:right w:val="none" w:sz="0" w:space="0" w:color="auto"/>
          </w:divBdr>
        </w:div>
      </w:divsChild>
    </w:div>
    <w:div w:id="1622614921">
      <w:bodyDiv w:val="1"/>
      <w:marLeft w:val="0"/>
      <w:marRight w:val="0"/>
      <w:marTop w:val="0"/>
      <w:marBottom w:val="0"/>
      <w:divBdr>
        <w:top w:val="none" w:sz="0" w:space="0" w:color="auto"/>
        <w:left w:val="none" w:sz="0" w:space="0" w:color="auto"/>
        <w:bottom w:val="none" w:sz="0" w:space="0" w:color="auto"/>
        <w:right w:val="none" w:sz="0" w:space="0" w:color="auto"/>
      </w:divBdr>
      <w:divsChild>
        <w:div w:id="1244802267">
          <w:marLeft w:val="0"/>
          <w:marRight w:val="0"/>
          <w:marTop w:val="0"/>
          <w:marBottom w:val="0"/>
          <w:divBdr>
            <w:top w:val="none" w:sz="0" w:space="0" w:color="auto"/>
            <w:left w:val="none" w:sz="0" w:space="0" w:color="auto"/>
            <w:bottom w:val="none" w:sz="0" w:space="0" w:color="auto"/>
            <w:right w:val="none" w:sz="0" w:space="0" w:color="auto"/>
          </w:divBdr>
          <w:divsChild>
            <w:div w:id="1296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675">
      <w:bodyDiv w:val="1"/>
      <w:marLeft w:val="0"/>
      <w:marRight w:val="0"/>
      <w:marTop w:val="0"/>
      <w:marBottom w:val="0"/>
      <w:divBdr>
        <w:top w:val="none" w:sz="0" w:space="0" w:color="auto"/>
        <w:left w:val="none" w:sz="0" w:space="0" w:color="auto"/>
        <w:bottom w:val="none" w:sz="0" w:space="0" w:color="auto"/>
        <w:right w:val="none" w:sz="0" w:space="0" w:color="auto"/>
      </w:divBdr>
    </w:div>
    <w:div w:id="1697189934">
      <w:bodyDiv w:val="1"/>
      <w:marLeft w:val="0"/>
      <w:marRight w:val="0"/>
      <w:marTop w:val="0"/>
      <w:marBottom w:val="0"/>
      <w:divBdr>
        <w:top w:val="none" w:sz="0" w:space="0" w:color="auto"/>
        <w:left w:val="none" w:sz="0" w:space="0" w:color="auto"/>
        <w:bottom w:val="none" w:sz="0" w:space="0" w:color="auto"/>
        <w:right w:val="none" w:sz="0" w:space="0" w:color="auto"/>
      </w:divBdr>
    </w:div>
    <w:div w:id="1698458437">
      <w:bodyDiv w:val="1"/>
      <w:marLeft w:val="0"/>
      <w:marRight w:val="0"/>
      <w:marTop w:val="0"/>
      <w:marBottom w:val="0"/>
      <w:divBdr>
        <w:top w:val="none" w:sz="0" w:space="0" w:color="auto"/>
        <w:left w:val="none" w:sz="0" w:space="0" w:color="auto"/>
        <w:bottom w:val="none" w:sz="0" w:space="0" w:color="auto"/>
        <w:right w:val="none" w:sz="0" w:space="0" w:color="auto"/>
      </w:divBdr>
    </w:div>
    <w:div w:id="1702587007">
      <w:bodyDiv w:val="1"/>
      <w:marLeft w:val="0"/>
      <w:marRight w:val="0"/>
      <w:marTop w:val="0"/>
      <w:marBottom w:val="0"/>
      <w:divBdr>
        <w:top w:val="none" w:sz="0" w:space="0" w:color="auto"/>
        <w:left w:val="none" w:sz="0" w:space="0" w:color="auto"/>
        <w:bottom w:val="none" w:sz="0" w:space="0" w:color="auto"/>
        <w:right w:val="none" w:sz="0" w:space="0" w:color="auto"/>
      </w:divBdr>
    </w:div>
    <w:div w:id="1727874350">
      <w:bodyDiv w:val="1"/>
      <w:marLeft w:val="0"/>
      <w:marRight w:val="0"/>
      <w:marTop w:val="0"/>
      <w:marBottom w:val="0"/>
      <w:divBdr>
        <w:top w:val="none" w:sz="0" w:space="0" w:color="auto"/>
        <w:left w:val="none" w:sz="0" w:space="0" w:color="auto"/>
        <w:bottom w:val="none" w:sz="0" w:space="0" w:color="auto"/>
        <w:right w:val="none" w:sz="0" w:space="0" w:color="auto"/>
      </w:divBdr>
    </w:div>
    <w:div w:id="1762330280">
      <w:bodyDiv w:val="1"/>
      <w:marLeft w:val="0"/>
      <w:marRight w:val="0"/>
      <w:marTop w:val="0"/>
      <w:marBottom w:val="0"/>
      <w:divBdr>
        <w:top w:val="none" w:sz="0" w:space="0" w:color="auto"/>
        <w:left w:val="none" w:sz="0" w:space="0" w:color="auto"/>
        <w:bottom w:val="none" w:sz="0" w:space="0" w:color="auto"/>
        <w:right w:val="none" w:sz="0" w:space="0" w:color="auto"/>
      </w:divBdr>
    </w:div>
    <w:div w:id="1816024150">
      <w:bodyDiv w:val="1"/>
      <w:marLeft w:val="0"/>
      <w:marRight w:val="0"/>
      <w:marTop w:val="0"/>
      <w:marBottom w:val="0"/>
      <w:divBdr>
        <w:top w:val="none" w:sz="0" w:space="0" w:color="auto"/>
        <w:left w:val="none" w:sz="0" w:space="0" w:color="auto"/>
        <w:bottom w:val="none" w:sz="0" w:space="0" w:color="auto"/>
        <w:right w:val="none" w:sz="0" w:space="0" w:color="auto"/>
      </w:divBdr>
      <w:divsChild>
        <w:div w:id="1385369597">
          <w:marLeft w:val="446"/>
          <w:marRight w:val="0"/>
          <w:marTop w:val="67"/>
          <w:marBottom w:val="0"/>
          <w:divBdr>
            <w:top w:val="none" w:sz="0" w:space="0" w:color="auto"/>
            <w:left w:val="none" w:sz="0" w:space="0" w:color="auto"/>
            <w:bottom w:val="none" w:sz="0" w:space="0" w:color="auto"/>
            <w:right w:val="none" w:sz="0" w:space="0" w:color="auto"/>
          </w:divBdr>
        </w:div>
      </w:divsChild>
    </w:div>
    <w:div w:id="1921911894">
      <w:bodyDiv w:val="1"/>
      <w:marLeft w:val="0"/>
      <w:marRight w:val="0"/>
      <w:marTop w:val="0"/>
      <w:marBottom w:val="0"/>
      <w:divBdr>
        <w:top w:val="none" w:sz="0" w:space="0" w:color="auto"/>
        <w:left w:val="none" w:sz="0" w:space="0" w:color="auto"/>
        <w:bottom w:val="none" w:sz="0" w:space="0" w:color="auto"/>
        <w:right w:val="none" w:sz="0" w:space="0" w:color="auto"/>
      </w:divBdr>
    </w:div>
    <w:div w:id="1953632094">
      <w:bodyDiv w:val="1"/>
      <w:marLeft w:val="0"/>
      <w:marRight w:val="0"/>
      <w:marTop w:val="0"/>
      <w:marBottom w:val="0"/>
      <w:divBdr>
        <w:top w:val="none" w:sz="0" w:space="0" w:color="auto"/>
        <w:left w:val="none" w:sz="0" w:space="0" w:color="auto"/>
        <w:bottom w:val="none" w:sz="0" w:space="0" w:color="auto"/>
        <w:right w:val="none" w:sz="0" w:space="0" w:color="auto"/>
      </w:divBdr>
    </w:div>
    <w:div w:id="1956447618">
      <w:bodyDiv w:val="1"/>
      <w:marLeft w:val="0"/>
      <w:marRight w:val="0"/>
      <w:marTop w:val="0"/>
      <w:marBottom w:val="0"/>
      <w:divBdr>
        <w:top w:val="none" w:sz="0" w:space="0" w:color="auto"/>
        <w:left w:val="none" w:sz="0" w:space="0" w:color="auto"/>
        <w:bottom w:val="none" w:sz="0" w:space="0" w:color="auto"/>
        <w:right w:val="none" w:sz="0" w:space="0" w:color="auto"/>
      </w:divBdr>
    </w:div>
    <w:div w:id="2119909981">
      <w:bodyDiv w:val="1"/>
      <w:marLeft w:val="0"/>
      <w:marRight w:val="0"/>
      <w:marTop w:val="0"/>
      <w:marBottom w:val="0"/>
      <w:divBdr>
        <w:top w:val="none" w:sz="0" w:space="0" w:color="auto"/>
        <w:left w:val="none" w:sz="0" w:space="0" w:color="auto"/>
        <w:bottom w:val="none" w:sz="0" w:space="0" w:color="auto"/>
        <w:right w:val="none" w:sz="0" w:space="0" w:color="auto"/>
      </w:divBdr>
    </w:div>
    <w:div w:id="21374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cid:image009.png@01D33C84.B2B25E60"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cltaidevweb.wellsfargo.com:8080/help/topic/cos_3.3.2_en-US/Whatisaplan.html" TargetMode="External"/><Relationship Id="rId25" Type="http://schemas.openxmlformats.org/officeDocument/2006/relationships/image" Target="media/image9.png"/><Relationship Id="rId33" Type="http://schemas.openxmlformats.org/officeDocument/2006/relationships/image" Target="cid:image003.png@01D33C84.B2B25E60" TargetMode="External"/><Relationship Id="rId38" Type="http://schemas.openxmlformats.org/officeDocument/2006/relationships/image" Target="media/image19.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ltaidevweb.wellsfargo.com:8080/help/topic/cos_3.3.2_en-US/UsingparametersinConductIt.htm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cid:image015.png@01D33C84.B2B25E6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cid:image005.png@01D33C84.B2B25E60" TargetMode="External"/><Relationship Id="rId40" Type="http://schemas.openxmlformats.org/officeDocument/2006/relationships/image" Target="media/image20.png"/><Relationship Id="rId45"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hyperlink" Target="http://cltaidevweb.wellsfargo.com:8080/help/topic/cos_3.3.2_en-US/Whatisamethod.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ltaidevweb.wellsfargo.com:8080/help/topic/cos_3.3.2_en-US/Whatisatask.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cid:image012.png@01D33C84.B2B25E60" TargetMode="External"/><Relationship Id="rId43" Type="http://schemas.openxmlformats.org/officeDocument/2006/relationships/image" Target="media/image22.png"/><Relationship Id="rId48" Type="http://schemas.openxmlformats.org/officeDocument/2006/relationships/fontTable" Target="fontTable.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BF0816891EAD4D980BF5D2D544252A" ma:contentTypeVersion="4" ma:contentTypeDescription="Create a new document." ma:contentTypeScope="" ma:versionID="5f45f9ca9f181e646ad0be5a9c46375a">
  <xsd:schema xmlns:xsd="http://www.w3.org/2001/XMLSchema" xmlns:xs="http://www.w3.org/2001/XMLSchema" xmlns:p="http://schemas.microsoft.com/office/2006/metadata/properties" xmlns:ns1="http://schemas.microsoft.com/sharepoint/v3" targetNamespace="http://schemas.microsoft.com/office/2006/metadata/properties" ma:root="true" ma:fieldsID="85e1bc0578acc0527e822336d790091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807FC-4AED-467A-82D0-EDDC3EE0929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20B3A08-EBE0-42D4-8A0D-78177AC4A8E1}">
  <ds:schemaRefs>
    <ds:schemaRef ds:uri="http://schemas.microsoft.com/office/2006/metadata/longProperties"/>
  </ds:schemaRefs>
</ds:datastoreItem>
</file>

<file path=customXml/itemProps3.xml><?xml version="1.0" encoding="utf-8"?>
<ds:datastoreItem xmlns:ds="http://schemas.openxmlformats.org/officeDocument/2006/customXml" ds:itemID="{1EA4267A-7D15-4D30-8BB9-7BBAFEFD4928}">
  <ds:schemaRefs>
    <ds:schemaRef ds:uri="http://schemas.microsoft.com/sharepoint/v3/contenttype/forms"/>
  </ds:schemaRefs>
</ds:datastoreItem>
</file>

<file path=customXml/itemProps4.xml><?xml version="1.0" encoding="utf-8"?>
<ds:datastoreItem xmlns:ds="http://schemas.openxmlformats.org/officeDocument/2006/customXml" ds:itemID="{2A2EEBC0-3CAB-4276-8BD9-7BC0E0BCE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1B4F88-55B2-4C7E-B649-66BEF52B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Consumption Template</vt:lpstr>
    </vt:vector>
  </TitlesOfParts>
  <Company>Wells Fargo &amp; Co.</Company>
  <LinksUpToDate>false</LinksUpToDate>
  <CharactersWithSpaces>27719</CharactersWithSpaces>
  <SharedDoc>false</SharedDoc>
  <HLinks>
    <vt:vector size="78" baseType="variant">
      <vt:variant>
        <vt:i4>6357032</vt:i4>
      </vt:variant>
      <vt:variant>
        <vt:i4>110</vt:i4>
      </vt:variant>
      <vt:variant>
        <vt:i4>0</vt:i4>
      </vt:variant>
      <vt:variant>
        <vt:i4>5</vt:i4>
      </vt:variant>
      <vt:variant>
        <vt:lpwstr>https://policyworks.wellsfargo.com/foundation/Workspace.aspx?workspaceId=-1&amp;requestUrl=../content/view.aspx?PageID%3di2521%26Id%3d89297</vt:lpwstr>
      </vt:variant>
      <vt:variant>
        <vt:lpwstr/>
      </vt:variant>
      <vt:variant>
        <vt:i4>5898266</vt:i4>
      </vt:variant>
      <vt:variant>
        <vt:i4>107</vt:i4>
      </vt:variant>
      <vt:variant>
        <vt:i4>0</vt:i4>
      </vt:variant>
      <vt:variant>
        <vt:i4>5</vt:i4>
      </vt:variant>
      <vt:variant>
        <vt:lpwstr>http://informationservices.homestead.wellsfargo.com/sites/DSG/DMMA_Team_Site/Shared Documents/Requirements - Data Quality - Metadata Team/Requirements Team/Data Reasonability Validation/MODE_Data_Reasonability_Validation_Edits.xls</vt:lpwstr>
      </vt:variant>
      <vt:variant>
        <vt:lpwstr/>
      </vt:variant>
      <vt:variant>
        <vt:i4>1048639</vt:i4>
      </vt:variant>
      <vt:variant>
        <vt:i4>86</vt:i4>
      </vt:variant>
      <vt:variant>
        <vt:i4>0</vt:i4>
      </vt:variant>
      <vt:variant>
        <vt:i4>5</vt:i4>
      </vt:variant>
      <vt:variant>
        <vt:lpwstr/>
      </vt:variant>
      <vt:variant>
        <vt:lpwstr>_Toc398802447</vt:lpwstr>
      </vt:variant>
      <vt:variant>
        <vt:i4>1048639</vt:i4>
      </vt:variant>
      <vt:variant>
        <vt:i4>80</vt:i4>
      </vt:variant>
      <vt:variant>
        <vt:i4>0</vt:i4>
      </vt:variant>
      <vt:variant>
        <vt:i4>5</vt:i4>
      </vt:variant>
      <vt:variant>
        <vt:lpwstr/>
      </vt:variant>
      <vt:variant>
        <vt:lpwstr>_Toc398802446</vt:lpwstr>
      </vt:variant>
      <vt:variant>
        <vt:i4>1048639</vt:i4>
      </vt:variant>
      <vt:variant>
        <vt:i4>74</vt:i4>
      </vt:variant>
      <vt:variant>
        <vt:i4>0</vt:i4>
      </vt:variant>
      <vt:variant>
        <vt:i4>5</vt:i4>
      </vt:variant>
      <vt:variant>
        <vt:lpwstr/>
      </vt:variant>
      <vt:variant>
        <vt:lpwstr>_Toc398802445</vt:lpwstr>
      </vt:variant>
      <vt:variant>
        <vt:i4>1048639</vt:i4>
      </vt:variant>
      <vt:variant>
        <vt:i4>68</vt:i4>
      </vt:variant>
      <vt:variant>
        <vt:i4>0</vt:i4>
      </vt:variant>
      <vt:variant>
        <vt:i4>5</vt:i4>
      </vt:variant>
      <vt:variant>
        <vt:lpwstr/>
      </vt:variant>
      <vt:variant>
        <vt:lpwstr>_Toc398802444</vt:lpwstr>
      </vt:variant>
      <vt:variant>
        <vt:i4>1048639</vt:i4>
      </vt:variant>
      <vt:variant>
        <vt:i4>62</vt:i4>
      </vt:variant>
      <vt:variant>
        <vt:i4>0</vt:i4>
      </vt:variant>
      <vt:variant>
        <vt:i4>5</vt:i4>
      </vt:variant>
      <vt:variant>
        <vt:lpwstr/>
      </vt:variant>
      <vt:variant>
        <vt:lpwstr>_Toc398802443</vt:lpwstr>
      </vt:variant>
      <vt:variant>
        <vt:i4>1048639</vt:i4>
      </vt:variant>
      <vt:variant>
        <vt:i4>56</vt:i4>
      </vt:variant>
      <vt:variant>
        <vt:i4>0</vt:i4>
      </vt:variant>
      <vt:variant>
        <vt:i4>5</vt:i4>
      </vt:variant>
      <vt:variant>
        <vt:lpwstr/>
      </vt:variant>
      <vt:variant>
        <vt:lpwstr>_Toc398802442</vt:lpwstr>
      </vt:variant>
      <vt:variant>
        <vt:i4>1048639</vt:i4>
      </vt:variant>
      <vt:variant>
        <vt:i4>50</vt:i4>
      </vt:variant>
      <vt:variant>
        <vt:i4>0</vt:i4>
      </vt:variant>
      <vt:variant>
        <vt:i4>5</vt:i4>
      </vt:variant>
      <vt:variant>
        <vt:lpwstr/>
      </vt:variant>
      <vt:variant>
        <vt:lpwstr>_Toc398802441</vt:lpwstr>
      </vt:variant>
      <vt:variant>
        <vt:i4>1048639</vt:i4>
      </vt:variant>
      <vt:variant>
        <vt:i4>44</vt:i4>
      </vt:variant>
      <vt:variant>
        <vt:i4>0</vt:i4>
      </vt:variant>
      <vt:variant>
        <vt:i4>5</vt:i4>
      </vt:variant>
      <vt:variant>
        <vt:lpwstr/>
      </vt:variant>
      <vt:variant>
        <vt:lpwstr>_Toc398802440</vt:lpwstr>
      </vt:variant>
      <vt:variant>
        <vt:i4>1507391</vt:i4>
      </vt:variant>
      <vt:variant>
        <vt:i4>38</vt:i4>
      </vt:variant>
      <vt:variant>
        <vt:i4>0</vt:i4>
      </vt:variant>
      <vt:variant>
        <vt:i4>5</vt:i4>
      </vt:variant>
      <vt:variant>
        <vt:lpwstr/>
      </vt:variant>
      <vt:variant>
        <vt:lpwstr>_Toc398802439</vt:lpwstr>
      </vt:variant>
      <vt:variant>
        <vt:i4>1507391</vt:i4>
      </vt:variant>
      <vt:variant>
        <vt:i4>32</vt:i4>
      </vt:variant>
      <vt:variant>
        <vt:i4>0</vt:i4>
      </vt:variant>
      <vt:variant>
        <vt:i4>5</vt:i4>
      </vt:variant>
      <vt:variant>
        <vt:lpwstr/>
      </vt:variant>
      <vt:variant>
        <vt:lpwstr>_Toc398802438</vt:lpwstr>
      </vt:variant>
      <vt:variant>
        <vt:i4>1507391</vt:i4>
      </vt:variant>
      <vt:variant>
        <vt:i4>26</vt:i4>
      </vt:variant>
      <vt:variant>
        <vt:i4>0</vt:i4>
      </vt:variant>
      <vt:variant>
        <vt:i4>5</vt:i4>
      </vt:variant>
      <vt:variant>
        <vt:lpwstr/>
      </vt:variant>
      <vt:variant>
        <vt:lpwstr>_Toc398802437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Consumption Template</dc:title>
  <dc:creator>Jim Galbraith</dc:creator>
  <cp:lastModifiedBy>Puskas, Louis</cp:lastModifiedBy>
  <cp:revision>2</cp:revision>
  <cp:lastPrinted>2014-07-30T20:06:00Z</cp:lastPrinted>
  <dcterms:created xsi:type="dcterms:W3CDTF">2017-10-25T20:43:00Z</dcterms:created>
  <dcterms:modified xsi:type="dcterms:W3CDTF">2017-10-25T20:43:00Z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0x010100A6BF0816891EAD4D980BF5D2D544252A</vt:lpwstr>
  </property>
</Properties>
</file>