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F9" w:rsidRDefault="00D657F9" w:rsidP="00D657F9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Cuando de riesgos se trata, identificarlos es la parte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>más</w:t>
      </w:r>
      <w:bookmarkStart w:id="0" w:name="_GoBack"/>
      <w:bookmarkEnd w:id="0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importante para poder sugerir la medida correctiva que los elimine. </w:t>
      </w:r>
    </w:p>
    <w:p w:rsidR="00D657F9" w:rsidRDefault="00D657F9" w:rsidP="00D657F9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Existen dos fuentes de riesgos: </w:t>
      </w:r>
    </w:p>
    <w:p w:rsidR="00D657F9" w:rsidRDefault="00D657F9" w:rsidP="00D657F9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ab/>
        <w:t>-Los actos inseguros</w:t>
      </w:r>
    </w:p>
    <w:p w:rsidR="00D657F9" w:rsidRDefault="00D657F9" w:rsidP="00D657F9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ab/>
        <w:t>-Las condiciones inseguras</w:t>
      </w:r>
    </w:p>
    <w:p w:rsidR="00D657F9" w:rsidRDefault="00D657F9" w:rsidP="00D657F9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En ambos casos se recomienda efectuar una auditoria. Con el resultado se obtendrá un panorama representativo de toda la organización.</w:t>
      </w:r>
    </w:p>
    <w:p w:rsidR="00D657F9" w:rsidRDefault="00D657F9" w:rsidP="00D657F9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80606" w:rsidRDefault="00380606"/>
    <w:sectPr w:rsidR="00380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88"/>
    <w:rsid w:val="00380606"/>
    <w:rsid w:val="00D657F9"/>
    <w:rsid w:val="00F9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EE35-A9E4-4634-A97C-A3EE6F82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7F9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B1972-4E1D-4EA0-B9A4-923DA22A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3</cp:revision>
  <dcterms:created xsi:type="dcterms:W3CDTF">2017-11-21T20:16:00Z</dcterms:created>
  <dcterms:modified xsi:type="dcterms:W3CDTF">2017-11-21T20:16:00Z</dcterms:modified>
</cp:coreProperties>
</file>