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02/12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Réflexion quant au design du réveil : </w:t>
      </w:r>
    </w:p>
    <w:p w:rsidR="00000000" w:rsidDel="00000000" w:rsidP="00000000" w:rsidRDefault="00000000" w:rsidRPr="00000000" w14:paraId="00000004">
      <w:pPr>
        <w:rPr>
          <w:sz w:val="20"/>
          <w:szCs w:val="20"/>
        </w:rPr>
      </w:pPr>
      <w:r w:rsidDel="00000000" w:rsidR="00000000" w:rsidRPr="00000000">
        <w:rPr>
          <w:sz w:val="20"/>
          <w:szCs w:val="20"/>
          <w:rtl w:val="0"/>
        </w:rPr>
        <w:t xml:space="preserve">une forme ovoïde avec l’écran et les boutons</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Recherches préliminaires sur le son :</w:t>
      </w:r>
    </w:p>
    <w:p w:rsidR="00000000" w:rsidDel="00000000" w:rsidP="00000000" w:rsidRDefault="00000000" w:rsidRPr="00000000" w14:paraId="00000007">
      <w:pPr>
        <w:rPr>
          <w:sz w:val="20"/>
          <w:szCs w:val="20"/>
        </w:rPr>
      </w:pPr>
      <w:r w:rsidDel="00000000" w:rsidR="00000000" w:rsidRPr="00000000">
        <w:rPr>
          <w:sz w:val="20"/>
          <w:szCs w:val="20"/>
          <w:rtl w:val="0"/>
        </w:rPr>
        <w:t xml:space="preserve">Pour jouer une musique de bonne qualité, il faudrait charger des fichiers .waw sur une carte micro-SD et la jouer ensuite grâce à un haut-parleur 8ohm (permettrait de jouer sa propre playlist, le problème étant qu’il faut charger la musique au préalable, et donc ne pas “choisir” sa propre playlist. Possibilité de raccorder au bluetooth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Fonts w:ascii="Arial Unicode MS" w:cs="Arial Unicode MS" w:eastAsia="Arial Unicode MS" w:hAnsi="Arial Unicode MS"/>
          <w:sz w:val="20"/>
          <w:szCs w:val="20"/>
          <w:rtl w:val="0"/>
        </w:rPr>
        <w:t xml:space="preserve">Pour jouer une simple sonnerie de réveil → piezo speaker (facile et pas cher)</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Après recherches, la meilleure façon de procéder pour le moment est de charger les musiques au préalable sur la carte micro-SD puis choisir laquelle lire en fonction des préférence de l’utilisateur. Rechercher pour connecter au bluetooth plus tard</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Recherches Bluetooth :</w:t>
      </w:r>
    </w:p>
    <w:p w:rsidR="00000000" w:rsidDel="00000000" w:rsidP="00000000" w:rsidRDefault="00000000" w:rsidRPr="00000000" w14:paraId="0000000E">
      <w:pPr>
        <w:rPr>
          <w:sz w:val="20"/>
          <w:szCs w:val="20"/>
        </w:rPr>
      </w:pPr>
      <w:r w:rsidDel="00000000" w:rsidR="00000000" w:rsidRPr="00000000">
        <w:rPr>
          <w:rFonts w:ascii="Arial Unicode MS" w:cs="Arial Unicode MS" w:eastAsia="Arial Unicode MS" w:hAnsi="Arial Unicode MS"/>
          <w:sz w:val="20"/>
          <w:szCs w:val="20"/>
          <w:rtl w:val="0"/>
        </w:rPr>
        <w:t xml:space="preserve">Faut-il une application pour gérer toutes les fonctionnalités du réveil ? (calendrier, sons, lumière, …) → APP INVENTOR</w:t>
      </w:r>
    </w:p>
    <w:p w:rsidR="00000000" w:rsidDel="00000000" w:rsidP="00000000" w:rsidRDefault="00000000" w:rsidRPr="00000000" w14:paraId="0000000F">
      <w:pPr>
        <w:rPr>
          <w:sz w:val="20"/>
          <w:szCs w:val="20"/>
        </w:rPr>
      </w:pPr>
      <w:r w:rsidDel="00000000" w:rsidR="00000000" w:rsidRPr="00000000">
        <w:rPr>
          <w:sz w:val="20"/>
          <w:szCs w:val="20"/>
          <w:rtl w:val="0"/>
        </w:rPr>
        <w:t xml:space="preserve">Comment créer une application pour android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sz w:val="20"/>
          <w:szCs w:val="20"/>
          <w:rtl w:val="0"/>
        </w:rPr>
        <w:t xml:space="preserve">Réalisation de l'organigramme du programme de réveil (version sans odeur) :</w:t>
      </w:r>
      <w:r w:rsidDel="00000000" w:rsidR="00000000" w:rsidRPr="00000000">
        <w:rPr/>
        <w:drawing>
          <wp:inline distB="114300" distT="114300" distL="114300" distR="114300">
            <wp:extent cx="3001906" cy="479934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01906" cy="4799344"/>
                    </a:xfrm>
                    <a:prstGeom prst="rect"/>
                    <a:ln/>
                  </pic:spPr>
                </pic:pic>
              </a:graphicData>
            </a:graphic>
          </wp:inline>
        </w:drawing>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