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252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8000" cy="1202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02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721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27/02/2026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29/03/2026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La maison de la Chantereine EHPAD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94600 Choisy-le-Roi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669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13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30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5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Protection et préparations chantier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- Mise en place du chantier - Livraison du matériel nécessaire - Mise en place de protections (polyanes) - Nettoyage fin de chantier - Frais déchetterie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Protection et préparations chantier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750,00 €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peinture et protection murale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papier peint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560,00 €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Peinture satinée lavable (Seigneurie) - préparation + 2 couches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16,00 €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1 280,00 €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Protection murale SPM (H=1300mm) avec découpes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98,00 €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3 920,00 €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peinture et protection murale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5 760,00 €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3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de menuiserie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Fourniture et pose de kitchenette (Lapeyre)-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de menuiserie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1 300,00 €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4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revêtement sol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sol (dépose, manutention, transport, mise en décharge pour recyclage)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952,00 €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Ragréage fibre P3 + primaire (ponçage inclus)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1 224,00 €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Lino PVC U4P3 Taralay Premium Compact 43 (Gerflor) réf. 3788 Nauru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8 840,00 €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Remontées en plinthes - double encollage (Romus)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1 020,00 €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revêtement sol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12 036,00 €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Ind w:w="6407" w:type="dxa"/>
      </w:tblPr>
      <w:tblGrid>
        <w:gridCol w:w="2381"/>
        <w:gridCol w:w="1701"/>
      </w:tblGrid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19 846,00 €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(20.0%)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3 969,20 €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23 815,20 €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567" w:right="624" w:bottom="1020" w:left="62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20" w:line="240" w:lineRule="auto"/>
      <w:jc w:val="left"/>
      <w:pBdr>
        <w:top w:val="single" w:sz="8" w:space="1" w:color="C8A96B"/>
      </w:pBdr>
    </w:pPr>
    <w:r/>
    <w:r>
      <w:rPr>
        <w:rFonts w:ascii="Calibri" w:hAnsi="Calibri"/>
        <w:b w:val="0"/>
        <w:color w:val="4B5563"/>
        <w:sz w:val="16"/>
      </w:rPr>
      <w:t>SASU Société Batikam Renov • 18 Avenue de la paix • 92600</w:t>
    </w:r>
  </w:p>
  <w:p>
    <w:pPr>
      <w:spacing w:before="0" w:after="0" w:line="240" w:lineRule="auto"/>
      <w:jc w:val="left"/>
    </w:pPr>
    <w:r>
      <w:rPr>
        <w:rFonts w:ascii="Calibri" w:hAnsi="Calibri"/>
        <w:b w:val="0"/>
        <w:color w:val="4B5563"/>
        <w:sz w:val="16"/>
      </w:rPr>
      <w:t>Tél. 07 68 71 93 85 • batikamrenove@gmail.com • SIRET 999878119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