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Vídeos mapa Hacia una Universidad polifónica y comprometida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1. 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https://youtu.be/tPx8JYRaasE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Video2.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8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https://youtu.be/au_0aEMHz6Q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3.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hyperlink r:id="rId9">
        <w:r w:rsidDel="00000000" w:rsidR="00000000" w:rsidRPr="00000000">
          <w:rPr>
            <w:b w:val="1"/>
            <w:color w:val="954f72"/>
            <w:u w:val="single"/>
            <w:rtl w:val="0"/>
          </w:rPr>
          <w:t xml:space="preserve">https://youtu.be/QCgrpwa-r1I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7648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648D4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648D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QCgrpwa-r1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tPx8JYRaasE" TargetMode="External"/><Relationship Id="rId8" Type="http://schemas.openxmlformats.org/officeDocument/2006/relationships/hyperlink" Target="https://youtu.be/au_0aEMHz6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cZjas1wK+XfDzzzkss9zCDKsg==">AMUW2mWHKJxN/C7HCKH/whvqpkAa1H4wGQ+UJdbDUcEJSM3/wicZoVC9wjzPjpkJ/9+yzxy7gwJWO1ZRoMN95N9X9WVaOcqMRzbuCtst/K/s89lQ1Vtu96Y=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2021-09-20T00:20:00Z</dcterms:created>
  <dc:creator>Microsoft Office User</dc:creator>
</cp:coreProperties>
</file>