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5º ANO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CULTURA DIGITAL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LETRAMENTO DIGITAL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CIDADANIA DIGITAL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TECNOLOGIA E SOCIEDADE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TECNOLOGIA DIGITAL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REPRESENTAÇÃO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HARDWARE 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COMUNICAÇÃO E REDES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PENSAMENTO COMPUTACIONAL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ABSTRAÇÃO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ALGORITMOS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DECOMPOSIÇÃO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RECONHECIMENTO DE PADRÕES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CULTURA DIGITAL</w:t>
      </w:r>
    </w:p>
    <w:p w:rsidR="00000000" w:rsidDel="00000000" w:rsidP="00000000" w:rsidRDefault="00000000" w:rsidRPr="00000000" w14:paraId="00000013">
      <w:pPr>
        <w:jc w:val="center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u w:val="single"/>
          <w:rtl w:val="0"/>
        </w:rPr>
        <w:t xml:space="preserve">CONCEITO: LETRAMENTO DIGITAL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Compactação de dados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CD05LD01 - Utilizar compactadores de arquivos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Conhecer a finalidade de compactador de arquivo;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Conhecer alguns compactadores de arquivos;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Saber como utilizar e a que momento os compactadores de arquivos.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Conhecendo o propósito de um compactador de arquivos e usando-o, por exemplo, para criar um arquivo compactado contendo diferentes tipos de arquivos.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analisa a taxa de compactação dos diferentes tipos de arquivos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identifica o propósito dos compactadores de arquivos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EF15AR26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09, CG 05, CG 06, CG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Compactadores de </w:t>
      </w:r>
      <w:r w:rsidDel="00000000" w:rsidR="00000000" w:rsidRPr="00000000">
        <w:rPr>
          <w:rtl w:val="0"/>
        </w:rPr>
        <w:t xml:space="preserve">arquivos</w:t>
      </w:r>
      <w:r w:rsidDel="00000000" w:rsidR="00000000" w:rsidRPr="00000000">
        <w:rPr>
          <w:rtl w:val="0"/>
        </w:rPr>
        <w:t xml:space="preserve"> (7zip, WinRAR, WinZip)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 Video Tutorial - Compactar e descompactar arquivos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https://www.youtube.com/watch?v=gXfQayOI1j8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Arquivos digitais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CD05LD02 - Integrar os diferentes formatos de arquivos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Conhecer as extensões mais utilizadas de arquivos e a função que desempenham no computador;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Conhecer as maneiras de integrar diferentes formatos de arquivos;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Identificando e integrando diferentes formatos de arquivos em um único documento, por exemplo, salvando um texto com imagem e link para vídeo.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Íntegra arquivos de diferentes formatos em um documento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EF15AR26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09, CG 06, CG 05, CG 01, CG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Editor de texto, MS Word ou similar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Formatos de Arquivos - https://www.youtube.com/watch?v=9UTcQW8JOag&amp;t=53s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Mídias digitais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CD05LD03 - Experimentar as mídias digitais e suas convergências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Conhecer as possibilidades de introduzir a cultura de mídia na prática do cotidiano;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Introduzir as mídias digitais no processo de aprendizagem, como ferramenta motivadora de novos conhecimentos.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Usando recursos de produção de texto, planilhas, apresentações, por exemplo, para a produção de um livro digital sobre a vida do aluno ou uma viagem de férias.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utiliza os recursos digitais para produção de texto, planilha ou apresentação, experimentando suas convergências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EF15AR26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10, CG 06, CG 09, CG 05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Editor de texto (LibreOffice Writer), Planilha Eletrônica (LibreOffice Calc), Editor de Apresentações (LibreOffice Impress)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CONCEITO: CIDADANIA DIGITAL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Notícias falsas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CD05CD01 - Distinguir informações verdadeiras e falsas, conteúdos bons dos prejudiciais, e conteúdos confiáveis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Conhecer os riscos de compartilhar informações falsas;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- Saber como identificar se a mensagem que circula nas redes sociais e no WhatsApp é verídica;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- Conhecer e refletir sobre textos informativos, jornalísticos e publicitários, distinguindo fatos e opiniões e identificando notícias falsas e sensacionalistas.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Propondo a reflexão de valores e atitudes responsáveis relacionadas ao uso de dados em ambiente digital, por exemplo, trabalhando com </w:t>
      </w:r>
      <w:r w:rsidDel="00000000" w:rsidR="00000000" w:rsidRPr="00000000">
        <w:rPr>
          <w:i w:val="1"/>
          <w:rtl w:val="0"/>
        </w:rPr>
        <w:t xml:space="preserve">fake news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Explicar quais são as características de sites confiáveis e não confiáveis e como identificar mensagens falsas. Utilizar o Jogo Seja Incrível Na Internet, orientar os alunos a completarem o “Rio da Realidade”, parte do jogo que lida com distinção entre conteúdos verdadeiros e falsos, sites confiáveis e não confiáveis. Ao fim, solicitar que emita seu certificado e o salve-o no computador.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diferencia informações falsas e verdadeiras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identifica atributos de um site confiável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EF05HI04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10, CG 01, CG 09, CG 06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Video Youtube: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https://www.youtube.com/watch?v=oyQIkXcAqb0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Video Youtube: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https://www.youtube.com/watch?v=M0ZilloQ0Q4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Fato ou Fake: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https://g1.globo.com/fato-ou-fake/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Jogo Seja IncrívelNaInternet: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g.co/SejaIncrivelNaInternet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Fontes e referências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CD05CD02 - Citar fontes e materiais utilizados, levando em consideração o respeito à privacidade dos usuários e as restrições pertinentes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Conhecer </w:t>
      </w:r>
      <w:r w:rsidDel="00000000" w:rsidR="00000000" w:rsidRPr="00000000">
        <w:rPr>
          <w:rtl w:val="0"/>
        </w:rPr>
        <w:t xml:space="preserve">a importância de respeitar a  privacidade no meio digital;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Identificar situações de abuso da privacidade, expondo suas repercussões;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Conhecer a maneira de como citar fontes e materiais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Indicando, em uma produção individual ou coletiva, as fontes ou materiais consultados, por exemplo, em uma redação com bibliografia.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indica as fontes usadas em pesquisas e trabalhos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EF05LP05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06, CG 01, CG 09, CG 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Editor de texto (LibreOffice Writer); Internet.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Uso crítico da internet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CD05CD03 - Reconhecer e refletir sobre os jogos on-line e as informações do usuário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Refletir sobre os jogos eletrônicos que podem influenciar tanto positivamente como negativamente seus usuários.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Conhecer os pontos positivos </w:t>
      </w:r>
      <w:r w:rsidDel="00000000" w:rsidR="00000000" w:rsidRPr="00000000">
        <w:rPr>
          <w:rtl w:val="0"/>
        </w:rPr>
        <w:t xml:space="preserve">como função de aprendizado e desenvolvimento de estímulos cognitivos e </w:t>
      </w:r>
      <w:r w:rsidDel="00000000" w:rsidR="00000000" w:rsidRPr="00000000">
        <w:rPr>
          <w:rtl w:val="0"/>
        </w:rPr>
        <w:t xml:space="preserve">negativa</w:t>
      </w:r>
      <w:r w:rsidDel="00000000" w:rsidR="00000000" w:rsidRPr="00000000">
        <w:rPr>
          <w:rtl w:val="0"/>
        </w:rPr>
        <w:t xml:space="preserve"> como vícios e problemas de saúde como sedentarismo, cansaço físico e mental.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Reconhecer as possibilidades p</w:t>
      </w:r>
      <w:r w:rsidDel="00000000" w:rsidR="00000000" w:rsidRPr="00000000">
        <w:rPr>
          <w:rtl w:val="0"/>
        </w:rPr>
        <w:t xml:space="preserve">ara evitar os efeitos negativos, estabelecendo o equilíbrio entre os jogos on-line e os jogos físicos , como brincar com os amigos, praticar algum esporte, ler livros, aprender a tocar algum instrumento musical ou outro idioma.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Analisando a relação do tempo que se gasta jogando on-line e os perigos do vício, por exemplo, criando uma rotina diária de tarefas e relacionando com a quantidade de tempo jogando.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reconhece a questão do tempo gasto em jogos on-line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Identifica os perigos oriundos do vício e utilização prolongada de jogos on-line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EF05MA25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09, CG 01, CG 10, CG 06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Artigos sobre jogos online.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u w:val="single"/>
          <w:rtl w:val="0"/>
        </w:rPr>
        <w:t xml:space="preserve">CONCEITO: TECNOLOGIA E SOCIEDADE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Tecnologia e trabalho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CD05TS01 - Expressar-se crítica e criativamente na compreensão das mudanças tecnológicas no mundo do trabalho e sobre a evolução da sociedade.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Reconhecer a importância do conhecimento na tecnologia no mundo do trabalho;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- Conhecer algumas profissões que surgiram na última década que necessitam do conhecimento pleno na tecnologia digital;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Analisar qual profissão moderna, que exige o conhecimento em tecnologia,  poderia corresponder às suas habilidades atuais.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Reconhecendo as mudanças no mundo do trabalho com a evolução da tecnologia, por exemplo, discutindo e analisando profissões que surgiram na última década.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reconhece as profissões que surgiram com a evolução da tecnologia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EF05GE06, EF05GE05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09, CG 01, CG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Artigos relacionados ao Trabalho e tecnologia.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TECNOLOGIA DIGITAL</w:t>
      </w:r>
    </w:p>
    <w:p w:rsidR="00000000" w:rsidDel="00000000" w:rsidP="00000000" w:rsidRDefault="00000000" w:rsidRPr="00000000" w14:paraId="00000082">
      <w:pPr>
        <w:jc w:val="center"/>
        <w:rPr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u w:val="single"/>
          <w:rtl w:val="0"/>
        </w:rPr>
        <w:t xml:space="preserve">CONCEITO: REPRESENTAÇÃO DE DADOS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Conteúdo: </w:t>
      </w:r>
      <w:r w:rsidDel="00000000" w:rsidR="00000000" w:rsidRPr="00000000">
        <w:rPr>
          <w:rtl w:val="0"/>
        </w:rPr>
        <w:t xml:space="preserve">Tecnologia e Sociedade (Leandro)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Repensar o conceito de tecnologia, ampliando o entendimento do aluno, para que possa reconhecer, ao longo da história da humanidade, os avanços tecnológicos realizados. Refletir sobre quais elementos tecnológicos os alunos e seus familiares utilizam no dia a dia, e como seria realizada alguma atividade sem aquele dispositivo ou técnica.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Encaminhamentos metodológicos: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Iniciar a aula questionando os alunos sobre o conceito de tecnologia, o que eles pensam disso, o que isso significa para eles, e se utilizam tecnologia em seu cotidiano. Depois de ouvir alguns relatos, o professor irá realizar uma explicação sistematizada do conceito de tecnologia, fazendo com que esse conceito seja ampliado na visão dos alunos.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Num segundo momento, pedir aos alunos que abram um editor de texto e escrevam/digitem um pequeno texto (um ou dois parágrafos) explicando o que pensam da tecnologia, se é algo positivo ou negativo, se eles utilizam em suas casas exemplificando se possível. OBS. Os alunos salvarão o documento na área de trabalho do respectivo computador.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auxiliares: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https://www.tecmundo.com.br/tecnologia/42523-o-que-e-tecnologia-.htm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https://www.youtube.com/watch?v=N6h4FIr3-Sk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Conteúdo: </w:t>
      </w:r>
      <w:r w:rsidDel="00000000" w:rsidR="00000000" w:rsidRPr="00000000">
        <w:rPr>
          <w:rtl w:val="0"/>
        </w:rPr>
        <w:t xml:space="preserve">Cidadania Digital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Entender o conceito de cidadania digital. Formar novos utilizadores dos meios digitais conscientes de seus direitos e deveres, que saberão se portar de forma polida ou módica, por entenderem que a Internet, em seu conceito restrito, não é de forma alguma, uma terra de ninguém, mas sim um local de “convívio” de milhões de pessoas.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Encaminhamentos metodológicos: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niciar a aula questionando os alunos sobre o conceito de “hater”, verificar o que pensam sobre isso, se eles conhecem alguém que se comporte como “hater”, ou se eles próprios já tiveram tal comportamento.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Questionar sobre educação/polidez, se é necessário ser polido em conversas, e o que a falta de educação, ofensa pode causar nas relações não digitais. A partir das respostas obtidas fazer uma reflexão sobre os mesmos tipos de comportamentos na internet, é se eles pensam que existem consequências para isso.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Propor uma atividade na qual os alunos poderão assistir a um vídeo no Youtube (no máximo de 5 min) e posteriormente fazer um comentário sobre ele, não diretamente na plataforma, mas em algum meio no qual seja possível o professor acompanhar posteriormente (Google Forms - por exemplo).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Em seguida ler alguns comentários obtidos, e questionar se aquele comentário é adequado, se a linguagem utilizada não é ofensiva, - se for o caso pedir para os alunos se imaginarem no lugar do produtor do conteúdo lendo aquele comentário, como se sentiria?-.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 for o caso </w:t>
      </w:r>
      <w:r w:rsidDel="00000000" w:rsidR="00000000" w:rsidRPr="00000000">
        <w:rPr>
          <w:rtl w:val="0"/>
        </w:rPr>
        <w:t xml:space="preserve">reescrever</w:t>
      </w:r>
      <w:r w:rsidDel="00000000" w:rsidR="00000000" w:rsidRPr="00000000">
        <w:rPr>
          <w:rtl w:val="0"/>
        </w:rPr>
        <w:t xml:space="preserve"> algum comentário, especialmente com feedback negativo, de uma forma mais polida, indicando o motivo de não ter gostado mas fazê-lo sem ofensas, ou palavras de baixo calão.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TD05RD01 - Conhecer as medidas usuais de informação digital (byte, kilobyte, megabyte, gigabyte, terabyte)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Entender com essas unidades se relacionam entre si;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Conhecer como essas medidas funcionam e como se organizam;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Conhecer os múltiplos do byte e suas aplicações no cotidiano.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Distinguindo os diferentes tamanhos de arquivos em um computador, por exemplo, montando uma tabela com os nomes e tamanhos de arquivos em uma pasta.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Relacionando as medidas de milhar, por exemplo, o quilobyte com o quilômetro ou com o quilograma.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 Reconhecendo que uma informação pode assumir quantidades (volumes) grandiosas, por exemplo, representando quantos kilobytes tem um arquivo de filme com mais de 1 Gigabyte.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identifica o tamanho (volume) de arquivos e compara o tamanho de diferentes tipos de arquivos.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descreve a quantidade de texto (letras) que pode ser armazenado em um quilobyte de informação.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estima o tamanho de um arquivo de texto com base no número de caracteres.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reconhece arquivos com mais de 1 Gigabyte.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EF05MA19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03, CG 05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Explorador de arquivos do sistema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u w:val="single"/>
          <w:rtl w:val="0"/>
        </w:rPr>
        <w:t xml:space="preserve">CONCEITO: HARDWARE E SOFTWARE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Sistemas operacionais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TD05HS01 - Conhecer sistemas operacionais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Obter uma visão geral sobre os Sistemas Operacionais e seus módulos de gerenciamento;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Entender a importância dos Sistemas Operacionais e sua funcionalidade.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 Apresentando a definição de sistema operacional como sendo o software que permite o uso de outros softwares, por exemplo, explicando que é necessário compreender as diferenças dos hardwares para usar os mesmos softwares em dispositivos diferentes (computador e tablet).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2. Identificando, em pesquisa, ou no uso de diferentes dispositivos, os vários sistemas operacionais, por exemplo, os sistemas dos computadores (Windows, Linux), os sistemas dos tablets e os dos smartphones (Android, IOS).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descreve com suas palavras o que é um sistema operacional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discorre sobre as diferenças entre pelo menos dois sistemas operacionais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EF15AR26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03, CG 05, CG 06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Smartphone ou tablet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u w:val="single"/>
        </w:rPr>
      </w:pPr>
      <w:bookmarkStart w:colFirst="0" w:colLast="0" w:name="_heading=h.1t3h5sf" w:id="7"/>
      <w:bookmarkEnd w:id="7"/>
      <w:r w:rsidDel="00000000" w:rsidR="00000000" w:rsidRPr="00000000">
        <w:rPr>
          <w:u w:val="single"/>
          <w:rtl w:val="0"/>
        </w:rPr>
        <w:t xml:space="preserve">CONCEITO: COMUNICAÇÃO E REDES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Mecanismos de busca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TD05CR01 - Realizar pesquisas avançadas na internet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Compreender como utilizar os recursos necessários para se fazer uma busca expressiva, do assunto almejado, no site de pesquisa;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Apresentar os recursos e formatos avançados de busca que site de pesquisa oferece para garantir uma pesquisa eficiente;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Analisar uma análise dos resultados para encontrar informações relevantes e que sejam de credibilidade.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Realizando pesquisa utilizando critérios avançados como o uso de aspas ou a disjunção lógica (OR), por exemplo, fazendo pesquisas usando aspas para expressões como "receita de bolo" ou OR para tratar sinônimos (escola OR colégio).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concretiza pesquisa usando operadores lógicos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explica de que forma o operador lógico modifica o resultado de uma pesquisa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EF35LP04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02, CG 03, CG 05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Buscadores: Google, Bing, Yahoo, etc.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Métodos de pesquisa e ordenação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TD05CR02 - Compreender os critérios de ordenação dos resultados de buscadores da internet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Compreender o critério de ordenação dos resultados;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Analisar quantas vezes as palavras buscadas ocorrem em um website;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- Compreender os principais métodos de classificação e pesquisa de dados existentes;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Desenvolver pesquisas e buscas de ordenação estudados.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Analisando a ordenação dos resultados de uma busca para compreender o critério de ordenação e sua importância, por exemplo, analisando quantas vezes as palavras buscadas ocorrem em um website, em que locais do website ocorrem e também a existência de resultados patrocinados e como estes afetam a ordenação.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descreve pelo menos dois critérios de ordenamento dos resultados em um mecanismo de busca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EF05GE06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02, CG 03, CG 05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Como pesquisar no Google: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https://support.google.com/websearch/answer/134479?hl=pt-BR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PENSAMENTO COMPUTACIONAL</w:t>
      </w:r>
    </w:p>
    <w:p w:rsidR="00000000" w:rsidDel="00000000" w:rsidP="00000000" w:rsidRDefault="00000000" w:rsidRPr="00000000" w14:paraId="000000DA">
      <w:pPr>
        <w:jc w:val="center"/>
        <w:rPr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u w:val="single"/>
          <w:rtl w:val="0"/>
        </w:rPr>
        <w:t xml:space="preserve">CONCEITO: ABSTRAÇÃO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PC05AB01 - Conhecer representações concretas para listas, filas e pilhas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Aprender o que são listas, filas e pilhas;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Saber utilizá-las para resolver alguns problema computacionais;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Apresentando a definição de listas, filas e pilhas; e procurando conceitos do mundo real e digital que possam ser representados por estas, por exemplo, relacionando a entrada e saída das pessoas em filas de supermercado e uma pilha de jornal ou a uma estrutura hierárquica país-estado-cidade-bairro.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identifica em um contexto computacional situações que façam uso de fila, lista e pilha.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reconhece situações presentes no seu dia a dia que são representáveis analogamente por uma fila, lista e pilha.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EF05GE09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02, CG 04, CG 06, CG 05, CG 07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PC05AB02 - Entender que alguns problemas não podem ser resolvidos com computadores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Discutindo sobre situações em que os computadores não contribuem para a solução de problemas, por exemplo, em profissões que não realizam ações repetitivas.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discute sobre os limites do que pode ser automatizado com o uso dos computadores.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EF35LP15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06, CG 02, CG 07, CG 05, CG 04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u w:val="single"/>
          <w:rtl w:val="0"/>
        </w:rPr>
        <w:t xml:space="preserve">CONCEITO: ALGORITMOS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PC05AL01 - Conhecer e utilizar algoritmos com repetições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Executando e criando algoritmos que usam condições para controlar o número de repetições, por exemplo, um algoritmo de contagem regressiva para o lançamento de um foguete.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cria algoritmos com repetições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EF05MA01, EF05MA02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06, CG 02, CG 07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u w:val="single"/>
        </w:rPr>
      </w:pPr>
      <w:bookmarkStart w:colFirst="0" w:colLast="0" w:name="_heading=h.3rdcrjn" w:id="11"/>
      <w:bookmarkEnd w:id="11"/>
      <w:r w:rsidDel="00000000" w:rsidR="00000000" w:rsidRPr="00000000">
        <w:rPr>
          <w:u w:val="single"/>
          <w:rtl w:val="0"/>
        </w:rPr>
        <w:t xml:space="preserve">CONCEITO: DECOMPOSIÇÃO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PC05DE01 - Identificar e decompor operandos, operações e prioridades em expressões aritméticas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1. Analisando expressões aritméticas com vários termos, por exemplo, decompondo-as na tríade (operando, operação, operando) para aferir se está bem formada e identificando a prioridade de cada operação.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2. Utilizando parênteses para alterar a prioridade de operações, por exemplo, comparando o resultado de 5 + 7 * 4 com (5+7) * 4.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analisa corretamente uma operação aritmética interpretando a prioridade dos operadores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EF05MA08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u w:val="single"/>
        </w:rPr>
      </w:pPr>
      <w:bookmarkStart w:colFirst="0" w:colLast="0" w:name="_heading=h.26in1rg" w:id="12"/>
      <w:bookmarkEnd w:id="12"/>
      <w:r w:rsidDel="00000000" w:rsidR="00000000" w:rsidRPr="00000000">
        <w:rPr>
          <w:u w:val="single"/>
          <w:rtl w:val="0"/>
        </w:rPr>
        <w:t xml:space="preserve">CONCEITO: RECONHECIMENTO DE PADRÕES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PC05RP01 - Reconhecer um padrão em um algoritmo e converter em uma função sem retorno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Relacionados: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- Identificar a necessidade de utilizar uma estrutura para a resolução de um determinado problema;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Desenvolver a criatividade, o raciocínio lógico e a aprendizagem a partir de erros.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Encontrando um conjunto de instruções ou comandos que se repetem em um algoritmo, substituindo-o pela execução de um subalgoritmo, por exemplo, reconhecendo que o procedimento "escovar os dentes" é composto com um subalgoritmo que pode ser reaproveitado diariamente.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reconhece um padrão em um algoritmo pré-definido e consegue extrair um trecho significativo para ser convertido em uma função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EF05MA22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02, CG 05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528C"/>
  </w:style>
  <w:style w:type="paragraph" w:styleId="Ttulo1">
    <w:name w:val="heading 1"/>
    <w:basedOn w:val="Normal"/>
    <w:next w:val="Normal"/>
    <w:link w:val="Ttulo1Char"/>
    <w:uiPriority w:val="9"/>
    <w:qFormat w:val="1"/>
    <w:rsid w:val="00FA7AD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A7AD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FA7AD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FA7AD4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FA7AD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FA7AD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.co/SejaIncrivelNaInternet" TargetMode="External"/><Relationship Id="rId10" Type="http://schemas.openxmlformats.org/officeDocument/2006/relationships/hyperlink" Target="https://g1.globo.com/fato-ou-fake/" TargetMode="External"/><Relationship Id="rId13" Type="http://schemas.openxmlformats.org/officeDocument/2006/relationships/hyperlink" Target="https://www.youtube.com/watch?v=N6h4FIr3-Sk" TargetMode="External"/><Relationship Id="rId12" Type="http://schemas.openxmlformats.org/officeDocument/2006/relationships/hyperlink" Target="https://www.tecmundo.com.br/tecnologia/42523-o-que-e-tecnologia-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0ZilloQ0Q4" TargetMode="External"/><Relationship Id="rId14" Type="http://schemas.openxmlformats.org/officeDocument/2006/relationships/hyperlink" Target="https://support.google.com/websearch/answer/134479?hl=pt-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XfQayOI1j8" TargetMode="External"/><Relationship Id="rId8" Type="http://schemas.openxmlformats.org/officeDocument/2006/relationships/hyperlink" Target="https://www.youtube.com/watch?v=oyQIkXcAqb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794fqNS3MmWD5EjAs5jHcCPVNg==">AMUW2mVrrJlOhA05t6F36TfRUP/pD6BN/aS6oxB2dHv6i0VBp0Xkd3Vs82spnEBF1ZHdyZFxRVyGOvKoLXkUYOBQkCfp40ivpN60nFyifIhaGvts1DQaNxq2v85IyKvfO20vgfJUyoy1Kl3IgCA8iK4MM5j+8ANCkkR7kBDxTODVGJ+c+HmrPrYMtWvTln41idDTdnUpWTBOM709eZaW+l/64gb0K+z9qpixlumhTm3ekuu6m1NuXRjkvnrmeTRWIDJNAAiNflYO+aYjJK26b1oYZS+17ofDqu7ZOicS+9BdBb3K6G2ae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2022-01-30T21:15:00Z</dcterms:created>
  <dc:creator>Marcel Kappes</dc:creator>
</cp:coreProperties>
</file>