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bookmarkStart w:id="6" w:name="_Hlk193880281"/>
      <w:r>
        <w:rPr>
          <w:b/>
          <w:bCs/>
          <w:i/>
          <w:iCs/>
        </w:rPr>
        <w:t>Feedback</w:t>
      </w:r>
    </w:p>
    <w:bookmarkEnd w:id="6"/>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7"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'DataFrame.query'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7"/>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6B11F823" w14:textId="77777777" w:rsidR="000C1C86" w:rsidRDefault="000C1C86" w:rsidP="000600BC">
      <w:pPr>
        <w:rPr>
          <w:rFonts w:ascii="Cambria" w:hAnsi="Cambria"/>
          <w:b/>
          <w:bCs/>
          <w:i/>
          <w:iCs/>
        </w:rPr>
      </w:pPr>
    </w:p>
    <w:p w14:paraId="01E51662" w14:textId="77777777" w:rsidR="000C1C86" w:rsidRDefault="000C1C86" w:rsidP="000600BC">
      <w:pPr>
        <w:rPr>
          <w:rFonts w:ascii="Cambria" w:hAnsi="Cambria"/>
          <w:b/>
          <w:bCs/>
          <w:i/>
          <w:iCs/>
        </w:rPr>
      </w:pPr>
    </w:p>
    <w:p w14:paraId="4E4E5B9D" w14:textId="2B694E14" w:rsidR="000600BC" w:rsidRPr="00081B19" w:rsidRDefault="000600BC" w:rsidP="000600BC">
      <w:pPr>
        <w:rPr>
          <w:rFonts w:ascii="Cambria" w:hAnsi="Cambria"/>
          <w:b/>
          <w:bCs/>
          <w:i/>
          <w:iCs/>
        </w:rPr>
      </w:pPr>
      <w:r w:rsidRPr="00081B19">
        <w:rPr>
          <w:rFonts w:ascii="Cambria" w:hAnsi="Cambria"/>
          <w:b/>
          <w:bCs/>
          <w:i/>
          <w:iCs/>
        </w:rPr>
        <w:lastRenderedPageBreak/>
        <w:t>Project description</w:t>
      </w:r>
    </w:p>
    <w:p w14:paraId="2F1D6FBA" w14:textId="4ED45C38"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is a Python package that provides fast, flexible, and expressive data structures designed to make working with "relational" or ‘labelled’ data both easy and intuitive.”</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In addition to offering the foundational DataFrame object</w:t>
      </w:r>
      <w:r w:rsidR="000C1C86">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the library provides</w:t>
      </w:r>
      <w:r w:rsidR="004436EB">
        <w:rPr>
          <w:rFonts w:ascii="Cambria" w:hAnsi="Cambria" w:cs="Segoe UI"/>
          <w:color w:val="1F2328"/>
          <w:shd w:val="clear" w:color="auto" w:fill="FFFFFF"/>
        </w:rPr>
        <w:t xml:space="preserve"> a group of</w:t>
      </w:r>
      <w:r w:rsidR="00F10222" w:rsidRPr="00081B19">
        <w:rPr>
          <w:rFonts w:ascii="Cambria" w:hAnsi="Cambria" w:cs="Segoe UI"/>
          <w:color w:val="1F2328"/>
          <w:shd w:val="clear" w:color="auto" w:fill="FFFFFF"/>
        </w:rPr>
        <w:t xml:space="preserve"> methods for tasks ranging from machine learning data preprocessing to exploratory data analysis</w:t>
      </w:r>
      <w:r w:rsidR="00A0397F">
        <w:rPr>
          <w:rFonts w:ascii="Cambria" w:hAnsi="Cambria" w:cs="Segoe UI"/>
          <w:color w:val="1F2328"/>
          <w:shd w:val="clear" w:color="auto" w:fill="FFFFFF"/>
        </w:rPr>
        <w:t xml:space="preserve"> [</w:t>
      </w:r>
      <w:r w:rsidR="00DB0F65">
        <w:rPr>
          <w:rFonts w:ascii="Cambria" w:hAnsi="Cambria" w:cs="Segoe UI"/>
          <w:color w:val="1F2328"/>
          <w:shd w:val="clear" w:color="auto" w:fill="FFFFFF"/>
        </w:rPr>
        <w:t>2</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The library has a key dependency of NumPy, another library that adds support for N-dimensional arrays and corresponding mathematical functions to operate on these arrays </w:t>
      </w:r>
      <w:r w:rsidR="00A0397F">
        <w:rPr>
          <w:rFonts w:ascii="Cambria" w:hAnsi="Cambria" w:cs="Segoe UI"/>
          <w:color w:val="1F2328"/>
          <w:shd w:val="clear" w:color="auto" w:fill="FFFFFF"/>
        </w:rPr>
        <w:t>[</w:t>
      </w:r>
      <w:r w:rsidR="00DB0F65">
        <w:rPr>
          <w:rFonts w:ascii="Cambria" w:hAnsi="Cambria" w:cs="Segoe UI"/>
          <w:color w:val="1F2328"/>
          <w:shd w:val="clear" w:color="auto" w:fill="FFFFFF"/>
        </w:rPr>
        <w:t>3</w:t>
      </w:r>
      <w:r w:rsidR="00A0397F">
        <w:rPr>
          <w:rFonts w:ascii="Cambria" w:hAnsi="Cambria" w:cs="Segoe UI"/>
          <w:color w:val="1F2328"/>
          <w:shd w:val="clear" w:color="auto" w:fill="FFFFFF"/>
        </w:rPr>
        <w:t xml:space="preserve">]. </w:t>
      </w:r>
      <w:r w:rsidRPr="00081B19">
        <w:rPr>
          <w:rFonts w:ascii="Cambria" w:hAnsi="Cambria" w:cs="Segoe UI"/>
          <w:color w:val="1F2328"/>
          <w:shd w:val="clear" w:color="auto" w:fill="FFFFFF"/>
        </w:rPr>
        <w:t xml:space="preserve">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w:t>
      </w:r>
      <w:r w:rsidR="00A0397F">
        <w:rPr>
          <w:rFonts w:ascii="Cambria" w:hAnsi="Cambria" w:cs="Segoe UI"/>
          <w:color w:val="1F2328"/>
          <w:shd w:val="clear" w:color="auto" w:fill="FFFFFF"/>
        </w:rPr>
        <w:t>[</w:t>
      </w:r>
      <w:r w:rsidR="00DB0F65">
        <w:rPr>
          <w:rFonts w:ascii="Cambria" w:hAnsi="Cambria" w:cs="Segoe UI"/>
          <w:color w:val="1F2328"/>
          <w:shd w:val="clear" w:color="auto" w:fill="FFFFFF"/>
        </w:rPr>
        <w:t>1</w:t>
      </w:r>
      <w:r w:rsidR="00A0397F">
        <w:rPr>
          <w:rFonts w:ascii="Cambria" w:hAnsi="Cambria" w:cs="Segoe UI"/>
          <w:color w:val="1F2328"/>
          <w:shd w:val="clear" w:color="auto" w:fill="FFFFFF"/>
        </w:rPr>
        <w:t>].</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03824608"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w:t>
      </w:r>
      <w:r w:rsidR="00A0397F">
        <w:rPr>
          <w:rFonts w:ascii="Cambria" w:hAnsi="Cambria" w:cs="Open Sans"/>
          <w:color w:val="000000" w:themeColor="text1"/>
          <w:shd w:val="clear" w:color="auto" w:fill="FCFCFC"/>
        </w:rPr>
        <w:t xml:space="preserve"> [</w:t>
      </w:r>
      <w:r w:rsidR="00DB0F65">
        <w:rPr>
          <w:rFonts w:ascii="Cambria" w:hAnsi="Cambria" w:cs="Open Sans"/>
          <w:color w:val="000000" w:themeColor="text1"/>
          <w:shd w:val="clear" w:color="auto" w:fill="FCFCFC"/>
        </w:rPr>
        <w:t>1</w:t>
      </w:r>
      <w:r w:rsidR="00A0397F">
        <w:rPr>
          <w:rFonts w:ascii="Cambria" w:hAnsi="Cambria" w:cs="Open Sans"/>
          <w:color w:val="000000" w:themeColor="text1"/>
          <w:shd w:val="clear" w:color="auto" w:fill="FCFCFC"/>
        </w:rPr>
        <w:t xml:space="preserve">]. </w:t>
      </w:r>
      <w:r w:rsidRPr="00081B19">
        <w:rPr>
          <w:rFonts w:ascii="Cambria" w:hAnsi="Cambria" w:cs="Open Sans"/>
          <w:color w:val="000000" w:themeColor="text1"/>
          <w:shd w:val="clear" w:color="auto" w:fill="FCFCFC"/>
        </w:rPr>
        <w:t>The production version of the code is distributed via Pip Installs Packages(Pip)</w:t>
      </w:r>
      <w:r w:rsidR="00BE600B">
        <w:rPr>
          <w:rFonts w:ascii="Cambria" w:hAnsi="Cambria" w:cs="Open Sans"/>
          <w:color w:val="000000" w:themeColor="text1"/>
          <w:shd w:val="clear" w:color="auto" w:fill="FCFCFC"/>
        </w:rPr>
        <w:t>[4]</w:t>
      </w:r>
      <w:r w:rsidRPr="00081B19">
        <w:rPr>
          <w:rFonts w:ascii="Cambria" w:hAnsi="Cambria" w:cs="Open Sans"/>
          <w:color w:val="000000" w:themeColor="text1"/>
          <w:shd w:val="clear" w:color="auto" w:fill="FCFCFC"/>
        </w:rPr>
        <w:t>. Pip is recognised as an essential tool for working with Python libraries and dependencies and works by installing precompiled executable binary files onto the system</w:t>
      </w:r>
      <w:r w:rsidR="004436EB">
        <w:rPr>
          <w:rFonts w:ascii="Cambria" w:hAnsi="Cambria" w:cs="Open Sans"/>
          <w:color w:val="000000" w:themeColor="text1"/>
          <w:shd w:val="clear" w:color="auto" w:fill="FCFCFC"/>
        </w:rPr>
        <w:t>[4]</w:t>
      </w:r>
      <w:r w:rsidRPr="00081B19">
        <w:rPr>
          <w:rFonts w:ascii="Cambria" w:hAnsi="Cambria" w:cs="Open Sans"/>
          <w:color w:val="000000" w:themeColor="text1"/>
          <w:shd w:val="clear" w:color="auto" w:fill="FCFCFC"/>
        </w:rPr>
        <w:t>.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187C31E2"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w:t>
      </w:r>
      <w:r w:rsidR="00A0397F">
        <w:rPr>
          <w:rFonts w:ascii="Cambria" w:hAnsi="Cambria" w:cs="Open Sans"/>
          <w:color w:val="000000" w:themeColor="text1"/>
          <w:shd w:val="clear" w:color="auto" w:fill="FCFCFC"/>
        </w:rPr>
        <w:t xml:space="preserve"> [</w:t>
      </w:r>
      <w:r w:rsidR="00BE600B">
        <w:rPr>
          <w:rFonts w:ascii="Cambria" w:hAnsi="Cambria" w:cs="Open Sans"/>
          <w:color w:val="000000" w:themeColor="text1"/>
          <w:shd w:val="clear" w:color="auto" w:fill="FCFCFC"/>
        </w:rPr>
        <w:t>5</w:t>
      </w:r>
      <w:r w:rsidR="00A0397F">
        <w:rPr>
          <w:rFonts w:ascii="Cambria" w:hAnsi="Cambria" w:cs="Open Sans"/>
          <w:color w:val="000000" w:themeColor="text1"/>
          <w:shd w:val="clear" w:color="auto" w:fill="FCFCFC"/>
        </w:rPr>
        <w:t>]</w:t>
      </w:r>
      <w:r w:rsidRPr="00081B19">
        <w:rPr>
          <w:rFonts w:ascii="Cambria" w:hAnsi="Cambria"/>
        </w:rPr>
        <w:t xml:space="preserve">.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61595A53"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00934475">
        <w:rPr>
          <w:rFonts w:ascii="Cambria" w:hAnsi="Cambria" w:cs="Segoe UI"/>
          <w:color w:val="1F2328"/>
          <w:shd w:val="clear" w:color="auto" w:fill="FFFFFF"/>
        </w:rPr>
        <w:t xml:space="preserve">[1] </w:t>
      </w:r>
      <w:r w:rsidRPr="00081B19">
        <w:rPr>
          <w:rFonts w:ascii="Cambria" w:hAnsi="Cambria" w:cs="Segoe UI"/>
          <w:color w:val="1F2328"/>
          <w:shd w:val="clear" w:color="auto" w:fill="FFFFFF"/>
        </w:rPr>
        <w:t>the</w:t>
      </w:r>
      <w:r w:rsidR="00934475">
        <w:rPr>
          <w:rFonts w:ascii="Cambria" w:hAnsi="Cambria" w:cs="Segoe UI"/>
          <w:color w:val="1F2328"/>
          <w:shd w:val="clear" w:color="auto" w:fill="FFFFFF"/>
        </w:rPr>
        <w:t xml:space="preserve"> projects</w:t>
      </w:r>
      <w:r w:rsidRPr="00081B19">
        <w:rPr>
          <w:rFonts w:ascii="Cambria" w:hAnsi="Cambria" w:cs="Segoe UI"/>
          <w:color w:val="1F2328"/>
          <w:shd w:val="clear" w:color="auto" w:fill="FFFFFF"/>
        </w:rPr>
        <w:t xml:space="preserve"> twitter account has 31k followers </w:t>
      </w:r>
      <w:r w:rsidR="00A0397F">
        <w:rPr>
          <w:rFonts w:ascii="Cambria" w:hAnsi="Cambria"/>
        </w:rPr>
        <w:t>[</w:t>
      </w:r>
      <w:r w:rsidR="00BE600B">
        <w:rPr>
          <w:rFonts w:ascii="Cambria" w:hAnsi="Cambria"/>
        </w:rPr>
        <w:t>6</w:t>
      </w:r>
      <w:r w:rsidR="00A0397F">
        <w:rPr>
          <w:rFonts w:ascii="Cambria" w:hAnsi="Cambria"/>
        </w:rPr>
        <w:t>]</w:t>
      </w:r>
      <w:r w:rsidR="002056C5">
        <w:rPr>
          <w:rFonts w:ascii="Cambria" w:hAnsi="Cambria"/>
        </w:rPr>
        <w:t xml:space="preserve"> </w:t>
      </w:r>
      <w:r w:rsidRPr="00081B19">
        <w:rPr>
          <w:rFonts w:ascii="Cambria" w:hAnsi="Cambria" w:cs="Segoe UI"/>
          <w:color w:val="1F2328"/>
          <w:shd w:val="clear" w:color="auto" w:fill="FFFFFF"/>
        </w:rPr>
        <w:t>and 800 members are</w:t>
      </w:r>
      <w:r w:rsidR="00934475">
        <w:rPr>
          <w:rFonts w:ascii="Cambria" w:hAnsi="Cambria" w:cs="Segoe UI"/>
          <w:color w:val="1F2328"/>
          <w:shd w:val="clear" w:color="auto" w:fill="FFFFFF"/>
        </w:rPr>
        <w:t xml:space="preserve"> active</w:t>
      </w:r>
      <w:r w:rsidRPr="00081B19">
        <w:rPr>
          <w:rFonts w:ascii="Cambria" w:hAnsi="Cambria" w:cs="Segoe UI"/>
          <w:color w:val="1F2328"/>
          <w:shd w:val="clear" w:color="auto" w:fill="FFFFFF"/>
        </w:rPr>
        <w:t xml:space="preserve"> on the slack channel</w:t>
      </w:r>
      <w:r w:rsidR="002056C5">
        <w:rPr>
          <w:rFonts w:ascii="Cambria" w:hAnsi="Cambria"/>
        </w:rPr>
        <w:t xml:space="preserve"> [</w:t>
      </w:r>
      <w:r w:rsidR="00BE600B">
        <w:rPr>
          <w:rFonts w:ascii="Cambria" w:hAnsi="Cambria"/>
        </w:rPr>
        <w:t>7</w:t>
      </w:r>
      <w:r w:rsidR="002056C5">
        <w:rPr>
          <w:rFonts w:ascii="Cambria" w:hAnsi="Cambria"/>
        </w:rPr>
        <w:t>]</w:t>
      </w:r>
      <w:r w:rsidRPr="00081B19">
        <w:rPr>
          <w:rFonts w:ascii="Cambria" w:hAnsi="Cambria" w:cs="Segoe UI"/>
          <w:color w:val="1F2328"/>
          <w:shd w:val="clear" w:color="auto" w:fill="FFFFFF"/>
        </w:rPr>
        <w:t>. Sponsorship is the main way that the project is funded with individual sponsors and also sponsors from industry</w:t>
      </w:r>
      <w:r w:rsidR="00BE600B">
        <w:rPr>
          <w:rFonts w:ascii="Cambria" w:hAnsi="Cambria" w:cs="Segoe UI"/>
          <w:color w:val="1F2328"/>
          <w:shd w:val="clear" w:color="auto" w:fill="FFFFFF"/>
        </w:rPr>
        <w:t xml:space="preserve"> [8]</w:t>
      </w:r>
      <w:r w:rsidRPr="00081B19">
        <w:rPr>
          <w:rFonts w:ascii="Cambria" w:hAnsi="Cambria" w:cs="Segoe UI"/>
          <w:color w:val="1F2328"/>
          <w:shd w:val="clear" w:color="auto" w:fill="FFFFFF"/>
        </w:rPr>
        <w:t>.</w:t>
      </w:r>
    </w:p>
    <w:p w14:paraId="3C0AD6C0" w14:textId="77777777" w:rsidR="005B09D9" w:rsidRDefault="005B09D9" w:rsidP="000600BC">
      <w:pPr>
        <w:rPr>
          <w:rFonts w:ascii="Cambria" w:hAnsi="Cambria"/>
          <w:b/>
          <w:bCs/>
          <w:i/>
          <w:iCs/>
        </w:rPr>
      </w:pPr>
    </w:p>
    <w:p w14:paraId="3AC1169B" w14:textId="77777777" w:rsidR="002056C5" w:rsidRDefault="002056C5" w:rsidP="000600BC">
      <w:pPr>
        <w:rPr>
          <w:rFonts w:ascii="Cambria" w:hAnsi="Cambria"/>
          <w:b/>
          <w:bCs/>
          <w:i/>
          <w:iCs/>
        </w:rPr>
      </w:pPr>
    </w:p>
    <w:p w14:paraId="59D254AE" w14:textId="537E9904" w:rsidR="000600BC" w:rsidRPr="00081B19" w:rsidRDefault="000600BC" w:rsidP="000600BC">
      <w:pPr>
        <w:rPr>
          <w:rFonts w:ascii="Cambria" w:hAnsi="Cambria"/>
          <w:b/>
          <w:bCs/>
          <w:i/>
          <w:iCs/>
        </w:rPr>
      </w:pPr>
      <w:r w:rsidRPr="00081B19">
        <w:rPr>
          <w:rFonts w:ascii="Cambria" w:hAnsi="Cambria"/>
          <w:b/>
          <w:bCs/>
          <w:i/>
          <w:iCs/>
        </w:rPr>
        <w:lastRenderedPageBreak/>
        <w:t>Joining the community</w:t>
      </w:r>
    </w:p>
    <w:p w14:paraId="75078AD3" w14:textId="64C5D95D" w:rsidR="000600BC" w:rsidRPr="00081B19" w:rsidRDefault="000600BC" w:rsidP="000600BC">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sidR="004F56E2">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sidR="002056C5">
        <w:rPr>
          <w:rFonts w:ascii="Cambria" w:hAnsi="Cambria" w:cs="Open Sans"/>
          <w:color w:val="000000" w:themeColor="text1"/>
          <w:shd w:val="clear" w:color="auto" w:fill="FCFCFC"/>
        </w:rPr>
        <w:t xml:space="preserve"> </w:t>
      </w:r>
      <w:r w:rsidR="002056C5">
        <w:rPr>
          <w:rFonts w:ascii="Cambria" w:hAnsi="Cambria"/>
        </w:rPr>
        <w:t>[</w:t>
      </w:r>
      <w:r w:rsidR="00DB0F65">
        <w:rPr>
          <w:rFonts w:ascii="Cambria" w:hAnsi="Cambria"/>
        </w:rPr>
        <w:t>1</w:t>
      </w:r>
      <w:r w:rsidR="002056C5">
        <w:rPr>
          <w:rFonts w:ascii="Cambria" w:hAnsi="Cambria"/>
        </w:rPr>
        <w:t>]</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pandas</w:t>
        </w:r>
      </w:hyperlink>
      <w:r w:rsidR="002056C5">
        <w:rPr>
          <w:rFonts w:ascii="Cambria" w:hAnsi="Cambria"/>
        </w:rPr>
        <w:t xml:space="preserve"> </w:t>
      </w:r>
      <w:r w:rsidR="008731E5">
        <w:rPr>
          <w:rFonts w:ascii="Cambria" w:hAnsi="Cambria"/>
        </w:rPr>
        <w:t>to help with this process</w:t>
      </w:r>
      <w:r w:rsidR="002056C5">
        <w:rPr>
          <w:rFonts w:ascii="Cambria" w:hAnsi="Cambria"/>
        </w:rPr>
        <w:t>[</w:t>
      </w:r>
      <w:r w:rsidR="003E6447">
        <w:rPr>
          <w:rFonts w:ascii="Cambria" w:hAnsi="Cambria"/>
        </w:rPr>
        <w:t>9</w:t>
      </w:r>
      <w:r w:rsidR="002056C5">
        <w:rPr>
          <w:rFonts w:ascii="Cambria" w:hAnsi="Cambria"/>
        </w:rPr>
        <w:t>]</w:t>
      </w:r>
      <w:r w:rsidRPr="00081B19">
        <w:rPr>
          <w:rFonts w:ascii="Cambria" w:hAnsi="Cambria"/>
        </w:rPr>
        <w:t xml:space="preserve">. As of the date of this </w:t>
      </w:r>
      <w:r w:rsidR="00083CA7">
        <w:rPr>
          <w:rFonts w:ascii="Cambria" w:hAnsi="Cambria"/>
        </w:rPr>
        <w:t>report</w:t>
      </w:r>
      <w:r w:rsidRPr="00081B19">
        <w:rPr>
          <w:rFonts w:ascii="Cambria" w:hAnsi="Cambria"/>
        </w:rPr>
        <w:t>, there are approximately 3</w:t>
      </w:r>
      <w:r w:rsidR="00083CA7">
        <w:rPr>
          <w:rFonts w:ascii="Cambria" w:hAnsi="Cambria"/>
        </w:rPr>
        <w:t>,</w:t>
      </w:r>
      <w:r w:rsidRPr="00081B19">
        <w:rPr>
          <w:rFonts w:ascii="Cambria" w:hAnsi="Cambria"/>
        </w:rPr>
        <w:t>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w:t>
      </w:r>
      <w:r w:rsidR="00BE600B">
        <w:rPr>
          <w:rFonts w:ascii="Cambria" w:hAnsi="Cambria"/>
        </w:rPr>
        <w:t xml:space="preserve"> </w:t>
      </w:r>
      <w:r w:rsidR="002056C5">
        <w:rPr>
          <w:rFonts w:ascii="Cambria" w:hAnsi="Cambria"/>
        </w:rPr>
        <w:t>[</w:t>
      </w:r>
      <w:r w:rsidR="00F142C4">
        <w:rPr>
          <w:rFonts w:ascii="Cambria" w:hAnsi="Cambria"/>
        </w:rPr>
        <w:t>3</w:t>
      </w:r>
      <w:r w:rsidR="002056C5">
        <w:rPr>
          <w:rFonts w:ascii="Cambria" w:hAnsi="Cambria"/>
        </w:rPr>
        <w:t>]</w:t>
      </w:r>
      <w:r w:rsidR="00BE600B">
        <w:rPr>
          <w:rFonts w:ascii="Cambria" w:hAnsi="Cambria"/>
        </w:rPr>
        <w:t>,[</w:t>
      </w:r>
      <w:r w:rsidR="003E6447">
        <w:rPr>
          <w:rFonts w:ascii="Cambria" w:hAnsi="Cambria"/>
        </w:rPr>
        <w:t>10</w:t>
      </w:r>
      <w:r w:rsidR="00BE600B">
        <w:rPr>
          <w:rFonts w:ascii="Cambria" w:hAnsi="Cambria"/>
        </w:rPr>
        <w:t>]</w:t>
      </w:r>
      <w:r w:rsidR="002056C5">
        <w:rPr>
          <w:rFonts w:ascii="Cambria" w:hAnsi="Cambria"/>
        </w:rPr>
        <w:t>.</w:t>
      </w:r>
    </w:p>
    <w:p w14:paraId="5144980D" w14:textId="3B7B0D99" w:rsidR="00AA3050"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sidR="004F56E2">
        <w:rPr>
          <w:rFonts w:ascii="Cambria" w:hAnsi="Cambria"/>
        </w:rPr>
        <w:t xml:space="preserve">channel </w:t>
      </w:r>
      <w:r w:rsidRPr="00081B19">
        <w:rPr>
          <w:rFonts w:ascii="Cambria" w:hAnsi="Cambria"/>
        </w:rPr>
        <w:t xml:space="preserve">where contributors can communicate </w:t>
      </w:r>
      <w:r w:rsidR="002056C5">
        <w:rPr>
          <w:rFonts w:ascii="Cambria" w:hAnsi="Cambria" w:cs="Segoe UI"/>
          <w:color w:val="1F2328"/>
          <w:shd w:val="clear" w:color="auto" w:fill="FFFFFF"/>
        </w:rPr>
        <w:t>[</w:t>
      </w:r>
      <w:r w:rsidR="00DB0F65">
        <w:rPr>
          <w:rFonts w:ascii="Cambria" w:hAnsi="Cambria" w:cs="Segoe UI"/>
          <w:color w:val="1F2328"/>
          <w:shd w:val="clear" w:color="auto" w:fill="FFFFFF"/>
        </w:rPr>
        <w:t>1</w:t>
      </w:r>
      <w:r w:rsidR="002056C5">
        <w:rPr>
          <w:rFonts w:ascii="Cambria" w:hAnsi="Cambria" w:cs="Segoe UI"/>
          <w:color w:val="1F2328"/>
          <w:shd w:val="clear" w:color="auto" w:fill="FFFFFF"/>
        </w:rPr>
        <w:t xml:space="preserve">]. </w:t>
      </w:r>
      <w:r w:rsidRPr="00081B19">
        <w:rPr>
          <w:rFonts w:ascii="Cambria" w:hAnsi="Cambria"/>
        </w:rPr>
        <w:t>Furthermore, there are frequent community meetings</w:t>
      </w:r>
      <w:r w:rsidR="008731E5">
        <w:rPr>
          <w:rFonts w:ascii="Cambria" w:hAnsi="Cambria"/>
        </w:rPr>
        <w:t xml:space="preserve"> (online and through </w:t>
      </w:r>
      <w:r w:rsidR="00527CA0">
        <w:rPr>
          <w:rFonts w:ascii="Cambria" w:hAnsi="Cambria"/>
        </w:rPr>
        <w:t>events</w:t>
      </w:r>
      <w:r w:rsidR="008731E5">
        <w:rPr>
          <w:rFonts w:ascii="Cambria" w:hAnsi="Cambria"/>
        </w:rPr>
        <w:t xml:space="preserve"> such as PyData)</w:t>
      </w:r>
      <w:r w:rsidR="0002127F">
        <w:rPr>
          <w:rFonts w:ascii="Cambria" w:hAnsi="Cambria"/>
        </w:rPr>
        <w:t>,</w:t>
      </w:r>
      <w:r w:rsidRPr="00081B19">
        <w:rPr>
          <w:rFonts w:ascii="Cambria" w:hAnsi="Cambria"/>
        </w:rPr>
        <w:t xml:space="preserve"> specific new contributor meetings </w:t>
      </w:r>
      <w:r w:rsidR="0002127F">
        <w:rPr>
          <w:rFonts w:ascii="Cambria" w:hAnsi="Cambria"/>
        </w:rPr>
        <w:t>and under the ‘Contributing to pandas’ section in the README there are helpful links such as ‘good first issue’</w:t>
      </w:r>
      <w:r w:rsidR="0002127F" w:rsidRPr="00081B19">
        <w:rPr>
          <w:rFonts w:ascii="Cambria" w:hAnsi="Cambria"/>
        </w:rPr>
        <w:t>.</w:t>
      </w:r>
      <w:r w:rsidRPr="00081B19">
        <w:rPr>
          <w:rFonts w:ascii="Cambria" w:hAnsi="Cambria"/>
        </w:rPr>
        <w:t xml:space="preserve"> </w:t>
      </w:r>
      <w:r w:rsidR="00AA3050">
        <w:rPr>
          <w:rFonts w:ascii="Cambria" w:hAnsi="Cambria"/>
        </w:rPr>
        <w:t>In terms of a roadmap, despite being behind schedule, there is a detailed contents for upcoming releases [1</w:t>
      </w:r>
      <w:r w:rsidR="00F528BE">
        <w:rPr>
          <w:rFonts w:ascii="Cambria" w:hAnsi="Cambria"/>
        </w:rPr>
        <w:t>1</w:t>
      </w:r>
      <w:r w:rsidR="00AA3050">
        <w:rPr>
          <w:rFonts w:ascii="Cambria" w:hAnsi="Cambria"/>
        </w:rPr>
        <w:t>].</w:t>
      </w:r>
    </w:p>
    <w:p w14:paraId="3D65A4E8" w14:textId="22311D7A" w:rsidR="000600BC" w:rsidRPr="00081B19" w:rsidRDefault="000600BC" w:rsidP="000600BC">
      <w:pPr>
        <w:rPr>
          <w:rFonts w:ascii="Cambria" w:hAnsi="Cambria"/>
        </w:rPr>
      </w:pPr>
      <w:r w:rsidRPr="00081B19">
        <w:rPr>
          <w:rFonts w:ascii="Cambria" w:hAnsi="Cambria"/>
        </w:rPr>
        <w:t>To conclude</w:t>
      </w:r>
      <w:r w:rsidR="00F142C4">
        <w:rPr>
          <w:rFonts w:ascii="Cambria" w:hAnsi="Cambria"/>
        </w:rPr>
        <w:t xml:space="preserve"> this section</w:t>
      </w:r>
      <w:r w:rsidRPr="00081B19">
        <w:rPr>
          <w:rFonts w:ascii="Cambria" w:hAnsi="Cambria"/>
        </w:rPr>
        <w:t>, community activity on GitHub/Twitter/Slack, the 45,000 stars on the</w:t>
      </w:r>
      <w:r w:rsidR="00F142C4">
        <w:rPr>
          <w:rFonts w:ascii="Cambria" w:hAnsi="Cambria"/>
        </w:rPr>
        <w:t xml:space="preserve"> GitHub</w:t>
      </w:r>
      <w:r w:rsidRPr="00081B19">
        <w:rPr>
          <w:rFonts w:ascii="Cambria" w:hAnsi="Cambria"/>
        </w:rPr>
        <w:t xml:space="preserve"> repository </w:t>
      </w:r>
      <w:r w:rsidR="002056C5">
        <w:rPr>
          <w:rFonts w:ascii="Cambria" w:hAnsi="Cambria" w:cs="Segoe UI"/>
          <w:color w:val="1F2328"/>
          <w:shd w:val="clear" w:color="auto" w:fill="FFFFFF"/>
        </w:rPr>
        <w:t>[</w:t>
      </w:r>
      <w:r w:rsidR="00DB0F65">
        <w:rPr>
          <w:rFonts w:ascii="Cambria" w:hAnsi="Cambria" w:cs="Segoe UI"/>
          <w:color w:val="1F2328"/>
          <w:shd w:val="clear" w:color="auto" w:fill="FFFFFF"/>
        </w:rPr>
        <w:t>1</w:t>
      </w:r>
      <w:r w:rsidR="002056C5">
        <w:rPr>
          <w:rFonts w:ascii="Cambria" w:hAnsi="Cambria" w:cs="Segoe UI"/>
          <w:color w:val="1F2328"/>
          <w:shd w:val="clear" w:color="auto" w:fill="FFFFFF"/>
        </w:rPr>
        <w:t xml:space="preserve">], </w:t>
      </w:r>
      <w:r w:rsidRPr="00081B19">
        <w:rPr>
          <w:rFonts w:ascii="Cambria" w:hAnsi="Cambria"/>
        </w:rPr>
        <w:t>well organised communication channels and dedicated moderators indicate the project is in good health</w:t>
      </w:r>
      <w:r w:rsidR="004F56E2">
        <w:rPr>
          <w:rFonts w:ascii="Cambria" w:hAnsi="Cambria"/>
        </w:rPr>
        <w:t xml:space="preserve"> and accessible</w:t>
      </w:r>
      <w:r w:rsidR="0002127F">
        <w:rPr>
          <w:rFonts w:ascii="Cambria" w:hAnsi="Cambria"/>
        </w:rPr>
        <w:t xml:space="preserve">. </w:t>
      </w:r>
      <w:r w:rsidRPr="00081B19">
        <w:rPr>
          <w:rFonts w:ascii="Cambria" w:hAnsi="Cambria"/>
        </w:rPr>
        <w:t xml:space="preserve"> </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7D9D07A6"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00083CA7">
        <w:rPr>
          <w:rStyle w:val="relative"/>
          <w:rFonts w:ascii="Cambria" w:hAnsi="Cambria"/>
        </w:rPr>
        <w:t>[</w:t>
      </w:r>
      <w:r w:rsidR="00DB0F65">
        <w:rPr>
          <w:rStyle w:val="relative"/>
          <w:rFonts w:ascii="Cambria" w:hAnsi="Cambria"/>
        </w:rPr>
        <w:t>1</w:t>
      </w:r>
      <w:r w:rsidR="00083CA7">
        <w:rPr>
          <w:rStyle w:val="relative"/>
          <w:rFonts w:ascii="Cambria" w:hAnsi="Cambria"/>
        </w:rPr>
        <w:t>]</w:t>
      </w:r>
      <w:r w:rsidRPr="00081B19">
        <w:rPr>
          <w:rStyle w:val="relative"/>
          <w:rFonts w:ascii="Cambria" w:hAnsi="Cambria"/>
        </w:rPr>
        <w:t>.</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The top contributor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w:t>
      </w:r>
      <w:r w:rsidR="00615876">
        <w:rPr>
          <w:rStyle w:val="relative"/>
          <w:rFonts w:ascii="Cambria" w:hAnsi="Cambria"/>
        </w:rPr>
        <w:t xml:space="preserve"> however contributions from companies such as anaconda and google have also been important in the projects development </w:t>
      </w:r>
      <w:r w:rsidRPr="00081B19">
        <w:rPr>
          <w:rStyle w:val="relative"/>
          <w:rFonts w:ascii="Cambria" w:hAnsi="Cambria"/>
        </w:rPr>
        <w:t xml:space="preserve"> </w:t>
      </w:r>
      <w:r w:rsidR="002056C5">
        <w:rPr>
          <w:rFonts w:ascii="Cambria" w:hAnsi="Cambria"/>
        </w:rPr>
        <w:t>[</w:t>
      </w:r>
      <w:r w:rsidR="00DB0F65">
        <w:rPr>
          <w:rFonts w:ascii="Cambria" w:hAnsi="Cambria"/>
        </w:rPr>
        <w:t>1</w:t>
      </w:r>
      <w:r w:rsidR="002056C5">
        <w:rPr>
          <w:rFonts w:ascii="Cambria" w:hAnsi="Cambria"/>
        </w:rPr>
        <w:t>]</w:t>
      </w:r>
      <w:r w:rsidR="008731E5">
        <w:rPr>
          <w:rFonts w:ascii="Cambria" w:hAnsi="Cambria"/>
        </w:rPr>
        <w:t>, [11]</w:t>
      </w:r>
      <w:r w:rsidR="002056C5">
        <w:rPr>
          <w:rFonts w:ascii="Cambria" w:hAnsi="Cambria"/>
        </w:rPr>
        <w:t>.</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50C0DD91"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base</w:t>
        </w:r>
      </w:hyperlink>
      <w:r w:rsidR="002056C5">
        <w:rPr>
          <w:rFonts w:ascii="Cambria" w:hAnsi="Cambria"/>
        </w:rPr>
        <w:t>[</w:t>
      </w:r>
      <w:r w:rsidR="003E6447">
        <w:rPr>
          <w:rFonts w:ascii="Cambria" w:hAnsi="Cambria"/>
        </w:rPr>
        <w:t>9</w:t>
      </w:r>
      <w:r w:rsidR="002056C5">
        <w:rPr>
          <w:rFonts w:ascii="Cambria" w:hAnsi="Cambria"/>
        </w:rPr>
        <w:t>].</w:t>
      </w:r>
      <w:r w:rsidR="00615876">
        <w:rPr>
          <w:rFonts w:ascii="Cambria" w:hAnsi="Cambria"/>
        </w:rPr>
        <w:t xml:space="preserve"> Pandas follows the PEP 8 style guide and makes use of automated tools such as Flake8 for code formatting [12].</w:t>
      </w:r>
      <w:r w:rsidR="002056C5">
        <w:rPr>
          <w:rFonts w:ascii="Cambria" w:hAnsi="Cambria"/>
        </w:rPr>
        <w:t xml:space="preserve"> </w:t>
      </w:r>
      <w:r w:rsidRPr="00081B19">
        <w:rPr>
          <w:rFonts w:ascii="Cambria" w:hAnsi="Cambria"/>
        </w:rPr>
        <w:t xml:space="preserve">From </w:t>
      </w:r>
      <w:r w:rsidR="004F56E2">
        <w:rPr>
          <w:rFonts w:ascii="Cambria" w:hAnsi="Cambria"/>
        </w:rPr>
        <w:t xml:space="preserve">a </w:t>
      </w:r>
      <w:r w:rsidRPr="00081B19">
        <w:rPr>
          <w:rFonts w:ascii="Cambria" w:hAnsi="Cambria"/>
        </w:rPr>
        <w:t>contributors perspective</w:t>
      </w:r>
      <w:r w:rsidR="004F56E2">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w:t>
      </w:r>
      <w:r w:rsidR="004436EB">
        <w:rPr>
          <w:rFonts w:ascii="Cambria" w:hAnsi="Cambria"/>
          <w:color w:val="000000" w:themeColor="text1"/>
          <w:shd w:val="clear" w:color="auto" w:fill="F3F4F5"/>
        </w:rPr>
        <w:t>[9]</w:t>
      </w:r>
      <w:r w:rsidRPr="00081B19">
        <w:rPr>
          <w:rFonts w:ascii="Cambria" w:hAnsi="Cambria"/>
          <w:color w:val="000000" w:themeColor="text1"/>
          <w:shd w:val="clear" w:color="auto" w:fill="F3F4F5"/>
        </w:rPr>
        <w:t>. Furthermore, ‘Pre-commit’ tests can be run to pre-emptively trigger any issues that may arise in continuous integration or that may be flagged at code-review</w:t>
      </w:r>
      <w:r w:rsidR="002056C5">
        <w:rPr>
          <w:rFonts w:ascii="Cambria" w:hAnsi="Cambria"/>
          <w:color w:val="000000" w:themeColor="text1"/>
          <w:shd w:val="clear" w:color="auto" w:fill="F3F4F5"/>
        </w:rPr>
        <w:t xml:space="preserve"> </w:t>
      </w:r>
      <w:r w:rsidR="004436EB">
        <w:rPr>
          <w:rFonts w:ascii="Cambria" w:hAnsi="Cambria"/>
          <w:color w:val="000000" w:themeColor="text1"/>
          <w:shd w:val="clear" w:color="auto" w:fill="F3F4F5"/>
        </w:rPr>
        <w:t xml:space="preserve">- </w:t>
      </w:r>
      <w:r w:rsidRPr="00081B19">
        <w:rPr>
          <w:rFonts w:ascii="Cambria" w:hAnsi="Cambria"/>
          <w:color w:val="000000" w:themeColor="text1"/>
          <w:shd w:val="clear" w:color="auto" w:fill="F3F4F5"/>
        </w:rPr>
        <w:t>‘Pre-commit’ uses git hooks to identify simple issues with the output of some of the tests seen below (figure 2)</w:t>
      </w:r>
      <w:r w:rsidR="004436EB" w:rsidRPr="004436EB">
        <w:rPr>
          <w:rFonts w:ascii="Cambria" w:hAnsi="Cambria"/>
          <w:color w:val="000000" w:themeColor="text1"/>
          <w:shd w:val="clear" w:color="auto" w:fill="F3F4F5"/>
        </w:rPr>
        <w:t xml:space="preserve"> </w:t>
      </w:r>
      <w:r w:rsidR="004436EB">
        <w:rPr>
          <w:rFonts w:ascii="Cambria" w:hAnsi="Cambria"/>
          <w:color w:val="000000" w:themeColor="text1"/>
          <w:shd w:val="clear" w:color="auto" w:fill="F3F4F5"/>
        </w:rPr>
        <w:t>[1</w:t>
      </w:r>
      <w:r w:rsidR="005C5417">
        <w:rPr>
          <w:rFonts w:ascii="Cambria" w:hAnsi="Cambria"/>
          <w:color w:val="000000" w:themeColor="text1"/>
          <w:shd w:val="clear" w:color="auto" w:fill="F3F4F5"/>
        </w:rPr>
        <w:t>2</w:t>
      </w:r>
      <w:r w:rsidR="004436EB">
        <w:rPr>
          <w:rFonts w:ascii="Cambria" w:hAnsi="Cambria"/>
          <w:color w:val="000000" w:themeColor="text1"/>
          <w:shd w:val="clear" w:color="auto" w:fill="F3F4F5"/>
        </w:rPr>
        <w:t>]</w:t>
      </w:r>
      <w:r w:rsidR="004436EB">
        <w:rPr>
          <w:rFonts w:ascii="Cambria" w:hAnsi="Cambria"/>
          <w:color w:val="000000" w:themeColor="text1"/>
          <w:shd w:val="clear" w:color="auto" w:fill="F3F4F5"/>
        </w:rPr>
        <w:t xml:space="preserve"> </w:t>
      </w:r>
      <w:r w:rsidRPr="00081B19">
        <w:rPr>
          <w:rFonts w:ascii="Cambria" w:hAnsi="Cambria"/>
          <w:color w:val="000000" w:themeColor="text1"/>
          <w:shd w:val="clear" w:color="auto" w:fill="F3F4F5"/>
        </w:rPr>
        <w:t>.</w:t>
      </w:r>
      <w:r w:rsidR="00386273">
        <w:rPr>
          <w:rFonts w:ascii="Cambria" w:hAnsi="Cambria"/>
          <w:color w:val="000000" w:themeColor="text1"/>
          <w:shd w:val="clear" w:color="auto" w:fill="F3F4F5"/>
        </w:rPr>
        <w:t xml:space="preserve"> </w:t>
      </w:r>
    </w:p>
    <w:p w14:paraId="573D7EBE" w14:textId="4F3EAEC8"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Further recommended development processes include test-driven-development whereby tests are written before code</w:t>
      </w:r>
      <w:r w:rsidR="004436EB">
        <w:rPr>
          <w:rFonts w:ascii="Cambria" w:hAnsi="Cambria"/>
        </w:rPr>
        <w:t>[9]</w:t>
      </w:r>
      <w:r w:rsidRPr="00081B19">
        <w:rPr>
          <w:rFonts w:ascii="Cambria" w:hAnsi="Cambria"/>
        </w:rPr>
        <w:t>. To support this requirement,</w:t>
      </w:r>
      <w:r w:rsidR="004436EB">
        <w:rPr>
          <w:rFonts w:ascii="Cambria" w:hAnsi="Cambria"/>
        </w:rPr>
        <w:t xml:space="preserve"> it is advised that unit tests are included in the issue </w:t>
      </w:r>
      <w:r w:rsidRPr="00081B19">
        <w:rPr>
          <w:rFonts w:ascii="Cambria" w:hAnsi="Cambria"/>
        </w:rPr>
        <w:t>– additional test creation is also encouraged to help with the current code coverage deficit. Code</w:t>
      </w:r>
      <w:r w:rsidR="004436EB">
        <w:rPr>
          <w:rFonts w:ascii="Cambria" w:hAnsi="Cambria"/>
        </w:rPr>
        <w:t xml:space="preserve"> test</w:t>
      </w:r>
      <w:r w:rsidRPr="00081B19">
        <w:rPr>
          <w:rFonts w:ascii="Cambria" w:hAnsi="Cambria"/>
        </w:rPr>
        <w:t xml:space="preserve"> coverage is applied on approximately 250,000 lines of code in the project</w:t>
      </w:r>
      <w:r w:rsidR="003E6447">
        <w:rPr>
          <w:rFonts w:ascii="Cambria" w:hAnsi="Cambria"/>
        </w:rPr>
        <w:t>[1</w:t>
      </w:r>
      <w:r w:rsidR="005C5417">
        <w:rPr>
          <w:rFonts w:ascii="Cambria" w:hAnsi="Cambria"/>
        </w:rPr>
        <w:t>3</w:t>
      </w:r>
      <w:r w:rsidR="003E6447">
        <w:rPr>
          <w:rFonts w:ascii="Cambria" w:hAnsi="Cambria"/>
        </w:rPr>
        <w:t>]</w:t>
      </w:r>
      <w:r w:rsidRPr="00081B19">
        <w:rPr>
          <w:rFonts w:ascii="Cambria" w:hAnsi="Cambria"/>
        </w:rPr>
        <w:t xml:space="preserve">. At the time of writing this </w:t>
      </w:r>
      <w:r w:rsidR="004436EB">
        <w:rPr>
          <w:rFonts w:ascii="Cambria" w:hAnsi="Cambria"/>
        </w:rPr>
        <w:t>report</w:t>
      </w:r>
      <w:r w:rsidRPr="00081B19">
        <w:rPr>
          <w:rFonts w:ascii="Cambria" w:hAnsi="Cambria"/>
        </w:rPr>
        <w:t xml:space="preserve">, the level of coverage is at 85% </w:t>
      </w:r>
      <w:r w:rsidR="00A0397F">
        <w:rPr>
          <w:rFonts w:ascii="Cambria" w:hAnsi="Cambria"/>
        </w:rPr>
        <w:t>[</w:t>
      </w:r>
      <w:r w:rsidR="00DB0F65">
        <w:rPr>
          <w:rFonts w:ascii="Cambria" w:hAnsi="Cambria"/>
        </w:rPr>
        <w:t>1</w:t>
      </w:r>
      <w:r w:rsidR="005C5417">
        <w:rPr>
          <w:rFonts w:ascii="Cambria" w:hAnsi="Cambria"/>
        </w:rPr>
        <w:t>3</w:t>
      </w:r>
      <w:r w:rsidR="00A0397F">
        <w:rPr>
          <w:rFonts w:ascii="Cambria" w:hAnsi="Cambria"/>
        </w:rPr>
        <w:t>]</w:t>
      </w:r>
      <w:r w:rsidR="004436EB">
        <w:rPr>
          <w:rFonts w:ascii="Cambria" w:hAnsi="Cambria"/>
        </w:rPr>
        <w:t>.</w:t>
      </w:r>
      <w:r w:rsidR="004F56E2">
        <w:rPr>
          <w:rFonts w:ascii="Cambria" w:hAnsi="Cambria"/>
        </w:rPr>
        <w:t xml:space="preserve"> To put 85% into context</w:t>
      </w:r>
      <w:r w:rsidRPr="00081B19">
        <w:rPr>
          <w:rFonts w:ascii="Cambria" w:hAnsi="Cambria"/>
        </w:rPr>
        <w:t>, the popular machine learning library ‘scikit-learn’ has around 110,000 lines of code with a</w:t>
      </w:r>
      <w:r w:rsidR="004436EB">
        <w:rPr>
          <w:rFonts w:ascii="Cambria" w:hAnsi="Cambria"/>
        </w:rPr>
        <w:t xml:space="preserve"> test</w:t>
      </w:r>
      <w:r w:rsidRPr="00081B19">
        <w:rPr>
          <w:rFonts w:ascii="Cambria" w:hAnsi="Cambria"/>
        </w:rPr>
        <w:t xml:space="preserve"> coverage of around 99% - It’s also worth noting that despite having less than half the amount of code, scikit-learn has managed </w:t>
      </w:r>
      <w:r w:rsidRPr="00081B19">
        <w:rPr>
          <w:rFonts w:ascii="Cambria" w:hAnsi="Cambria"/>
        </w:rPr>
        <w:lastRenderedPageBreak/>
        <w:t>to attract 3,000</w:t>
      </w:r>
      <w:r w:rsidR="003E6447" w:rsidRPr="00081B19">
        <w:rPr>
          <w:rFonts w:ascii="Cambria" w:hAnsi="Cambria"/>
        </w:rPr>
        <w:t>(only 400 less than pandas)</w:t>
      </w:r>
      <w:r w:rsidRPr="00081B19">
        <w:rPr>
          <w:rFonts w:ascii="Cambria" w:hAnsi="Cambria"/>
        </w:rPr>
        <w:t xml:space="preserve"> contributors</w:t>
      </w:r>
      <w:r w:rsidR="00083CA7">
        <w:rPr>
          <w:rFonts w:ascii="Cambria" w:hAnsi="Cambria"/>
        </w:rPr>
        <w:t xml:space="preserve"> meaning a higher contributor to line of code ratio</w:t>
      </w:r>
      <w:r w:rsidR="003E6447">
        <w:rPr>
          <w:rFonts w:ascii="Cambria" w:hAnsi="Cambria"/>
        </w:rPr>
        <w:t xml:space="preserve"> and hence</w:t>
      </w:r>
      <w:r w:rsidR="001A3891">
        <w:rPr>
          <w:rFonts w:ascii="Cambria" w:hAnsi="Cambria"/>
        </w:rPr>
        <w:t>, possibly, a</w:t>
      </w:r>
      <w:r w:rsidR="003E6447">
        <w:rPr>
          <w:rFonts w:ascii="Cambria" w:hAnsi="Cambria"/>
        </w:rPr>
        <w:t xml:space="preserve"> better code coverage</w:t>
      </w:r>
      <w:r w:rsidR="005C5417">
        <w:rPr>
          <w:rFonts w:ascii="Cambria" w:hAnsi="Cambria"/>
        </w:rPr>
        <w:t>[1</w:t>
      </w:r>
      <w:r w:rsidR="005C5417">
        <w:rPr>
          <w:rFonts w:ascii="Cambria" w:hAnsi="Cambria"/>
        </w:rPr>
        <w:t>4</w:t>
      </w:r>
      <w:r w:rsidR="005C5417">
        <w:rPr>
          <w:rFonts w:ascii="Cambria" w:hAnsi="Cambria"/>
        </w:rPr>
        <w:t>]</w:t>
      </w:r>
      <w:r w:rsidR="003368A3">
        <w:rPr>
          <w:rFonts w:ascii="Cambria" w:hAnsi="Cambria"/>
        </w:rPr>
        <w:t>,[15]</w:t>
      </w:r>
      <w:r w:rsidRPr="00081B19">
        <w:rPr>
          <w:rFonts w:ascii="Cambria" w:hAnsi="Cambria"/>
        </w:rPr>
        <w:t>.</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drawing>
          <wp:inline distT="0" distB="0" distL="0" distR="0" wp14:anchorId="57E3DD5D" wp14:editId="7B55327B">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373275" cy="2751103"/>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68975E30" w:rsidR="000600BC" w:rsidRPr="00081B19" w:rsidRDefault="00615876" w:rsidP="000600BC">
      <w:pPr>
        <w:rPr>
          <w:rFonts w:ascii="Cambria" w:hAnsi="Cambria"/>
        </w:rPr>
      </w:pPr>
      <w:r w:rsidRPr="00615876">
        <w:rPr>
          <w:rFonts w:ascii="Cambria" w:hAnsi="Cambria"/>
        </w:rPr>
        <w:t>Testing is a critical aspect of Pandas development.</w:t>
      </w:r>
      <w:r>
        <w:rPr>
          <w:rFonts w:ascii="Cambria" w:hAnsi="Cambria"/>
        </w:rPr>
        <w:t xml:space="preserve"> </w:t>
      </w:r>
      <w:r w:rsidR="000600BC" w:rsidRPr="00081B19">
        <w:rPr>
          <w:rFonts w:ascii="Cambria" w:hAnsi="Cambria"/>
        </w:rPr>
        <w:t>As the project is a python library, the unit test tool of choice is Py</w:t>
      </w:r>
      <w:r w:rsidR="00083CA7">
        <w:rPr>
          <w:rFonts w:ascii="Cambria" w:hAnsi="Cambria"/>
        </w:rPr>
        <w:t>T</w:t>
      </w:r>
      <w:r w:rsidR="000600BC" w:rsidRPr="00081B19">
        <w:rPr>
          <w:rFonts w:ascii="Cambria" w:hAnsi="Cambria"/>
        </w:rPr>
        <w:t>est</w:t>
      </w:r>
      <w:r w:rsidR="00083CA7">
        <w:rPr>
          <w:rFonts w:ascii="Cambria" w:hAnsi="Cambria"/>
        </w:rPr>
        <w:t xml:space="preserve"> </w:t>
      </w:r>
      <w:r>
        <w:rPr>
          <w:rFonts w:ascii="Cambria" w:hAnsi="Cambria"/>
        </w:rPr>
        <w:t>which is used for unit testing and regression testing</w:t>
      </w:r>
      <w:r w:rsidR="00083CA7">
        <w:rPr>
          <w:rFonts w:ascii="Cambria" w:hAnsi="Cambria"/>
        </w:rPr>
        <w:t>[</w:t>
      </w:r>
      <w:r w:rsidR="003E6447">
        <w:rPr>
          <w:rFonts w:ascii="Cambria" w:hAnsi="Cambria"/>
        </w:rPr>
        <w:t>9</w:t>
      </w:r>
      <w:r w:rsidR="00083CA7">
        <w:rPr>
          <w:rFonts w:ascii="Cambria" w:hAnsi="Cambria"/>
        </w:rPr>
        <w:t>]</w:t>
      </w:r>
      <w:r w:rsidR="000600BC" w:rsidRPr="00081B19">
        <w:rPr>
          <w:rFonts w:ascii="Cambria" w:hAnsi="Cambria"/>
        </w:rPr>
        <w:t xml:space="preserve">. </w:t>
      </w:r>
      <w:r w:rsidR="00083CA7">
        <w:rPr>
          <w:rFonts w:ascii="Cambria" w:hAnsi="Cambria"/>
        </w:rPr>
        <w:t>T</w:t>
      </w:r>
      <w:r w:rsidR="000600BC" w:rsidRPr="00081B19">
        <w:rPr>
          <w:rFonts w:ascii="Cambria" w:hAnsi="Cambria"/>
        </w:rPr>
        <w:t>here is a guide on how to formulate a test, test for warnings, test for exceptions, test for involving files and test for network connectivity</w:t>
      </w:r>
      <w:r w:rsidR="00083CA7">
        <w:rPr>
          <w:rFonts w:ascii="Cambria" w:hAnsi="Cambria"/>
        </w:rPr>
        <w:t xml:space="preserve"> [</w:t>
      </w:r>
      <w:r w:rsidR="003E6447">
        <w:rPr>
          <w:rFonts w:ascii="Cambria" w:hAnsi="Cambria"/>
        </w:rPr>
        <w:t>9</w:t>
      </w:r>
      <w:r w:rsidR="00083CA7">
        <w:rPr>
          <w:rFonts w:ascii="Cambria" w:hAnsi="Cambria"/>
        </w:rPr>
        <w:t>]</w:t>
      </w:r>
      <w:r w:rsidR="000600BC" w:rsidRPr="00081B19">
        <w:rPr>
          <w:rFonts w:ascii="Cambria" w:hAnsi="Cambria"/>
        </w:rPr>
        <w:t>. Performance testing is also being incorporated into pandas via ‘asv benchmarks’ – a separate open source library</w:t>
      </w:r>
      <w:r w:rsidR="002A0A6F">
        <w:rPr>
          <w:rFonts w:ascii="Cambria" w:hAnsi="Cambria"/>
        </w:rPr>
        <w:t xml:space="preserve"> [</w:t>
      </w:r>
      <w:r w:rsidR="003E6447">
        <w:rPr>
          <w:rFonts w:ascii="Cambria" w:hAnsi="Cambria"/>
        </w:rPr>
        <w:t>9</w:t>
      </w:r>
      <w:r w:rsidR="002A0A6F">
        <w:rPr>
          <w:rFonts w:ascii="Cambria" w:hAnsi="Cambria"/>
        </w:rPr>
        <w:t>]</w:t>
      </w:r>
      <w:r w:rsidR="003368A3">
        <w:rPr>
          <w:rFonts w:ascii="Cambria" w:hAnsi="Cambria"/>
        </w:rPr>
        <w:t>, [16]</w:t>
      </w:r>
      <w:r w:rsidR="000600BC" w:rsidRPr="00081B19">
        <w:rPr>
          <w:rFonts w:ascii="Cambria" w:hAnsi="Cambria"/>
        </w:rPr>
        <w:t>.</w:t>
      </w:r>
    </w:p>
    <w:p w14:paraId="1E75E33A" w14:textId="513188C3" w:rsidR="000600BC" w:rsidRDefault="000600BC" w:rsidP="000600BC">
      <w:pPr>
        <w:rPr>
          <w:rFonts w:ascii="Cambria" w:hAnsi="Cambria"/>
        </w:rPr>
      </w:pPr>
      <w:r w:rsidRPr="00081B19">
        <w:rPr>
          <w:rFonts w:ascii="Cambria" w:hAnsi="Cambria"/>
        </w:rPr>
        <w:t>Currently, continuous integration testing is performed by GitHub actions once a pull request has been submitted</w:t>
      </w:r>
      <w:r w:rsidR="00F97B63">
        <w:rPr>
          <w:rFonts w:ascii="Cambria" w:hAnsi="Cambria"/>
        </w:rPr>
        <w:t xml:space="preserve"> (figure 3)</w:t>
      </w:r>
      <w:r w:rsidR="00615876">
        <w:rPr>
          <w:rFonts w:ascii="Cambria" w:hAnsi="Cambria"/>
        </w:rPr>
        <w:t xml:space="preserve"> ensuring a good standard in submission.</w:t>
      </w:r>
      <w:r w:rsidRPr="00081B19">
        <w:rPr>
          <w:rFonts w:ascii="Cambria" w:hAnsi="Cambria"/>
        </w:rPr>
        <w:t>. Contributors can also perform this integration testing manually without a pull request</w:t>
      </w:r>
      <w:r w:rsidR="00083CA7">
        <w:rPr>
          <w:rFonts w:ascii="Cambria" w:hAnsi="Cambria"/>
        </w:rPr>
        <w:t>[</w:t>
      </w:r>
      <w:r w:rsidR="00F528BE">
        <w:rPr>
          <w:rFonts w:ascii="Cambria" w:hAnsi="Cambria"/>
        </w:rPr>
        <w:t>9</w:t>
      </w:r>
      <w:r w:rsidR="00083CA7">
        <w:rPr>
          <w:rFonts w:ascii="Cambria" w:hAnsi="Cambria"/>
        </w:rPr>
        <w:t>]</w:t>
      </w:r>
      <w:r w:rsidRPr="00081B19">
        <w:rPr>
          <w:rFonts w:ascii="Cambria" w:hAnsi="Cambria"/>
        </w:rPr>
        <w:t xml:space="preserve">.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noProof/>
        </w:rPr>
        <w:drawing>
          <wp:inline distT="0" distB="0" distL="0" distR="0" wp14:anchorId="3266E822" wp14:editId="5F9F6B5A">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471020" cy="2340913"/>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68F38EDD" w:rsidR="000600BC" w:rsidRDefault="000600BC" w:rsidP="000600BC">
      <w:pPr>
        <w:rPr>
          <w:rFonts w:ascii="Cambria" w:hAnsi="Cambria"/>
        </w:rPr>
      </w:pPr>
      <w:r w:rsidRPr="00081B19">
        <w:rPr>
          <w:rFonts w:ascii="Cambria" w:hAnsi="Cambria"/>
        </w:rPr>
        <w:lastRenderedPageBreak/>
        <w:t>An area that is still in development would appear to be functional testing</w:t>
      </w:r>
      <w:r w:rsidR="002A38C8">
        <w:rPr>
          <w:rFonts w:ascii="Cambria" w:hAnsi="Cambria"/>
        </w:rPr>
        <w:t xml:space="preserve"> as it is not mentioned in the </w:t>
      </w:r>
      <w:bookmarkStart w:id="8" w:name="_Hlk193883822"/>
      <w:r w:rsidR="001A3891">
        <w:fldChar w:fldCharType="begin"/>
      </w:r>
      <w:r w:rsidR="001A3891">
        <w:instrText>HYPERLINK "https://pandas.pydata.org/docs/dev/development/contributing_codebase.html" \l "code-standards"</w:instrText>
      </w:r>
      <w:r w:rsidR="001A3891">
        <w:fldChar w:fldCharType="separate"/>
      </w:r>
      <w:r w:rsidR="001A3891">
        <w:rPr>
          <w:rStyle w:val="Hyperlink"/>
          <w:rFonts w:ascii="Cambria" w:hAnsi="Cambria"/>
        </w:rPr>
        <w:t>Contributing to the code base</w:t>
      </w:r>
      <w:r w:rsidR="001A3891">
        <w:fldChar w:fldCharType="end"/>
      </w:r>
      <w:r w:rsidR="001A3891">
        <w:rPr>
          <w:rFonts w:ascii="Cambria" w:hAnsi="Cambria"/>
        </w:rPr>
        <w:t xml:space="preserve"> resource </w:t>
      </w:r>
      <w:r w:rsidR="002A38C8">
        <w:rPr>
          <w:rFonts w:ascii="Cambria" w:hAnsi="Cambria"/>
        </w:rPr>
        <w:t>[</w:t>
      </w:r>
      <w:r w:rsidR="001A3891">
        <w:rPr>
          <w:rFonts w:ascii="Cambria" w:hAnsi="Cambria"/>
        </w:rPr>
        <w:t>9</w:t>
      </w:r>
      <w:r w:rsidR="002A38C8">
        <w:rPr>
          <w:rFonts w:ascii="Cambria" w:hAnsi="Cambria"/>
        </w:rPr>
        <w:t>]</w:t>
      </w:r>
      <w:bookmarkEnd w:id="8"/>
      <w:r w:rsidRPr="00081B19">
        <w:rPr>
          <w:rFonts w:ascii="Cambria" w:hAnsi="Cambria"/>
        </w:rPr>
        <w:t>. At the moment the issue backlog is split into ‘enhancements’ and ‘bugs’ type</w:t>
      </w:r>
      <w:r w:rsidR="00B523DC">
        <w:rPr>
          <w:rFonts w:ascii="Cambria" w:hAnsi="Cambria"/>
        </w:rPr>
        <w:t>s</w:t>
      </w:r>
      <w:r w:rsidRPr="00081B19">
        <w:rPr>
          <w:rFonts w:ascii="Cambria" w:hAnsi="Cambria"/>
        </w:rPr>
        <w:t>, however</w:t>
      </w:r>
      <w:r w:rsidR="002A38C8">
        <w:rPr>
          <w:rFonts w:ascii="Cambria" w:hAnsi="Cambria"/>
        </w:rPr>
        <w:t>,</w:t>
      </w:r>
      <w:r w:rsidRPr="00081B19">
        <w:rPr>
          <w:rFonts w:ascii="Cambria" w:hAnsi="Cambria"/>
        </w:rPr>
        <w:t xml:space="preserve"> </w:t>
      </w:r>
      <w:r w:rsidR="007312E6">
        <w:rPr>
          <w:rFonts w:ascii="Cambria" w:hAnsi="Cambria"/>
        </w:rPr>
        <w:t>issues</w:t>
      </w:r>
      <w:r w:rsidRPr="00081B19">
        <w:rPr>
          <w:rFonts w:ascii="Cambria" w:hAnsi="Cambria"/>
        </w:rPr>
        <w:t xml:space="preserve"> have not been translated into user stories with acceptance criteria that can be functionally tested</w:t>
      </w:r>
      <w:r w:rsidR="0039299A">
        <w:rPr>
          <w:rFonts w:ascii="Cambria" w:hAnsi="Cambria"/>
        </w:rPr>
        <w:t xml:space="preserve"> [</w:t>
      </w:r>
      <w:r w:rsidR="00DB0F65">
        <w:rPr>
          <w:rFonts w:ascii="Cambria" w:hAnsi="Cambria"/>
        </w:rPr>
        <w:t>1</w:t>
      </w:r>
      <w:r w:rsidR="003368A3">
        <w:rPr>
          <w:rFonts w:ascii="Cambria" w:hAnsi="Cambria"/>
        </w:rPr>
        <w:t>7</w:t>
      </w:r>
      <w:r w:rsidR="0039299A">
        <w:rPr>
          <w:rFonts w:ascii="Cambria" w:hAnsi="Cambria"/>
        </w:rPr>
        <w:t>]</w:t>
      </w:r>
      <w:r w:rsidRPr="00081B19">
        <w:rPr>
          <w:rFonts w:ascii="Cambria" w:hAnsi="Cambria"/>
        </w:rPr>
        <w:t>. Closer inspection of the issue log also reveals that the test driven development is not always being followed as many of the issues lack an associated unit test</w:t>
      </w:r>
      <w:r w:rsidR="002A38C8">
        <w:rPr>
          <w:rFonts w:ascii="Cambria" w:hAnsi="Cambria"/>
        </w:rPr>
        <w:t xml:space="preserve"> [</w:t>
      </w:r>
      <w:r w:rsidR="001A3891">
        <w:rPr>
          <w:rFonts w:ascii="Cambria" w:hAnsi="Cambria"/>
        </w:rPr>
        <w:t>1</w:t>
      </w:r>
      <w:r w:rsidR="003368A3">
        <w:rPr>
          <w:rFonts w:ascii="Cambria" w:hAnsi="Cambria"/>
        </w:rPr>
        <w:t>8</w:t>
      </w:r>
      <w:r w:rsidR="002A38C8">
        <w:rPr>
          <w:rFonts w:ascii="Cambria" w:hAnsi="Cambria"/>
        </w:rPr>
        <w:t>]</w:t>
      </w:r>
      <w:r w:rsidRPr="00081B19">
        <w:rPr>
          <w:rFonts w:ascii="Cambria" w:hAnsi="Cambria"/>
        </w:rPr>
        <w:t xml:space="preserve">. </w:t>
      </w:r>
    </w:p>
    <w:p w14:paraId="7E502BF6" w14:textId="77777777" w:rsidR="001A3891" w:rsidRPr="00081B19" w:rsidRDefault="001A3891" w:rsidP="000600BC">
      <w:pPr>
        <w:rPr>
          <w:rFonts w:ascii="Cambria" w:hAnsi="Cambria"/>
        </w:rPr>
      </w:pPr>
    </w:p>
    <w:p w14:paraId="71D60A3D" w14:textId="0803FEBF" w:rsidR="002A38C8" w:rsidRDefault="003368A3" w:rsidP="000600BC">
      <w:pPr>
        <w:rPr>
          <w:rFonts w:ascii="Cambria" w:hAnsi="Cambria"/>
        </w:rPr>
      </w:pPr>
      <w:r>
        <w:rPr>
          <w:rFonts w:ascii="Cambria" w:hAnsi="Cambria"/>
        </w:rPr>
        <w:t>B</w:t>
      </w:r>
      <w:r w:rsidR="000600BC" w:rsidRPr="00081B19">
        <w:rPr>
          <w:rFonts w:ascii="Cambria" w:hAnsi="Cambria"/>
        </w:rPr>
        <w:t>ehind the scenes additional stress and security testing is likely to occur before release</w:t>
      </w:r>
      <w:r w:rsidR="002A38C8">
        <w:rPr>
          <w:rFonts w:ascii="Cambria" w:hAnsi="Cambria"/>
        </w:rPr>
        <w:t xml:space="preserve"> however there is no mention of this on the GitHub or website</w:t>
      </w:r>
      <w:r>
        <w:rPr>
          <w:rFonts w:ascii="Cambria" w:hAnsi="Cambria"/>
        </w:rPr>
        <w:t>[1], [9]</w:t>
      </w:r>
      <w:r w:rsidR="000600BC" w:rsidRPr="00081B19">
        <w:rPr>
          <w:rFonts w:ascii="Cambria" w:hAnsi="Cambria"/>
        </w:rPr>
        <w:t>.</w:t>
      </w:r>
    </w:p>
    <w:p w14:paraId="708348E8" w14:textId="226BFD58" w:rsidR="000600BC" w:rsidRPr="00081B19" w:rsidRDefault="00F10222" w:rsidP="000600BC">
      <w:pPr>
        <w:rPr>
          <w:rFonts w:ascii="Cambria" w:hAnsi="Cambria"/>
        </w:rPr>
      </w:pPr>
      <w:r w:rsidRPr="00081B19">
        <w:rPr>
          <w:rFonts w:ascii="Cambria" w:hAnsi="Cambria"/>
        </w:rPr>
        <w:t>I</w:t>
      </w:r>
      <w:r w:rsidR="007312E6">
        <w:rPr>
          <w:rFonts w:ascii="Cambria" w:hAnsi="Cambria"/>
        </w:rPr>
        <w:t xml:space="preserve">n terms of reliability, </w:t>
      </w:r>
      <w:r w:rsidR="000600BC" w:rsidRPr="00081B19">
        <w:rPr>
          <w:rFonts w:ascii="Cambria" w:hAnsi="Cambria"/>
        </w:rPr>
        <w:t>in 2024</w:t>
      </w:r>
      <w:r w:rsidR="0039299A">
        <w:rPr>
          <w:rFonts w:ascii="Cambria" w:hAnsi="Cambria"/>
        </w:rPr>
        <w:t>,</w:t>
      </w:r>
      <w:r w:rsidR="00AA3050">
        <w:rPr>
          <w:rFonts w:ascii="Cambria" w:hAnsi="Cambria"/>
        </w:rPr>
        <w:t xml:space="preserve"> a google search revealed there were no significant availability issues with the package</w:t>
      </w:r>
      <w:r w:rsidR="00BC3126">
        <w:rPr>
          <w:rFonts w:ascii="Cambria" w:hAnsi="Cambria"/>
        </w:rPr>
        <w:t xml:space="preserve">. </w:t>
      </w:r>
      <w:r w:rsidR="003368A3">
        <w:rPr>
          <w:rFonts w:ascii="Cambria" w:hAnsi="Cambria"/>
        </w:rPr>
        <w:t>However,</w:t>
      </w:r>
      <w:r w:rsidR="00DB0F65">
        <w:rPr>
          <w:rFonts w:ascii="Cambria" w:hAnsi="Cambria"/>
        </w:rPr>
        <w:t xml:space="preserve"> in terms of security</w:t>
      </w:r>
      <w:r w:rsidR="00BC3126">
        <w:rPr>
          <w:rFonts w:ascii="Cambria" w:hAnsi="Cambria"/>
        </w:rPr>
        <w:t>, a</w:t>
      </w:r>
      <w:r w:rsidR="000600BC" w:rsidRPr="00081B19">
        <w:rPr>
          <w:rFonts w:ascii="Cambria" w:hAnsi="Cambria"/>
        </w:rPr>
        <w:t xml:space="preserve">s of December 2024 there is a security vulnerability with the ‘Dataframe.query’ method whereby it is vulnerable to injection attacks </w:t>
      </w:r>
      <w:r w:rsidR="002056C5">
        <w:rPr>
          <w:rFonts w:ascii="Cambria" w:hAnsi="Cambria"/>
        </w:rPr>
        <w:t>[</w:t>
      </w:r>
      <w:r w:rsidR="00EE2C73">
        <w:rPr>
          <w:rFonts w:ascii="Cambria" w:hAnsi="Cambria"/>
        </w:rPr>
        <w:t>1</w:t>
      </w:r>
      <w:r w:rsidR="003368A3">
        <w:rPr>
          <w:rFonts w:ascii="Cambria" w:hAnsi="Cambria"/>
        </w:rPr>
        <w:t>9</w:t>
      </w:r>
      <w:r w:rsidR="002056C5">
        <w:rPr>
          <w:rFonts w:ascii="Cambria" w:hAnsi="Cambria"/>
        </w:rPr>
        <w:t>].</w:t>
      </w:r>
    </w:p>
    <w:p w14:paraId="7790DA0C" w14:textId="77777777" w:rsidR="000600BC" w:rsidRPr="00081B19" w:rsidRDefault="000600BC" w:rsidP="000600BC">
      <w:pPr>
        <w:rPr>
          <w:rFonts w:ascii="Cambria" w:hAnsi="Cambria"/>
          <w:b/>
          <w:bCs/>
          <w:i/>
          <w:iCs/>
        </w:rPr>
      </w:pPr>
      <w:bookmarkStart w:id="9" w:name="_Hlk193700180"/>
      <w:r w:rsidRPr="00081B19">
        <w:rPr>
          <w:rFonts w:ascii="Cambria" w:hAnsi="Cambria"/>
          <w:b/>
          <w:bCs/>
          <w:i/>
          <w:iCs/>
        </w:rPr>
        <w:t>Documentation</w:t>
      </w:r>
    </w:p>
    <w:bookmarkEnd w:id="9"/>
    <w:p w14:paraId="0B0A029D" w14:textId="4698C182" w:rsidR="000600BC" w:rsidRDefault="00615876" w:rsidP="000600BC">
      <w:pPr>
        <w:rPr>
          <w:rFonts w:ascii="Cambria" w:hAnsi="Cambria"/>
        </w:rPr>
      </w:pPr>
      <w:r w:rsidRPr="00615876">
        <w:rPr>
          <w:rFonts w:ascii="Cambria" w:hAnsi="Cambria"/>
        </w:rPr>
        <w:t>Pandas provides extensive documentation to help users understand its features and functionality.</w:t>
      </w:r>
      <w:r>
        <w:rPr>
          <w:rFonts w:ascii="Cambria" w:hAnsi="Cambria"/>
        </w:rPr>
        <w:t xml:space="preserve"> </w:t>
      </w:r>
      <w:r w:rsidR="000600BC" w:rsidRPr="00081B19">
        <w:rPr>
          <w:rFonts w:ascii="Cambria" w:hAnsi="Cambria"/>
        </w:rPr>
        <w:t>Pandas</w:t>
      </w:r>
      <w:r>
        <w:rPr>
          <w:rFonts w:ascii="Cambria" w:hAnsi="Cambria"/>
        </w:rPr>
        <w:t xml:space="preserve"> Github</w:t>
      </w:r>
      <w:r w:rsidR="000600BC" w:rsidRPr="00081B19">
        <w:rPr>
          <w:rFonts w:ascii="Cambria" w:hAnsi="Cambria"/>
        </w:rPr>
        <w:t xml:space="preserve"> has a README headed by a dashboard that provides information about the status of metrics such as code coverage, downloads and version</w:t>
      </w:r>
      <w:r w:rsidR="00F97B63">
        <w:rPr>
          <w:rFonts w:ascii="Cambria" w:hAnsi="Cambria"/>
        </w:rPr>
        <w:t xml:space="preserve"> (Figure 4)</w:t>
      </w:r>
      <w:r w:rsidR="002056C5">
        <w:rPr>
          <w:rFonts w:ascii="Cambria" w:hAnsi="Cambria"/>
        </w:rPr>
        <w:t>[</w:t>
      </w:r>
      <w:r w:rsidR="00AA3050">
        <w:rPr>
          <w:rFonts w:ascii="Cambria" w:hAnsi="Cambria"/>
        </w:rPr>
        <w:t>1</w:t>
      </w:r>
      <w:r w:rsidR="002056C5">
        <w:rPr>
          <w:rFonts w:ascii="Cambria" w:hAnsi="Cambria"/>
        </w:rPr>
        <w:t>]</w:t>
      </w:r>
      <w:r w:rsidR="00F97B63">
        <w:rPr>
          <w:rFonts w:ascii="Cambria" w:hAnsi="Cambria"/>
        </w:rPr>
        <w:t xml:space="preserve"> </w:t>
      </w:r>
      <w:r w:rsidR="000600BC" w:rsidRPr="00081B19">
        <w:rPr>
          <w:rFonts w:ascii="Cambria" w:hAnsi="Cambria"/>
        </w:rPr>
        <w:t xml:space="preserve">. A summary of the </w:t>
      </w:r>
      <w:r w:rsidR="00F97B63">
        <w:rPr>
          <w:rFonts w:ascii="Cambria" w:hAnsi="Cambria"/>
        </w:rPr>
        <w:t>library</w:t>
      </w:r>
      <w:r w:rsidR="000600BC" w:rsidRPr="00081B19">
        <w:rPr>
          <w:rFonts w:ascii="Cambria" w:hAnsi="Cambria"/>
        </w:rPr>
        <w:t xml:space="preserve">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rPr>
          <w:noProof/>
        </w:rPr>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27AA9360"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w:t>
      </w:r>
      <w:r w:rsidR="00615876">
        <w:rPr>
          <w:rFonts w:ascii="Cambria" w:hAnsi="Cambria"/>
        </w:rPr>
        <w:t>[9]</w:t>
      </w:r>
      <w:r w:rsidRPr="00081B19">
        <w:rPr>
          <w:rFonts w:ascii="Cambria" w:hAnsi="Cambria"/>
        </w:rPr>
        <w:t>. This appears to be common among python libraries whereby it</w:t>
      </w:r>
      <w:r w:rsidR="00081B19" w:rsidRPr="00081B19">
        <w:rPr>
          <w:rFonts w:ascii="Cambria" w:hAnsi="Cambria"/>
        </w:rPr>
        <w:t xml:space="preserve"> is</w:t>
      </w:r>
      <w:r w:rsidRPr="00081B19">
        <w:rPr>
          <w:rFonts w:ascii="Cambria" w:hAnsi="Cambria"/>
        </w:rPr>
        <w:t xml:space="preserve"> the norm to service documentation via a website</w:t>
      </w:r>
      <w:r w:rsidR="0039299A">
        <w:rPr>
          <w:rFonts w:ascii="Cambria" w:hAnsi="Cambria"/>
        </w:rPr>
        <w:t xml:space="preserve"> [</w:t>
      </w:r>
      <w:r w:rsidR="003368A3">
        <w:rPr>
          <w:rFonts w:ascii="Cambria" w:hAnsi="Cambria"/>
        </w:rPr>
        <w:t>20</w:t>
      </w:r>
      <w:r w:rsidR="0039299A">
        <w:rPr>
          <w:rFonts w:ascii="Cambria" w:hAnsi="Cambria"/>
        </w:rPr>
        <w:t>]</w:t>
      </w:r>
      <w:r w:rsidR="002056C5">
        <w:rPr>
          <w:rFonts w:ascii="Cambria" w:hAnsi="Cambria"/>
        </w:rPr>
        <w:t xml:space="preserve"> </w:t>
      </w:r>
      <w:r w:rsidRPr="00081B19">
        <w:rPr>
          <w:rFonts w:ascii="Cambria" w:hAnsi="Cambria"/>
        </w:rPr>
        <w:t xml:space="preserve">. </w:t>
      </w:r>
      <w:r w:rsidR="0039299A">
        <w:rPr>
          <w:rFonts w:ascii="Cambria" w:hAnsi="Cambria"/>
        </w:rPr>
        <w:t>Presumably d</w:t>
      </w:r>
      <w:r w:rsidR="0039299A" w:rsidRPr="00081B19">
        <w:rPr>
          <w:rFonts w:ascii="Cambria" w:hAnsi="Cambria"/>
        </w:rPr>
        <w:t>ue</w:t>
      </w:r>
      <w:r w:rsidRPr="00081B19">
        <w:rPr>
          <w:rFonts w:ascii="Cambria" w:hAnsi="Cambria"/>
        </w:rPr>
        <w:t xml:space="preserve"> to the website, the wiki is not present.</w:t>
      </w:r>
    </w:p>
    <w:p w14:paraId="77C808D8" w14:textId="35A13D7D" w:rsidR="00F261A7" w:rsidRPr="00AB73BC" w:rsidRDefault="0039299A" w:rsidP="000600BC">
      <w:pPr>
        <w:rPr>
          <w:rFonts w:ascii="Cambria" w:hAnsi="Cambria"/>
          <w:b/>
          <w:bCs/>
          <w:i/>
          <w:iCs/>
        </w:rPr>
      </w:pPr>
      <w:r w:rsidRPr="0039299A">
        <w:rPr>
          <w:rFonts w:ascii="Cambria" w:hAnsi="Cambria"/>
          <w:b/>
          <w:bCs/>
          <w:i/>
          <w:iCs/>
        </w:rPr>
        <w:t>Feedback</w:t>
      </w:r>
    </w:p>
    <w:p w14:paraId="2C56B4C8" w14:textId="77777777" w:rsidR="00F261A7" w:rsidRPr="00F261A7" w:rsidRDefault="00F261A7" w:rsidP="00386273">
      <w:pPr>
        <w:jc w:val="center"/>
        <w:rPr>
          <w:rFonts w:ascii="Cambria" w:hAnsi="Cambria"/>
        </w:rPr>
      </w:pPr>
      <w:r w:rsidRPr="00F261A7">
        <w:rPr>
          <w:rFonts w:ascii="Cambria" w:hAnsi="Cambria"/>
          <w:noProof/>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lastRenderedPageBreak/>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55E46CBE" w14:textId="255C22D7" w:rsidR="007312E6" w:rsidRDefault="00927774" w:rsidP="000600BC">
      <w:pPr>
        <w:rPr>
          <w:rFonts w:ascii="Cambria" w:hAnsi="Cambria"/>
        </w:rPr>
      </w:pPr>
      <w:r w:rsidRPr="00927774">
        <w:rPr>
          <w:rFonts w:ascii="Cambria" w:hAnsi="Cambria"/>
        </w:rPr>
        <w:t>Feedback from users is an essential part of the Pandas development cycle</w:t>
      </w:r>
      <w:r>
        <w:rPr>
          <w:rFonts w:ascii="Cambria" w:hAnsi="Cambria"/>
        </w:rPr>
        <w:t xml:space="preserve">. </w:t>
      </w:r>
      <w:r w:rsidR="000600BC" w:rsidRPr="00081B19">
        <w:rPr>
          <w:rFonts w:ascii="Cambria" w:hAnsi="Cambria"/>
        </w:rPr>
        <w:t>The project has several channels for feedback including monthly meetings, Twitter and Slack</w:t>
      </w:r>
      <w:r w:rsidR="003368A3">
        <w:rPr>
          <w:rFonts w:ascii="Cambria" w:hAnsi="Cambria"/>
        </w:rPr>
        <w:t xml:space="preserve"> [1],[6],[7]</w:t>
      </w:r>
      <w:r w:rsidR="000600BC" w:rsidRPr="00081B19">
        <w:rPr>
          <w:rFonts w:ascii="Cambria" w:hAnsi="Cambria"/>
        </w:rPr>
        <w:t>. As the project is open source and</w:t>
      </w:r>
      <w:r w:rsidR="0002127F">
        <w:rPr>
          <w:rFonts w:ascii="Cambria" w:hAnsi="Cambria"/>
        </w:rPr>
        <w:t xml:space="preserve"> the</w:t>
      </w:r>
      <w:r w:rsidR="000600BC" w:rsidRPr="00081B19">
        <w:rPr>
          <w:rFonts w:ascii="Cambria" w:hAnsi="Cambria"/>
        </w:rPr>
        <w:t xml:space="preserve"> pandas </w:t>
      </w:r>
      <w:r w:rsidR="0002127F">
        <w:rPr>
          <w:rFonts w:ascii="Cambria" w:hAnsi="Cambria"/>
        </w:rPr>
        <w:t xml:space="preserve">community is not an organisation </w:t>
      </w:r>
      <w:r w:rsidR="000600BC" w:rsidRPr="00081B19">
        <w:rPr>
          <w:rFonts w:ascii="Cambria" w:hAnsi="Cambria"/>
        </w:rPr>
        <w:t xml:space="preserve">, it’s </w:t>
      </w:r>
      <w:r w:rsidR="0002127F">
        <w:rPr>
          <w:rFonts w:ascii="Cambria" w:hAnsi="Cambria"/>
        </w:rPr>
        <w:t>difficult</w:t>
      </w:r>
      <w:r w:rsidR="000600BC" w:rsidRPr="00081B19">
        <w:rPr>
          <w:rFonts w:ascii="Cambria" w:hAnsi="Cambria"/>
        </w:rPr>
        <w:t xml:space="preserve"> to establish if there are clear lines of accountability for features/parts of the project –</w:t>
      </w:r>
      <w:r w:rsidR="00267DAE" w:rsidRPr="00267DAE">
        <w:rPr>
          <w:rFonts w:ascii="Cambria" w:hAnsi="Cambria"/>
        </w:rPr>
        <w:t xml:space="preserve"> for example it’s not easy to distinguish who to contact if there is a specific issue with the apply() method</w:t>
      </w:r>
      <w:r w:rsidR="00267DAE">
        <w:rPr>
          <w:rFonts w:ascii="Cambria" w:hAnsi="Cambria"/>
        </w:rPr>
        <w:t xml:space="preserve"> [1]</w:t>
      </w:r>
      <w:r w:rsidR="00267DAE" w:rsidRPr="00267DAE">
        <w:rPr>
          <w:rFonts w:ascii="Cambria" w:hAnsi="Cambria"/>
        </w:rPr>
        <w:t>.</w:t>
      </w:r>
      <w:r w:rsidR="00267DAE">
        <w:rPr>
          <w:rFonts w:ascii="Cambria" w:hAnsi="Cambria"/>
        </w:rPr>
        <w:t xml:space="preserve"> </w:t>
      </w:r>
      <w:r w:rsidR="002D3298">
        <w:rPr>
          <w:rFonts w:ascii="Cambria" w:hAnsi="Cambria"/>
        </w:rPr>
        <w:t xml:space="preserve"> </w:t>
      </w:r>
      <w:r w:rsidR="003368A3">
        <w:rPr>
          <w:rFonts w:ascii="Cambria" w:hAnsi="Cambria"/>
        </w:rPr>
        <w:t>Instead</w:t>
      </w:r>
      <w:r w:rsidR="002D3298">
        <w:rPr>
          <w:rFonts w:ascii="Cambria" w:hAnsi="Cambria"/>
        </w:rPr>
        <w:t>,</w:t>
      </w:r>
      <w:r w:rsidR="000600BC" w:rsidRPr="00081B19">
        <w:rPr>
          <w:rFonts w:ascii="Cambria" w:hAnsi="Cambria"/>
        </w:rPr>
        <w:t xml:space="preserve"> </w:t>
      </w:r>
      <w:r w:rsidR="00CA2814">
        <w:rPr>
          <w:rFonts w:ascii="Cambria" w:hAnsi="Cambria"/>
        </w:rPr>
        <w:t>the project appears</w:t>
      </w:r>
      <w:r w:rsidR="00934475">
        <w:rPr>
          <w:rFonts w:ascii="Cambria" w:hAnsi="Cambria"/>
        </w:rPr>
        <w:t xml:space="preserve"> </w:t>
      </w:r>
      <w:r w:rsidR="0002127F">
        <w:rPr>
          <w:rFonts w:ascii="Cambria" w:hAnsi="Cambria"/>
        </w:rPr>
        <w:t xml:space="preserve">to </w:t>
      </w:r>
      <w:r w:rsidR="00AA79A8">
        <w:rPr>
          <w:rFonts w:ascii="Cambria" w:hAnsi="Cambria"/>
        </w:rPr>
        <w:t xml:space="preserve">be </w:t>
      </w:r>
      <w:r w:rsidR="000600BC" w:rsidRPr="00081B19">
        <w:rPr>
          <w:rFonts w:ascii="Cambria" w:hAnsi="Cambria"/>
        </w:rPr>
        <w:t>serviced by a group</w:t>
      </w:r>
      <w:r w:rsidR="002D3298">
        <w:rPr>
          <w:rFonts w:ascii="Cambria" w:hAnsi="Cambria"/>
        </w:rPr>
        <w:t xml:space="preserve"> of</w:t>
      </w:r>
      <w:r w:rsidR="000600BC" w:rsidRPr="00081B19">
        <w:rPr>
          <w:rFonts w:ascii="Cambria" w:hAnsi="Cambria"/>
        </w:rPr>
        <w:t xml:space="preserve"> highly skilled and dedicated developers</w:t>
      </w:r>
      <w:r w:rsidR="00AA79A8">
        <w:rPr>
          <w:rFonts w:ascii="Cambria" w:hAnsi="Cambria"/>
        </w:rPr>
        <w:t xml:space="preserve"> whereby ownership is shared for the features</w:t>
      </w:r>
      <w:r w:rsidR="000600BC" w:rsidRPr="00081B19">
        <w:rPr>
          <w:rFonts w:ascii="Cambria" w:hAnsi="Cambria"/>
        </w:rPr>
        <w:t>. For this reason, as suggested in figure 5, the ethos</w:t>
      </w:r>
      <w:r w:rsidR="00CA2814">
        <w:rPr>
          <w:rFonts w:ascii="Cambria" w:hAnsi="Cambria"/>
        </w:rPr>
        <w:t>/procedure</w:t>
      </w:r>
      <w:r w:rsidR="000600BC" w:rsidRPr="00081B19">
        <w:rPr>
          <w:rFonts w:ascii="Cambria" w:hAnsi="Cambria"/>
        </w:rPr>
        <w:t xml:space="preserve"> appears to be</w:t>
      </w:r>
      <w:r w:rsidR="00395262">
        <w:rPr>
          <w:rFonts w:ascii="Cambria" w:hAnsi="Cambria"/>
        </w:rPr>
        <w:t>;</w:t>
      </w:r>
      <w:r w:rsidR="000600BC" w:rsidRPr="00081B19">
        <w:rPr>
          <w:rFonts w:ascii="Cambria" w:hAnsi="Cambria"/>
        </w:rPr>
        <w:t xml:space="preserve"> if you can envision an improvement</w:t>
      </w:r>
      <w:r w:rsidR="0002127F">
        <w:rPr>
          <w:rFonts w:ascii="Cambria" w:hAnsi="Cambria"/>
        </w:rPr>
        <w:t>,</w:t>
      </w:r>
      <w:r w:rsidR="000600BC" w:rsidRPr="00081B19">
        <w:rPr>
          <w:rFonts w:ascii="Cambria" w:hAnsi="Cambria"/>
        </w:rPr>
        <w:t xml:space="preserve"> </w:t>
      </w:r>
      <w:r w:rsidR="0002127F">
        <w:rPr>
          <w:rFonts w:ascii="Cambria" w:hAnsi="Cambria"/>
        </w:rPr>
        <w:t>create an issue, wait for it to be triaged,</w:t>
      </w:r>
      <w:r w:rsidR="000600BC" w:rsidRPr="00081B19">
        <w:rPr>
          <w:rFonts w:ascii="Cambria" w:hAnsi="Cambria"/>
        </w:rPr>
        <w:t xml:space="preserve"> and </w:t>
      </w:r>
      <w:r w:rsidR="007312E6">
        <w:rPr>
          <w:rFonts w:ascii="Cambria" w:hAnsi="Cambria"/>
        </w:rPr>
        <w:t>the</w:t>
      </w:r>
      <w:r w:rsidR="00F97B63">
        <w:rPr>
          <w:rFonts w:ascii="Cambria" w:hAnsi="Cambria"/>
        </w:rPr>
        <w:t>n the</w:t>
      </w:r>
      <w:r w:rsidR="007312E6">
        <w:rPr>
          <w:rFonts w:ascii="Cambria" w:hAnsi="Cambria"/>
        </w:rPr>
        <w:t xml:space="preserve"> community</w:t>
      </w:r>
      <w:r w:rsidR="000600BC" w:rsidRPr="00081B19">
        <w:rPr>
          <w:rFonts w:ascii="Cambria" w:hAnsi="Cambria"/>
        </w:rPr>
        <w:t xml:space="preserve"> will support</w:t>
      </w:r>
      <w:r w:rsidR="00CA2814">
        <w:rPr>
          <w:rFonts w:ascii="Cambria" w:hAnsi="Cambria"/>
        </w:rPr>
        <w:t xml:space="preserve"> its implementation</w:t>
      </w:r>
      <w:r w:rsidR="000600BC" w:rsidRPr="00081B19">
        <w:rPr>
          <w:rFonts w:ascii="Cambria" w:hAnsi="Cambria"/>
        </w:rPr>
        <w:t xml:space="preserve">. </w:t>
      </w:r>
      <w:r w:rsidR="00395262">
        <w:rPr>
          <w:rFonts w:ascii="Cambria" w:hAnsi="Cambria"/>
        </w:rPr>
        <w:t>There are currently 1,125 code helpers that</w:t>
      </w:r>
      <w:r w:rsidR="00934475">
        <w:rPr>
          <w:rFonts w:ascii="Cambria" w:hAnsi="Cambria"/>
        </w:rPr>
        <w:t xml:space="preserve"> have</w:t>
      </w:r>
      <w:r w:rsidR="00395262">
        <w:rPr>
          <w:rFonts w:ascii="Cambria" w:hAnsi="Cambria"/>
        </w:rPr>
        <w:t xml:space="preserve"> help</w:t>
      </w:r>
      <w:r w:rsidR="00934475">
        <w:rPr>
          <w:rFonts w:ascii="Cambria" w:hAnsi="Cambria"/>
        </w:rPr>
        <w:t>ed</w:t>
      </w:r>
      <w:r w:rsidR="00395262">
        <w:rPr>
          <w:rFonts w:ascii="Cambria" w:hAnsi="Cambria"/>
        </w:rPr>
        <w:t xml:space="preserve"> triage issues </w:t>
      </w:r>
      <w:r w:rsidR="00AB7B92">
        <w:rPr>
          <w:rFonts w:ascii="Cambria" w:hAnsi="Cambria"/>
        </w:rPr>
        <w:t>[1].</w:t>
      </w:r>
    </w:p>
    <w:p w14:paraId="19B4DF63" w14:textId="77777777" w:rsidR="00AB73BC" w:rsidRDefault="00AB73BC" w:rsidP="000600BC">
      <w:pPr>
        <w:rPr>
          <w:rFonts w:ascii="Georgia" w:hAnsi="Georgia"/>
          <w:b/>
          <w:bCs/>
          <w:i/>
          <w:iCs/>
        </w:rPr>
      </w:pPr>
      <w:bookmarkStart w:id="10" w:name="_Hlk193878162"/>
    </w:p>
    <w:p w14:paraId="6CE908A0" w14:textId="77777777" w:rsidR="00AA79A8" w:rsidRDefault="00AA79A8" w:rsidP="000600BC">
      <w:pPr>
        <w:rPr>
          <w:rFonts w:ascii="Georgia" w:hAnsi="Georgia"/>
          <w:b/>
          <w:bCs/>
          <w:i/>
          <w:iCs/>
        </w:rPr>
      </w:pPr>
    </w:p>
    <w:p w14:paraId="7619D529" w14:textId="77777777" w:rsidR="00AA79A8" w:rsidRDefault="00AA79A8" w:rsidP="000600BC">
      <w:pPr>
        <w:rPr>
          <w:rFonts w:ascii="Georgia" w:hAnsi="Georgia"/>
          <w:b/>
          <w:bCs/>
          <w:i/>
          <w:iCs/>
        </w:rPr>
      </w:pPr>
    </w:p>
    <w:p w14:paraId="7D90FB7B" w14:textId="77777777" w:rsidR="00AA79A8" w:rsidRDefault="00AA79A8" w:rsidP="000600BC">
      <w:pPr>
        <w:rPr>
          <w:rFonts w:ascii="Georgia" w:hAnsi="Georgia"/>
          <w:b/>
          <w:bCs/>
          <w:i/>
          <w:iCs/>
        </w:rPr>
      </w:pPr>
    </w:p>
    <w:p w14:paraId="0598F936" w14:textId="77777777" w:rsidR="00AA79A8" w:rsidRDefault="00AA79A8" w:rsidP="000600BC">
      <w:pPr>
        <w:rPr>
          <w:rFonts w:ascii="Georgia" w:hAnsi="Georgia"/>
          <w:b/>
          <w:bCs/>
          <w:i/>
          <w:iCs/>
        </w:rPr>
      </w:pPr>
    </w:p>
    <w:p w14:paraId="256E3659" w14:textId="77777777" w:rsidR="00AA79A8" w:rsidRDefault="00AA79A8" w:rsidP="000600BC">
      <w:pPr>
        <w:rPr>
          <w:rFonts w:ascii="Georgia" w:hAnsi="Georgia"/>
          <w:b/>
          <w:bCs/>
          <w:i/>
          <w:iCs/>
        </w:rPr>
      </w:pPr>
    </w:p>
    <w:p w14:paraId="5E4ECB7F" w14:textId="77777777" w:rsidR="00AA79A8" w:rsidRDefault="00AA79A8" w:rsidP="000600BC">
      <w:pPr>
        <w:rPr>
          <w:rFonts w:ascii="Georgia" w:hAnsi="Georgia"/>
          <w:b/>
          <w:bCs/>
          <w:i/>
          <w:iCs/>
        </w:rPr>
      </w:pPr>
    </w:p>
    <w:p w14:paraId="603C6DB8" w14:textId="77777777" w:rsidR="00AA79A8" w:rsidRDefault="00AA79A8" w:rsidP="000600BC">
      <w:pPr>
        <w:rPr>
          <w:rFonts w:ascii="Georgia" w:hAnsi="Georgia"/>
          <w:b/>
          <w:bCs/>
          <w:i/>
          <w:iCs/>
        </w:rPr>
      </w:pPr>
    </w:p>
    <w:p w14:paraId="7C1B8A74" w14:textId="77777777" w:rsidR="00AA79A8" w:rsidRDefault="00AA79A8" w:rsidP="000600BC">
      <w:pPr>
        <w:rPr>
          <w:rFonts w:ascii="Georgia" w:hAnsi="Georgia"/>
          <w:b/>
          <w:bCs/>
          <w:i/>
          <w:iCs/>
        </w:rPr>
      </w:pPr>
    </w:p>
    <w:p w14:paraId="3211AE3C" w14:textId="77777777" w:rsidR="00AA79A8" w:rsidRDefault="00AA79A8" w:rsidP="000600BC">
      <w:pPr>
        <w:rPr>
          <w:rFonts w:ascii="Georgia" w:hAnsi="Georgia"/>
          <w:b/>
          <w:bCs/>
          <w:i/>
          <w:iCs/>
        </w:rPr>
      </w:pPr>
    </w:p>
    <w:p w14:paraId="5D592EC7" w14:textId="77777777" w:rsidR="00AA79A8" w:rsidRDefault="00AA79A8" w:rsidP="000600BC">
      <w:pPr>
        <w:rPr>
          <w:rFonts w:ascii="Georgia" w:hAnsi="Georgia"/>
          <w:b/>
          <w:bCs/>
          <w:i/>
          <w:iCs/>
        </w:rPr>
      </w:pPr>
    </w:p>
    <w:p w14:paraId="431B43C4" w14:textId="77777777" w:rsidR="00AA79A8" w:rsidRDefault="00AA79A8" w:rsidP="000600BC">
      <w:pPr>
        <w:rPr>
          <w:rFonts w:ascii="Georgia" w:hAnsi="Georgia"/>
          <w:b/>
          <w:bCs/>
          <w:i/>
          <w:iCs/>
        </w:rPr>
      </w:pPr>
    </w:p>
    <w:p w14:paraId="0A6C56AC" w14:textId="77777777" w:rsidR="00AA79A8" w:rsidRDefault="00AA79A8" w:rsidP="000600BC">
      <w:pPr>
        <w:rPr>
          <w:rFonts w:ascii="Georgia" w:hAnsi="Georgia"/>
          <w:b/>
          <w:bCs/>
          <w:i/>
          <w:iCs/>
        </w:rPr>
      </w:pPr>
    </w:p>
    <w:p w14:paraId="05444C4C" w14:textId="77777777" w:rsidR="00AA79A8" w:rsidRDefault="00AA79A8" w:rsidP="000600BC">
      <w:pPr>
        <w:rPr>
          <w:rFonts w:ascii="Georgia" w:hAnsi="Georgia"/>
          <w:b/>
          <w:bCs/>
          <w:i/>
          <w:iCs/>
        </w:rPr>
      </w:pPr>
    </w:p>
    <w:p w14:paraId="4A94120A" w14:textId="77777777" w:rsidR="00AA79A8" w:rsidRDefault="00AA79A8" w:rsidP="000600BC">
      <w:pPr>
        <w:rPr>
          <w:rFonts w:ascii="Georgia" w:hAnsi="Georgia"/>
          <w:b/>
          <w:bCs/>
          <w:i/>
          <w:iCs/>
        </w:rPr>
      </w:pPr>
    </w:p>
    <w:p w14:paraId="6114083A" w14:textId="77777777" w:rsidR="00AA79A8" w:rsidRDefault="00AA79A8" w:rsidP="000600BC">
      <w:pPr>
        <w:rPr>
          <w:rFonts w:ascii="Georgia" w:hAnsi="Georgia"/>
          <w:b/>
          <w:bCs/>
          <w:i/>
          <w:iCs/>
        </w:rPr>
      </w:pPr>
    </w:p>
    <w:p w14:paraId="21828AE7" w14:textId="77777777" w:rsidR="00AA79A8" w:rsidRDefault="00AA79A8" w:rsidP="000600BC">
      <w:pPr>
        <w:rPr>
          <w:rFonts w:ascii="Georgia" w:hAnsi="Georgia"/>
          <w:b/>
          <w:bCs/>
          <w:i/>
          <w:iCs/>
        </w:rPr>
      </w:pPr>
    </w:p>
    <w:p w14:paraId="27EEED24" w14:textId="77777777" w:rsidR="00AA79A8" w:rsidRDefault="00AA79A8" w:rsidP="000600BC">
      <w:pPr>
        <w:rPr>
          <w:rFonts w:ascii="Georgia" w:hAnsi="Georgia"/>
          <w:b/>
          <w:bCs/>
          <w:i/>
          <w:iCs/>
        </w:rPr>
      </w:pPr>
    </w:p>
    <w:p w14:paraId="33D2DAE1" w14:textId="77777777" w:rsidR="00AA79A8" w:rsidRDefault="00AA79A8" w:rsidP="000600BC">
      <w:pPr>
        <w:rPr>
          <w:rFonts w:ascii="Georgia" w:hAnsi="Georgia"/>
          <w:b/>
          <w:bCs/>
          <w:i/>
          <w:iCs/>
        </w:rPr>
      </w:pPr>
    </w:p>
    <w:p w14:paraId="6366B537" w14:textId="77777777" w:rsidR="00AA79A8" w:rsidRDefault="00AA79A8" w:rsidP="000600BC">
      <w:pPr>
        <w:rPr>
          <w:rFonts w:ascii="Georgia" w:hAnsi="Georgia"/>
          <w:b/>
          <w:bCs/>
          <w:i/>
          <w:iCs/>
        </w:rPr>
      </w:pPr>
    </w:p>
    <w:p w14:paraId="00B51D3D" w14:textId="77777777" w:rsidR="00AA79A8" w:rsidRDefault="00AA79A8" w:rsidP="000600BC">
      <w:pPr>
        <w:rPr>
          <w:rFonts w:ascii="Georgia" w:hAnsi="Georgia"/>
          <w:b/>
          <w:bCs/>
          <w:i/>
          <w:iCs/>
        </w:rPr>
      </w:pPr>
    </w:p>
    <w:p w14:paraId="14A44108" w14:textId="77777777" w:rsidR="00AA79A8" w:rsidRDefault="00AA79A8" w:rsidP="000600BC">
      <w:pPr>
        <w:rPr>
          <w:rFonts w:ascii="Georgia" w:hAnsi="Georgia"/>
          <w:b/>
          <w:bCs/>
          <w:i/>
          <w:iCs/>
        </w:rPr>
      </w:pPr>
    </w:p>
    <w:p w14:paraId="7AF78D77" w14:textId="77777777" w:rsidR="00AA79A8" w:rsidRDefault="00AA79A8" w:rsidP="000600BC">
      <w:pPr>
        <w:rPr>
          <w:rFonts w:ascii="Georgia" w:hAnsi="Georgia"/>
          <w:b/>
          <w:bCs/>
          <w:i/>
          <w:iCs/>
        </w:rPr>
      </w:pPr>
    </w:p>
    <w:p w14:paraId="0823EF94" w14:textId="77777777" w:rsidR="00AA79A8" w:rsidRDefault="00AA79A8" w:rsidP="000600BC">
      <w:pPr>
        <w:rPr>
          <w:rFonts w:ascii="Georgia" w:hAnsi="Georgia"/>
          <w:b/>
          <w:bCs/>
          <w:i/>
          <w:iCs/>
        </w:rPr>
      </w:pPr>
    </w:p>
    <w:p w14:paraId="62ABCADB" w14:textId="77777777" w:rsidR="00AA79A8" w:rsidRDefault="00AA79A8" w:rsidP="000600BC">
      <w:pPr>
        <w:rPr>
          <w:rFonts w:ascii="Georgia" w:hAnsi="Georgia"/>
          <w:b/>
          <w:bCs/>
          <w:i/>
          <w:iCs/>
        </w:rPr>
      </w:pPr>
    </w:p>
    <w:p w14:paraId="469CE244" w14:textId="77777777" w:rsidR="00AA79A8" w:rsidRDefault="00AA79A8" w:rsidP="000600BC">
      <w:pPr>
        <w:rPr>
          <w:rFonts w:ascii="Georgia" w:hAnsi="Georgia"/>
          <w:b/>
          <w:bCs/>
          <w:i/>
          <w:iCs/>
        </w:rPr>
      </w:pPr>
    </w:p>
    <w:p w14:paraId="42D259D6" w14:textId="77777777" w:rsidR="00AA79A8" w:rsidRDefault="00AA79A8" w:rsidP="000600BC">
      <w:pPr>
        <w:rPr>
          <w:rFonts w:ascii="Georgia" w:hAnsi="Georgia"/>
          <w:b/>
          <w:bCs/>
          <w:i/>
          <w:iCs/>
        </w:rPr>
      </w:pPr>
    </w:p>
    <w:p w14:paraId="4FF6DD02" w14:textId="77777777" w:rsidR="00AA79A8" w:rsidRDefault="00AA79A8" w:rsidP="000600BC">
      <w:pPr>
        <w:rPr>
          <w:rFonts w:ascii="Georgia" w:hAnsi="Georgia"/>
          <w:b/>
          <w:bCs/>
          <w:i/>
          <w:iCs/>
        </w:rPr>
      </w:pPr>
    </w:p>
    <w:p w14:paraId="4DB8344C" w14:textId="77777777" w:rsidR="00AA79A8" w:rsidRDefault="00AA79A8" w:rsidP="000600BC">
      <w:pPr>
        <w:rPr>
          <w:rFonts w:ascii="Georgia" w:hAnsi="Georgia"/>
          <w:b/>
          <w:bCs/>
          <w:i/>
          <w:iCs/>
        </w:rPr>
      </w:pPr>
    </w:p>
    <w:p w14:paraId="4C9860E9" w14:textId="4C89636D" w:rsidR="000600BC" w:rsidRPr="00081B19" w:rsidRDefault="000600BC" w:rsidP="000600BC">
      <w:pPr>
        <w:rPr>
          <w:rFonts w:ascii="Georgia" w:hAnsi="Georgia"/>
          <w:b/>
          <w:bCs/>
          <w:i/>
          <w:iCs/>
        </w:rPr>
      </w:pPr>
      <w:r w:rsidRPr="00081B19">
        <w:rPr>
          <w:rFonts w:ascii="Georgia" w:hAnsi="Georgia"/>
          <w:b/>
          <w:bCs/>
          <w:i/>
          <w:iCs/>
        </w:rPr>
        <w:t>References</w:t>
      </w:r>
      <w:r w:rsidR="00A0397F">
        <w:rPr>
          <w:rFonts w:ascii="Georgia" w:hAnsi="Georgia"/>
          <w:b/>
          <w:bCs/>
          <w:i/>
          <w:iCs/>
        </w:rPr>
        <w:t xml:space="preserve"> (IEEE) </w:t>
      </w:r>
      <w:r w:rsidRPr="00081B19">
        <w:rPr>
          <w:rFonts w:ascii="Georgia" w:hAnsi="Georgia"/>
          <w:b/>
          <w:bCs/>
          <w:i/>
          <w:iCs/>
        </w:rPr>
        <w:t xml:space="preserve"> </w:t>
      </w:r>
    </w:p>
    <w:bookmarkEnd w:id="10"/>
    <w:p w14:paraId="3CE2498D" w14:textId="77777777" w:rsidR="00AA79A8" w:rsidRPr="00072642" w:rsidRDefault="00AA79A8" w:rsidP="00AA79A8">
      <w:pPr>
        <w:pStyle w:val="ListParagraph"/>
        <w:rPr>
          <w:rFonts w:ascii="Cambria Math" w:hAnsi="Cambria Math"/>
          <w:lang w:val="fr-FR"/>
        </w:rPr>
      </w:pPr>
      <w:r>
        <w:rPr>
          <w:rFonts w:ascii="Cambria Math" w:hAnsi="Cambria Math"/>
        </w:rPr>
        <w:t xml:space="preserve">[1] </w:t>
      </w:r>
      <w:r w:rsidRPr="00CC490B">
        <w:rPr>
          <w:rFonts w:ascii="Cambria Math" w:hAnsi="Cambria Math"/>
        </w:rPr>
        <w:t xml:space="preserve">Pandas Development Team, "pandas," [Online]. </w:t>
      </w:r>
      <w:r w:rsidRPr="00072642">
        <w:rPr>
          <w:rFonts w:ascii="Cambria Math" w:hAnsi="Cambria Math"/>
          <w:lang w:val="fr-FR"/>
        </w:rPr>
        <w:t>Available: https://github.com/pandas-dev/pandas. [Accessed: Mar. 23, 2025].</w:t>
      </w:r>
    </w:p>
    <w:p w14:paraId="502C6D67" w14:textId="77777777" w:rsidR="00AA79A8" w:rsidRPr="00072642" w:rsidRDefault="00AA79A8" w:rsidP="00AA79A8">
      <w:pPr>
        <w:pStyle w:val="ListParagraph"/>
        <w:rPr>
          <w:rFonts w:ascii="Cambria Math" w:hAnsi="Cambria Math"/>
          <w:lang w:val="fr-FR"/>
        </w:rPr>
      </w:pPr>
      <w:r w:rsidRPr="00072642">
        <w:rPr>
          <w:rFonts w:ascii="Cambria Math" w:hAnsi="Cambria Math"/>
          <w:lang w:val="fr-FR"/>
        </w:rPr>
        <w:t>[2] McKinney, W., Python for Data Analysis, 2nd ed., Sebastopol, CA, USA: O'Reilly Media, 2017.</w:t>
      </w:r>
    </w:p>
    <w:p w14:paraId="536DF7B0" w14:textId="77777777" w:rsidR="00AA79A8" w:rsidRDefault="00AA79A8" w:rsidP="00AA79A8">
      <w:pPr>
        <w:pStyle w:val="ListParagraph"/>
        <w:rPr>
          <w:rFonts w:ascii="Cambria Math" w:hAnsi="Cambria Math"/>
        </w:rPr>
      </w:pPr>
      <w:r w:rsidRPr="00EE2C73">
        <w:rPr>
          <w:rFonts w:ascii="Cambria Math" w:hAnsi="Cambria Math"/>
        </w:rPr>
        <w:t>[3] NumPy Developers, "NumPy," [Online]. Available: https://github.com/numpy/numpy. [Accessed: Mar. 23, 2025].</w:t>
      </w:r>
    </w:p>
    <w:p w14:paraId="3CC3EAA9" w14:textId="77777777" w:rsidR="00AA79A8" w:rsidRDefault="00AA79A8" w:rsidP="00AA79A8">
      <w:pPr>
        <w:pStyle w:val="ListParagraph"/>
        <w:rPr>
          <w:rFonts w:ascii="Cambria" w:hAnsi="Cambria"/>
        </w:rPr>
      </w:pPr>
      <w:r>
        <w:rPr>
          <w:rFonts w:ascii="Cambria" w:hAnsi="Cambria"/>
        </w:rPr>
        <w:t xml:space="preserve">[4] </w:t>
      </w:r>
      <w:r w:rsidRPr="005618C8">
        <w:rPr>
          <w:rFonts w:ascii="Cambria" w:hAnsi="Cambria"/>
        </w:rPr>
        <w:t xml:space="preserve">Python Package Index, "pip," [Online]. </w:t>
      </w:r>
      <w:r w:rsidRPr="00AA79A8">
        <w:rPr>
          <w:rFonts w:ascii="Cambria" w:hAnsi="Cambria"/>
        </w:rPr>
        <w:t xml:space="preserve">Available: </w:t>
      </w:r>
      <w:hyperlink r:id="rId20" w:tgtFrame="_new" w:history="1">
        <w:r w:rsidRPr="00AA79A8">
          <w:rPr>
            <w:rStyle w:val="Hyperlink"/>
            <w:rFonts w:ascii="Cambria" w:hAnsi="Cambria"/>
          </w:rPr>
          <w:t>https://pypi.org/project/pip/</w:t>
        </w:r>
      </w:hyperlink>
      <w:r w:rsidRPr="00AA79A8">
        <w:rPr>
          <w:rFonts w:ascii="Cambria" w:hAnsi="Cambria"/>
        </w:rPr>
        <w:t xml:space="preserve">. </w:t>
      </w:r>
      <w:r w:rsidRPr="005618C8">
        <w:rPr>
          <w:rFonts w:ascii="Cambria" w:hAnsi="Cambria"/>
        </w:rPr>
        <w:t>[Accessed: Mar. 23, 2025].</w:t>
      </w:r>
    </w:p>
    <w:p w14:paraId="430E396D" w14:textId="77777777" w:rsidR="00AA79A8" w:rsidRPr="00072642" w:rsidRDefault="00AA79A8" w:rsidP="00AA79A8">
      <w:pPr>
        <w:pStyle w:val="ListParagraph"/>
        <w:rPr>
          <w:rFonts w:ascii="Cambria Math" w:hAnsi="Cambria Math"/>
        </w:rPr>
      </w:pPr>
      <w:r>
        <w:rPr>
          <w:rFonts w:ascii="Cambria Math" w:hAnsi="Cambria Math"/>
        </w:rPr>
        <w:t xml:space="preserve">[5] </w:t>
      </w:r>
      <w:r w:rsidRPr="00CC490B">
        <w:rPr>
          <w:rFonts w:ascii="Cambria Math" w:hAnsi="Cambria Math"/>
        </w:rPr>
        <w:t>Dahlander, L. and Magnusson, M., "Relationships between open source software companies and communities: Observations from Nordic firms," Technology Innovation Management Review, [Online]. Available: https://timreview.ca/article/67. [Accessed: Mar. 23, 2025].</w:t>
      </w:r>
    </w:p>
    <w:p w14:paraId="13BDD0E2" w14:textId="77777777" w:rsidR="00AA79A8" w:rsidRPr="00EE2C73" w:rsidRDefault="00AA79A8" w:rsidP="00AA79A8">
      <w:pPr>
        <w:pStyle w:val="ListParagraph"/>
        <w:rPr>
          <w:rFonts w:ascii="Cambria Math" w:hAnsi="Cambria Math"/>
        </w:rPr>
      </w:pPr>
      <w:r>
        <w:rPr>
          <w:rFonts w:ascii="Cambria Math" w:hAnsi="Cambria Math"/>
        </w:rPr>
        <w:t xml:space="preserve">[6] </w:t>
      </w:r>
      <w:r w:rsidRPr="00CC490B">
        <w:rPr>
          <w:rFonts w:ascii="Cambria Math" w:hAnsi="Cambria Math"/>
        </w:rPr>
        <w:t xml:space="preserve">pandas_dev, "pandas_dev on X (formerly Twitter)," [Online]. </w:t>
      </w:r>
      <w:r w:rsidRPr="00CC490B">
        <w:rPr>
          <w:rFonts w:ascii="Cambria Math" w:hAnsi="Cambria Math"/>
          <w:lang w:val="fr-FR"/>
        </w:rPr>
        <w:t xml:space="preserve">Available: https://x.com/pandas_dev. </w:t>
      </w:r>
      <w:r w:rsidRPr="00CC490B">
        <w:rPr>
          <w:rFonts w:ascii="Cambria Math" w:hAnsi="Cambria Math"/>
        </w:rPr>
        <w:t>[Accessed: Mar. 23, 2025].</w:t>
      </w:r>
    </w:p>
    <w:p w14:paraId="7403301C" w14:textId="77777777" w:rsidR="00AA79A8" w:rsidRPr="00072642" w:rsidRDefault="00AA79A8" w:rsidP="00AA79A8">
      <w:pPr>
        <w:pStyle w:val="ListParagraph"/>
        <w:rPr>
          <w:rFonts w:ascii="Cambria Math" w:hAnsi="Cambria Math"/>
          <w:lang w:val="fr-FR"/>
        </w:rPr>
      </w:pPr>
      <w:r>
        <w:rPr>
          <w:rFonts w:ascii="Cambria Math" w:hAnsi="Cambria Math"/>
        </w:rPr>
        <w:t xml:space="preserve">[7] </w:t>
      </w:r>
      <w:r w:rsidRPr="00CC490B">
        <w:rPr>
          <w:rFonts w:ascii="Cambria Math" w:hAnsi="Cambria Math"/>
        </w:rPr>
        <w:t xml:space="preserve">Pandas Dev Community, "Pandas Dev Community Slack invite," [Online]. </w:t>
      </w:r>
      <w:r w:rsidRPr="00CC490B">
        <w:rPr>
          <w:rFonts w:ascii="Cambria Math" w:hAnsi="Cambria Math"/>
          <w:lang w:val="fr-FR"/>
        </w:rPr>
        <w:t xml:space="preserve">Available: https://pandas-dev-community.slack.com/join/shared_invite/zt-2blg6u9k3-K6_XvMRDZWeH7Id274UeIg#/shared-invite/email. </w:t>
      </w:r>
      <w:r w:rsidRPr="00072642">
        <w:rPr>
          <w:rFonts w:ascii="Cambria Math" w:hAnsi="Cambria Math"/>
          <w:lang w:val="fr-FR"/>
        </w:rPr>
        <w:t>[Accessed: Mar. 23, 2025].</w:t>
      </w:r>
    </w:p>
    <w:p w14:paraId="3959A359" w14:textId="77777777" w:rsidR="00AA79A8" w:rsidRPr="00BE600B" w:rsidRDefault="00AA79A8" w:rsidP="00AA79A8">
      <w:pPr>
        <w:pStyle w:val="ListParagraph"/>
        <w:rPr>
          <w:rFonts w:ascii="Cambria" w:hAnsi="Cambria"/>
        </w:rPr>
      </w:pPr>
      <w:r w:rsidRPr="00072642">
        <w:rPr>
          <w:rFonts w:ascii="Cambria" w:hAnsi="Cambria"/>
          <w:lang w:val="fr-FR"/>
        </w:rPr>
        <w:t xml:space="preserve">[8] Pandas, "pandas sponsors," [Online]. Available: </w:t>
      </w:r>
      <w:hyperlink r:id="rId21" w:anchor=":~:text=pandas%20is%20a%20Sponsored%20Project,and%20sustainability%20of%20the%20project" w:tgtFrame="_new" w:history="1">
        <w:r w:rsidRPr="00072642">
          <w:rPr>
            <w:rStyle w:val="Hyperlink"/>
            <w:rFonts w:ascii="Cambria" w:hAnsi="Cambria"/>
            <w:lang w:val="fr-FR"/>
          </w:rPr>
          <w:t>https://pandas.pydata.org/about/sponsors.html#:~:text=pandas%20is%20a%20Sponsored%20Project,and%20sustainability%20of%20the%20project</w:t>
        </w:r>
      </w:hyperlink>
      <w:r w:rsidRPr="00072642">
        <w:rPr>
          <w:rFonts w:ascii="Cambria" w:hAnsi="Cambria"/>
          <w:lang w:val="fr-FR"/>
        </w:rPr>
        <w:t xml:space="preserve">. </w:t>
      </w:r>
      <w:r w:rsidRPr="005618C8">
        <w:rPr>
          <w:rFonts w:ascii="Cambria" w:hAnsi="Cambria"/>
        </w:rPr>
        <w:t>[Accessed: Mar. 23, 2025].</w:t>
      </w:r>
    </w:p>
    <w:p w14:paraId="3EDC6CDE" w14:textId="77777777" w:rsidR="00AA79A8" w:rsidRDefault="00AA79A8" w:rsidP="00AA79A8">
      <w:pPr>
        <w:pStyle w:val="ListParagraph"/>
        <w:rPr>
          <w:rFonts w:ascii="Cambria Math" w:hAnsi="Cambria Math"/>
        </w:rPr>
      </w:pPr>
      <w:r>
        <w:rPr>
          <w:rFonts w:ascii="Cambria Math" w:hAnsi="Cambria Math"/>
        </w:rPr>
        <w:t xml:space="preserve">[9] </w:t>
      </w:r>
      <w:r w:rsidRPr="00CC490B">
        <w:rPr>
          <w:rFonts w:ascii="Cambria Math" w:hAnsi="Cambria Math"/>
        </w:rPr>
        <w:t xml:space="preserve">Pandas Development Team, "Code standards for contributing to pandas," [Online]. </w:t>
      </w:r>
      <w:r w:rsidRPr="00CC490B">
        <w:rPr>
          <w:rFonts w:ascii="Cambria Math" w:hAnsi="Cambria Math"/>
          <w:lang w:val="fr-FR"/>
        </w:rPr>
        <w:t xml:space="preserve">Available: https://pandas.pydata.org/docs/dev/development/contributing_codebase.html#code-standards. </w:t>
      </w:r>
      <w:r w:rsidRPr="00CC490B">
        <w:rPr>
          <w:rFonts w:ascii="Cambria Math" w:hAnsi="Cambria Math"/>
        </w:rPr>
        <w:t>[Accessed: Mar. 23, 2025].</w:t>
      </w:r>
    </w:p>
    <w:p w14:paraId="29494AD4" w14:textId="77777777" w:rsidR="00AA79A8" w:rsidRDefault="00AA79A8" w:rsidP="00AA79A8">
      <w:pPr>
        <w:pStyle w:val="ListParagraph"/>
        <w:rPr>
          <w:rFonts w:ascii="Cambria Math" w:hAnsi="Cambria Math"/>
        </w:rPr>
      </w:pPr>
      <w:r>
        <w:rPr>
          <w:rFonts w:ascii="Cambria Math" w:hAnsi="Cambria Math"/>
        </w:rPr>
        <w:t xml:space="preserve">[10] </w:t>
      </w:r>
      <w:r w:rsidRPr="00CC490B">
        <w:rPr>
          <w:rFonts w:ascii="Cambria Math" w:hAnsi="Cambria Math"/>
        </w:rPr>
        <w:t xml:space="preserve">Matplotlib Developers, "Matplotlib," [Online]. </w:t>
      </w:r>
      <w:r w:rsidRPr="00EE2C73">
        <w:rPr>
          <w:rFonts w:ascii="Cambria Math" w:hAnsi="Cambria Math"/>
        </w:rPr>
        <w:t>Available:</w:t>
      </w:r>
    </w:p>
    <w:p w14:paraId="215FD512" w14:textId="0BD5FA61" w:rsidR="00B74EA1" w:rsidRDefault="00B74EA1" w:rsidP="00AA79A8">
      <w:pPr>
        <w:pStyle w:val="ListParagraph"/>
        <w:rPr>
          <w:rFonts w:ascii="Cambria Math" w:hAnsi="Cambria Math"/>
        </w:rPr>
      </w:pPr>
      <w:r w:rsidRPr="00B74EA1">
        <w:rPr>
          <w:rFonts w:ascii="Cambria Math" w:hAnsi="Cambria Math"/>
        </w:rPr>
        <w:t>[</w:t>
      </w:r>
      <w:r>
        <w:rPr>
          <w:rFonts w:ascii="Cambria Math" w:hAnsi="Cambria Math"/>
        </w:rPr>
        <w:t>11</w:t>
      </w:r>
      <w:r w:rsidRPr="00B74EA1">
        <w:rPr>
          <w:rFonts w:ascii="Cambria Math" w:hAnsi="Cambria Math"/>
        </w:rPr>
        <w:t>] "Authors," Pandas GitHub Repository, 2025. [Online]. Available: https://github.com/pandas-dev/pandas/blob/main/AUTHORS.md. [Accessed: 28-Mar-2025].</w:t>
      </w:r>
    </w:p>
    <w:p w14:paraId="7BC87A1C" w14:textId="77777777" w:rsidR="00AA79A8" w:rsidRPr="00F528BE" w:rsidRDefault="00AA79A8" w:rsidP="00AA79A8">
      <w:pPr>
        <w:pStyle w:val="ListParagraph"/>
        <w:rPr>
          <w:rFonts w:ascii="Cambria Math" w:hAnsi="Cambria Math"/>
        </w:rPr>
      </w:pPr>
      <w:r>
        <w:rPr>
          <w:rFonts w:ascii="Cambria Math" w:hAnsi="Cambria Math"/>
        </w:rPr>
        <w:t xml:space="preserve">[11] </w:t>
      </w:r>
      <w:r w:rsidRPr="00AA3050">
        <w:rPr>
          <w:rFonts w:ascii="Cambria Math" w:hAnsi="Cambria Math"/>
        </w:rPr>
        <w:t>https://pandas.pydata.org/docs/dev/whatsnew/v3.0.0.html</w:t>
      </w:r>
    </w:p>
    <w:p w14:paraId="55016EDE" w14:textId="77777777" w:rsidR="00AA79A8" w:rsidRDefault="00AA79A8" w:rsidP="00AA79A8">
      <w:pPr>
        <w:pStyle w:val="ListParagraph"/>
        <w:rPr>
          <w:rFonts w:ascii="Cambria Math" w:hAnsi="Cambria Math"/>
        </w:rPr>
      </w:pPr>
      <w:r w:rsidRPr="00EE2C73">
        <w:rPr>
          <w:rFonts w:ascii="Cambria Math" w:hAnsi="Cambria Math"/>
        </w:rPr>
        <w:t xml:space="preserve">https://github.com/matplotlib/matplotlib. </w:t>
      </w:r>
      <w:r w:rsidRPr="00CC490B">
        <w:rPr>
          <w:rFonts w:ascii="Cambria Math" w:hAnsi="Cambria Math"/>
        </w:rPr>
        <w:t>[Accessed: Mar. 23, 2025].</w:t>
      </w:r>
    </w:p>
    <w:p w14:paraId="714528A7" w14:textId="6D1B39CA" w:rsidR="00615876" w:rsidRPr="00CC490B" w:rsidRDefault="00615876" w:rsidP="00AA79A8">
      <w:pPr>
        <w:pStyle w:val="ListParagraph"/>
        <w:rPr>
          <w:rFonts w:ascii="Cambria Math" w:hAnsi="Cambria Math"/>
        </w:rPr>
      </w:pPr>
      <w:r w:rsidRPr="00615876">
        <w:rPr>
          <w:rFonts w:ascii="Cambria Math" w:hAnsi="Cambria Math"/>
          <w:lang w:val="fr-FR"/>
        </w:rPr>
        <w:t>[</w:t>
      </w:r>
      <w:r>
        <w:rPr>
          <w:rFonts w:ascii="Cambria Math" w:hAnsi="Cambria Math"/>
          <w:lang w:val="fr-FR"/>
        </w:rPr>
        <w:t>12</w:t>
      </w:r>
      <w:r w:rsidRPr="00615876">
        <w:rPr>
          <w:rFonts w:ascii="Cambria Math" w:hAnsi="Cambria Math"/>
          <w:lang w:val="fr-FR"/>
        </w:rPr>
        <w:t xml:space="preserve">] "Code Quality Tools," Pandas Documentation, 2025. </w:t>
      </w:r>
      <w:r w:rsidRPr="00615876">
        <w:rPr>
          <w:rFonts w:ascii="Cambria Math" w:hAnsi="Cambria Math"/>
        </w:rPr>
        <w:t>[Online]. Available: https://pandas.pydata.org/docs/dev/development/code_quality.html. [Accessed: 28-Mar-2025].</w:t>
      </w:r>
    </w:p>
    <w:p w14:paraId="33072DAA" w14:textId="77777777" w:rsidR="00AA79A8" w:rsidRPr="00CC490B" w:rsidRDefault="00AA79A8" w:rsidP="00AA79A8">
      <w:pPr>
        <w:pStyle w:val="ListParagraph"/>
        <w:rPr>
          <w:rFonts w:ascii="Cambria Math" w:hAnsi="Cambria Math"/>
        </w:rPr>
      </w:pPr>
      <w:r>
        <w:rPr>
          <w:rFonts w:ascii="Cambria Math" w:hAnsi="Cambria Math"/>
        </w:rPr>
        <w:t xml:space="preserve">[12] </w:t>
      </w:r>
      <w:r w:rsidRPr="00CC490B">
        <w:rPr>
          <w:rFonts w:ascii="Cambria Math" w:hAnsi="Cambria Math"/>
        </w:rPr>
        <w:t xml:space="preserve">Pre-commit, "pre-commit framework," [Online]. </w:t>
      </w:r>
      <w:r w:rsidRPr="00EE2C73">
        <w:rPr>
          <w:rFonts w:ascii="Cambria Math" w:hAnsi="Cambria Math"/>
          <w:lang w:val="fr-FR"/>
        </w:rPr>
        <w:t xml:space="preserve">Available: https://pre-commit.com/. </w:t>
      </w:r>
      <w:r w:rsidRPr="00CC490B">
        <w:rPr>
          <w:rFonts w:ascii="Cambria Math" w:hAnsi="Cambria Math"/>
        </w:rPr>
        <w:t>[Accessed: Mar. 23, 2025].</w:t>
      </w:r>
    </w:p>
    <w:p w14:paraId="356FA5A1" w14:textId="77777777" w:rsidR="00AA79A8" w:rsidRPr="00CC490B" w:rsidRDefault="00AA79A8" w:rsidP="00AA79A8">
      <w:pPr>
        <w:pStyle w:val="ListParagraph"/>
        <w:rPr>
          <w:rFonts w:ascii="Cambria Math" w:hAnsi="Cambria Math"/>
        </w:rPr>
      </w:pPr>
      <w:r>
        <w:rPr>
          <w:rFonts w:ascii="Cambria Math" w:hAnsi="Cambria Math"/>
        </w:rPr>
        <w:t xml:space="preserve">[13] </w:t>
      </w:r>
      <w:r w:rsidRPr="00CC490B">
        <w:rPr>
          <w:rFonts w:ascii="Cambria Math" w:hAnsi="Cambria Math"/>
        </w:rPr>
        <w:t xml:space="preserve">Codecov, "pandas Codecov Report," [Online]. </w:t>
      </w:r>
      <w:r w:rsidRPr="00EE2C73">
        <w:rPr>
          <w:rFonts w:ascii="Cambria Math" w:hAnsi="Cambria Math"/>
        </w:rPr>
        <w:t xml:space="preserve">Available: https://app.codecov.io/gh/pandas-dev/pandas. </w:t>
      </w:r>
      <w:r w:rsidRPr="00CC490B">
        <w:rPr>
          <w:rFonts w:ascii="Cambria Math" w:hAnsi="Cambria Math"/>
        </w:rPr>
        <w:t>[Accessed: Mar. 23, 2025].</w:t>
      </w:r>
    </w:p>
    <w:p w14:paraId="1731E749" w14:textId="77777777" w:rsidR="00AA79A8" w:rsidRDefault="00AA79A8" w:rsidP="00AA79A8">
      <w:pPr>
        <w:pStyle w:val="ListParagraph"/>
        <w:rPr>
          <w:rFonts w:ascii="Cambria Math" w:hAnsi="Cambria Math"/>
        </w:rPr>
      </w:pPr>
      <w:r>
        <w:rPr>
          <w:rFonts w:ascii="Cambria Math" w:hAnsi="Cambria Math"/>
        </w:rPr>
        <w:t xml:space="preserve">[14] </w:t>
      </w:r>
      <w:r w:rsidRPr="00CC490B">
        <w:rPr>
          <w:rFonts w:ascii="Cambria Math" w:hAnsi="Cambria Math"/>
        </w:rPr>
        <w:t xml:space="preserve">Codecov, "scikit-learn Codecov Report," [Online]. </w:t>
      </w:r>
      <w:r w:rsidRPr="00DB0F65">
        <w:rPr>
          <w:rFonts w:ascii="Cambria Math" w:hAnsi="Cambria Math"/>
        </w:rPr>
        <w:t xml:space="preserve">Available: https://app.codecov.io/gh/scikit-learn/scikit-learn. </w:t>
      </w:r>
      <w:r w:rsidRPr="00CC490B">
        <w:rPr>
          <w:rFonts w:ascii="Cambria Math" w:hAnsi="Cambria Math"/>
        </w:rPr>
        <w:t>[Accessed: Mar. 23, 2025]</w:t>
      </w:r>
      <w:r>
        <w:rPr>
          <w:rFonts w:ascii="Cambria Math" w:hAnsi="Cambria Math"/>
        </w:rPr>
        <w:t>.</w:t>
      </w:r>
    </w:p>
    <w:p w14:paraId="70828E2B" w14:textId="77777777" w:rsidR="00AA79A8" w:rsidRDefault="00AA79A8" w:rsidP="00AA79A8">
      <w:pPr>
        <w:pStyle w:val="ListParagraph"/>
        <w:rPr>
          <w:rFonts w:ascii="Cambria Math" w:hAnsi="Cambria Math"/>
        </w:rPr>
      </w:pPr>
      <w:r w:rsidRPr="00E43A36">
        <w:rPr>
          <w:rFonts w:ascii="Cambria Math" w:hAnsi="Cambria Math"/>
        </w:rPr>
        <w:lastRenderedPageBreak/>
        <w:t xml:space="preserve">[15] Scikit-learn Developers, "scikit-learn," [Online]. </w:t>
      </w:r>
      <w:r w:rsidRPr="00AA79A8">
        <w:rPr>
          <w:rFonts w:ascii="Cambria Math" w:hAnsi="Cambria Math"/>
        </w:rPr>
        <w:t xml:space="preserve">Available: https://github.com/scikit-learn/scikit-learn. </w:t>
      </w:r>
      <w:r w:rsidRPr="00E43A36">
        <w:rPr>
          <w:rFonts w:ascii="Cambria Math" w:hAnsi="Cambria Math"/>
        </w:rPr>
        <w:t>[Accessed: Mar. 23, 2025].</w:t>
      </w:r>
    </w:p>
    <w:p w14:paraId="5B94FFBB" w14:textId="77777777" w:rsidR="00AA79A8" w:rsidRPr="00EE2C73" w:rsidRDefault="00AA79A8" w:rsidP="00AA79A8">
      <w:pPr>
        <w:pStyle w:val="ListParagraph"/>
        <w:rPr>
          <w:rFonts w:ascii="Cambria Math" w:hAnsi="Cambria Math"/>
        </w:rPr>
      </w:pPr>
      <w:r>
        <w:rPr>
          <w:rFonts w:ascii="Cambria Math" w:hAnsi="Cambria Math"/>
        </w:rPr>
        <w:t xml:space="preserve">[16] </w:t>
      </w:r>
      <w:r w:rsidRPr="00E43A36">
        <w:rPr>
          <w:rFonts w:ascii="Cambria Math" w:hAnsi="Cambria Math"/>
        </w:rPr>
        <w:t xml:space="preserve">Airspeed Velocity, ASV Benchmarking Tool, GitHub, 2025. </w:t>
      </w:r>
      <w:r w:rsidRPr="00AA79A8">
        <w:rPr>
          <w:rFonts w:ascii="Cambria Math" w:hAnsi="Cambria Math"/>
        </w:rPr>
        <w:t xml:space="preserve">[Online]. Available: https://github.com/airspeed-velocity/asv. </w:t>
      </w:r>
      <w:r w:rsidRPr="00E43A36">
        <w:rPr>
          <w:rFonts w:ascii="Cambria Math" w:hAnsi="Cambria Math"/>
        </w:rPr>
        <w:t>[Accessed: 28-Mar-2025].</w:t>
      </w:r>
    </w:p>
    <w:p w14:paraId="7E23895D" w14:textId="77777777" w:rsidR="00AA79A8" w:rsidRPr="00AA3050" w:rsidRDefault="00AA79A8" w:rsidP="00AA79A8">
      <w:pPr>
        <w:pStyle w:val="ListParagraph"/>
        <w:rPr>
          <w:rFonts w:ascii="Cambria" w:hAnsi="Cambria"/>
        </w:rPr>
      </w:pPr>
      <w:r>
        <w:rPr>
          <w:rFonts w:ascii="Cambria" w:hAnsi="Cambria"/>
        </w:rPr>
        <w:t xml:space="preserve">[17] S.Ovchinnik </w:t>
      </w:r>
      <w:r w:rsidRPr="00713BD3">
        <w:rPr>
          <w:rFonts w:ascii="Cambria" w:hAnsi="Cambria"/>
        </w:rPr>
        <w:t>, "</w:t>
      </w:r>
      <w:r>
        <w:rPr>
          <w:rFonts w:ascii="Cambria" w:hAnsi="Cambria"/>
        </w:rPr>
        <w:t>Types of black-box testing.</w:t>
      </w:r>
      <w:r w:rsidRPr="00713BD3">
        <w:rPr>
          <w:rFonts w:ascii="Cambria" w:hAnsi="Cambria"/>
        </w:rPr>
        <w:t>"</w:t>
      </w:r>
      <w:r>
        <w:rPr>
          <w:rStyle w:val="Emphasis"/>
          <w:rFonts w:ascii="Cambria" w:hAnsi="Cambria"/>
        </w:rPr>
        <w:t>COMP8860 Software Engineering</w:t>
      </w:r>
      <w:r w:rsidRPr="00713BD3">
        <w:rPr>
          <w:rFonts w:ascii="Cambria" w:hAnsi="Cambria"/>
        </w:rPr>
        <w:t>, [Online]. Available:</w:t>
      </w:r>
      <w:r>
        <w:rPr>
          <w:rFonts w:ascii="Cambria" w:hAnsi="Cambria"/>
        </w:rPr>
        <w:t xml:space="preserve"> </w:t>
      </w:r>
      <w:hyperlink r:id="rId22" w:history="1">
        <w:r w:rsidRPr="007E43C6">
          <w:rPr>
            <w:rStyle w:val="Hyperlink"/>
            <w:rFonts w:ascii="Cambria" w:hAnsi="Cambria"/>
          </w:rPr>
          <w:t>https://Kent</w:t>
        </w:r>
      </w:hyperlink>
      <w:r>
        <w:rPr>
          <w:rFonts w:ascii="Cambria" w:hAnsi="Cambria"/>
        </w:rPr>
        <w:t xml:space="preserve"> moodle</w:t>
      </w:r>
      <w:r w:rsidRPr="00713BD3">
        <w:rPr>
          <w:rFonts w:ascii="Cambria" w:hAnsi="Cambria"/>
        </w:rPr>
        <w:t>.</w:t>
      </w:r>
      <w:r>
        <w:rPr>
          <w:rFonts w:ascii="Cambria" w:hAnsi="Cambria"/>
        </w:rPr>
        <w:t>com</w:t>
      </w:r>
      <w:r w:rsidRPr="00713BD3">
        <w:rPr>
          <w:rFonts w:ascii="Cambria" w:hAnsi="Cambria"/>
        </w:rPr>
        <w:t xml:space="preserve"> [Accessed: Mar. 26, 2025].</w:t>
      </w:r>
    </w:p>
    <w:p w14:paraId="3459AC39" w14:textId="77777777" w:rsidR="00AA79A8" w:rsidRPr="001A3891" w:rsidRDefault="00AA79A8" w:rsidP="00AA79A8">
      <w:pPr>
        <w:pStyle w:val="ListParagraph"/>
        <w:rPr>
          <w:rFonts w:ascii="Cambria" w:hAnsi="Cambria"/>
        </w:rPr>
      </w:pPr>
      <w:r>
        <w:rPr>
          <w:rFonts w:ascii="Cambria" w:hAnsi="Cambria"/>
        </w:rPr>
        <w:t xml:space="preserve">[18] </w:t>
      </w:r>
      <w:r w:rsidRPr="001A3891">
        <w:rPr>
          <w:rFonts w:ascii="Cambria" w:hAnsi="Cambria"/>
        </w:rPr>
        <w:t>Pandas Development Team, "Issue #61160: [Accept no fields for groupby by</w:t>
      </w:r>
    </w:p>
    <w:p w14:paraId="6F30CEDC" w14:textId="77777777" w:rsidR="00AA79A8" w:rsidRPr="00713BD3" w:rsidRDefault="00AA79A8" w:rsidP="00AA79A8">
      <w:pPr>
        <w:pStyle w:val="ListParagraph"/>
        <w:rPr>
          <w:rFonts w:ascii="Cambria" w:hAnsi="Cambria"/>
        </w:rPr>
      </w:pPr>
      <w:r w:rsidRPr="001A3891">
        <w:rPr>
          <w:rFonts w:ascii="Cambria" w:hAnsi="Cambria"/>
        </w:rPr>
        <w:t>]," GitHub, [Online]. Available: https://github.com/pandas-dev/pandas/issues/61160. [Accessed: Mar. 27, 2025].</w:t>
      </w:r>
    </w:p>
    <w:p w14:paraId="3E7CCB0D" w14:textId="77777777" w:rsidR="00AA79A8" w:rsidRDefault="00AA79A8" w:rsidP="00AA79A8">
      <w:pPr>
        <w:pStyle w:val="ListParagraph"/>
        <w:rPr>
          <w:rFonts w:ascii="Cambria Math" w:hAnsi="Cambria Math"/>
        </w:rPr>
      </w:pPr>
      <w:r>
        <w:rPr>
          <w:rFonts w:ascii="Cambria Math" w:hAnsi="Cambria Math"/>
        </w:rPr>
        <w:t xml:space="preserve">[19] </w:t>
      </w:r>
      <w:r w:rsidRPr="00CC490B">
        <w:rPr>
          <w:rFonts w:ascii="Cambria Math" w:hAnsi="Cambria Math"/>
        </w:rPr>
        <w:t>Tenable, "Pandas 'DataFrame.query' arbitrary code execution (CVE-2024-42992)," [Online]. Available: https://www.tenable.com/plugins/nessus/213084. [Accessed: Mar. 24, 2025].</w:t>
      </w:r>
    </w:p>
    <w:p w14:paraId="548698C0" w14:textId="77777777" w:rsidR="00AA79A8" w:rsidRDefault="00AA79A8" w:rsidP="00AA79A8">
      <w:pPr>
        <w:pStyle w:val="ListParagraph"/>
        <w:rPr>
          <w:rFonts w:ascii="Cambria Math" w:hAnsi="Cambria Math"/>
        </w:rPr>
      </w:pPr>
      <w:r>
        <w:rPr>
          <w:rFonts w:ascii="Cambria Math" w:hAnsi="Cambria Math"/>
        </w:rPr>
        <w:t xml:space="preserve">[20] </w:t>
      </w:r>
      <w:r w:rsidRPr="00CC490B">
        <w:rPr>
          <w:rFonts w:ascii="Cambria Math" w:hAnsi="Cambria Math"/>
        </w:rPr>
        <w:t>Matplotlib, "Visualization with Python," [Online]. Available: https://matplotlib.org/. [Accessed: Mar. 23, 2025].</w:t>
      </w:r>
    </w:p>
    <w:p w14:paraId="35777BC2" w14:textId="77777777" w:rsidR="00AA3050" w:rsidRDefault="00AA3050" w:rsidP="00EE2C73">
      <w:pPr>
        <w:pStyle w:val="ListParagraph"/>
        <w:rPr>
          <w:rFonts w:ascii="Cambria Math" w:hAnsi="Cambria Math"/>
        </w:rPr>
      </w:pPr>
    </w:p>
    <w:p w14:paraId="27E87F3E" w14:textId="77777777" w:rsidR="00EE2C73" w:rsidRPr="00713BD3" w:rsidRDefault="00EE2C73" w:rsidP="00B523DC">
      <w:pPr>
        <w:pStyle w:val="ListParagraph"/>
        <w:rPr>
          <w:rFonts w:ascii="Cambria Math" w:hAnsi="Cambria Math"/>
        </w:rPr>
      </w:pP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54DAB" w14:textId="77777777" w:rsidR="00FD505B" w:rsidRDefault="00FD505B" w:rsidP="00386273">
      <w:pPr>
        <w:spacing w:after="0" w:line="240" w:lineRule="auto"/>
      </w:pPr>
      <w:r>
        <w:separator/>
      </w:r>
    </w:p>
  </w:endnote>
  <w:endnote w:type="continuationSeparator" w:id="0">
    <w:p w14:paraId="4802AE4E" w14:textId="77777777" w:rsidR="00FD505B" w:rsidRDefault="00FD505B"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F556C" w14:textId="77777777" w:rsidR="00FD505B" w:rsidRDefault="00FD505B" w:rsidP="00386273">
      <w:pPr>
        <w:spacing w:after="0" w:line="240" w:lineRule="auto"/>
      </w:pPr>
      <w:r>
        <w:separator/>
      </w:r>
    </w:p>
  </w:footnote>
  <w:footnote w:type="continuationSeparator" w:id="0">
    <w:p w14:paraId="72B7D6EF" w14:textId="77777777" w:rsidR="00FD505B" w:rsidRDefault="00FD505B"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3FEA"/>
    <w:multiLevelType w:val="hybridMultilevel"/>
    <w:tmpl w:val="46A2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60A28"/>
    <w:multiLevelType w:val="hybridMultilevel"/>
    <w:tmpl w:val="E0BC3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11"/>
  </w:num>
  <w:num w:numId="9" w16cid:durableId="1644500190">
    <w:abstractNumId w:val="7"/>
  </w:num>
  <w:num w:numId="10" w16cid:durableId="1884057972">
    <w:abstractNumId w:val="1"/>
  </w:num>
  <w:num w:numId="11" w16cid:durableId="653870958">
    <w:abstractNumId w:val="8"/>
  </w:num>
  <w:num w:numId="12" w16cid:durableId="1032268661">
    <w:abstractNumId w:val="2"/>
  </w:num>
  <w:num w:numId="13" w16cid:durableId="1953776832">
    <w:abstractNumId w:val="9"/>
  </w:num>
  <w:num w:numId="14" w16cid:durableId="806358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2127F"/>
    <w:rsid w:val="00032B99"/>
    <w:rsid w:val="000600BC"/>
    <w:rsid w:val="00060B61"/>
    <w:rsid w:val="00076BEB"/>
    <w:rsid w:val="000771D4"/>
    <w:rsid w:val="00081B19"/>
    <w:rsid w:val="00083CA7"/>
    <w:rsid w:val="000A4D4C"/>
    <w:rsid w:val="000B1973"/>
    <w:rsid w:val="000C1C86"/>
    <w:rsid w:val="000D0691"/>
    <w:rsid w:val="000D09B6"/>
    <w:rsid w:val="00100C4C"/>
    <w:rsid w:val="0011527D"/>
    <w:rsid w:val="00120BCA"/>
    <w:rsid w:val="001261FE"/>
    <w:rsid w:val="00132073"/>
    <w:rsid w:val="0013474D"/>
    <w:rsid w:val="001374E3"/>
    <w:rsid w:val="0014256B"/>
    <w:rsid w:val="001437B4"/>
    <w:rsid w:val="001575FB"/>
    <w:rsid w:val="0018627C"/>
    <w:rsid w:val="001952C6"/>
    <w:rsid w:val="001A3891"/>
    <w:rsid w:val="001A67D3"/>
    <w:rsid w:val="001D0748"/>
    <w:rsid w:val="001D331C"/>
    <w:rsid w:val="001E3E7B"/>
    <w:rsid w:val="001F16B3"/>
    <w:rsid w:val="002006C7"/>
    <w:rsid w:val="002056C5"/>
    <w:rsid w:val="00213858"/>
    <w:rsid w:val="00237EFA"/>
    <w:rsid w:val="00263CE6"/>
    <w:rsid w:val="00267DAE"/>
    <w:rsid w:val="002A0A6F"/>
    <w:rsid w:val="002A38C8"/>
    <w:rsid w:val="002D3298"/>
    <w:rsid w:val="002E43B9"/>
    <w:rsid w:val="002E57AF"/>
    <w:rsid w:val="002F44B6"/>
    <w:rsid w:val="00300312"/>
    <w:rsid w:val="003171CA"/>
    <w:rsid w:val="00321288"/>
    <w:rsid w:val="0032673B"/>
    <w:rsid w:val="003368A3"/>
    <w:rsid w:val="00336F29"/>
    <w:rsid w:val="00357252"/>
    <w:rsid w:val="0036284C"/>
    <w:rsid w:val="00373CAF"/>
    <w:rsid w:val="00380C87"/>
    <w:rsid w:val="00386273"/>
    <w:rsid w:val="0039299A"/>
    <w:rsid w:val="00395262"/>
    <w:rsid w:val="003B451A"/>
    <w:rsid w:val="003B5786"/>
    <w:rsid w:val="003D2151"/>
    <w:rsid w:val="003D2668"/>
    <w:rsid w:val="003E6447"/>
    <w:rsid w:val="003E7BD1"/>
    <w:rsid w:val="004429BA"/>
    <w:rsid w:val="004436EB"/>
    <w:rsid w:val="00473E5E"/>
    <w:rsid w:val="004C4882"/>
    <w:rsid w:val="004D77E4"/>
    <w:rsid w:val="004F56E2"/>
    <w:rsid w:val="00501382"/>
    <w:rsid w:val="00513937"/>
    <w:rsid w:val="0052503B"/>
    <w:rsid w:val="00527CA0"/>
    <w:rsid w:val="00564839"/>
    <w:rsid w:val="005951A0"/>
    <w:rsid w:val="005B09D9"/>
    <w:rsid w:val="005B6ABE"/>
    <w:rsid w:val="005C2CF5"/>
    <w:rsid w:val="005C3632"/>
    <w:rsid w:val="005C5417"/>
    <w:rsid w:val="005D2618"/>
    <w:rsid w:val="005D67B1"/>
    <w:rsid w:val="005F393F"/>
    <w:rsid w:val="006020FD"/>
    <w:rsid w:val="00605B67"/>
    <w:rsid w:val="006113FE"/>
    <w:rsid w:val="00612D25"/>
    <w:rsid w:val="00612E55"/>
    <w:rsid w:val="00615876"/>
    <w:rsid w:val="00634751"/>
    <w:rsid w:val="00636CBC"/>
    <w:rsid w:val="006851CB"/>
    <w:rsid w:val="006A435C"/>
    <w:rsid w:val="006E6998"/>
    <w:rsid w:val="006F3800"/>
    <w:rsid w:val="00727371"/>
    <w:rsid w:val="007312E6"/>
    <w:rsid w:val="00743AC5"/>
    <w:rsid w:val="00754C84"/>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731E5"/>
    <w:rsid w:val="00887731"/>
    <w:rsid w:val="008903AF"/>
    <w:rsid w:val="00892D8B"/>
    <w:rsid w:val="00896DB1"/>
    <w:rsid w:val="008C50AE"/>
    <w:rsid w:val="008D6BB7"/>
    <w:rsid w:val="008F24C9"/>
    <w:rsid w:val="00911B7A"/>
    <w:rsid w:val="00927774"/>
    <w:rsid w:val="00934475"/>
    <w:rsid w:val="00953C7D"/>
    <w:rsid w:val="009726F6"/>
    <w:rsid w:val="00973366"/>
    <w:rsid w:val="009A1ED7"/>
    <w:rsid w:val="009C03C8"/>
    <w:rsid w:val="009C5B21"/>
    <w:rsid w:val="009E1401"/>
    <w:rsid w:val="009E44FD"/>
    <w:rsid w:val="009E6909"/>
    <w:rsid w:val="009F32B3"/>
    <w:rsid w:val="009F666D"/>
    <w:rsid w:val="00A02A1C"/>
    <w:rsid w:val="00A0397F"/>
    <w:rsid w:val="00A0544E"/>
    <w:rsid w:val="00A06537"/>
    <w:rsid w:val="00A121D1"/>
    <w:rsid w:val="00A452B1"/>
    <w:rsid w:val="00A60577"/>
    <w:rsid w:val="00A62C28"/>
    <w:rsid w:val="00A9365E"/>
    <w:rsid w:val="00AA3050"/>
    <w:rsid w:val="00AA79A8"/>
    <w:rsid w:val="00AB539E"/>
    <w:rsid w:val="00AB73BC"/>
    <w:rsid w:val="00AB7B92"/>
    <w:rsid w:val="00AF2773"/>
    <w:rsid w:val="00AF4B55"/>
    <w:rsid w:val="00B02389"/>
    <w:rsid w:val="00B20D62"/>
    <w:rsid w:val="00B44247"/>
    <w:rsid w:val="00B523DC"/>
    <w:rsid w:val="00B74EA1"/>
    <w:rsid w:val="00B8318A"/>
    <w:rsid w:val="00BB3DFD"/>
    <w:rsid w:val="00BC3126"/>
    <w:rsid w:val="00BC3EEB"/>
    <w:rsid w:val="00BE2CA4"/>
    <w:rsid w:val="00BE600B"/>
    <w:rsid w:val="00BF3552"/>
    <w:rsid w:val="00C0025F"/>
    <w:rsid w:val="00C06CD0"/>
    <w:rsid w:val="00C14B2C"/>
    <w:rsid w:val="00C1648D"/>
    <w:rsid w:val="00C303EA"/>
    <w:rsid w:val="00C355E7"/>
    <w:rsid w:val="00C61089"/>
    <w:rsid w:val="00C8679B"/>
    <w:rsid w:val="00C86A1A"/>
    <w:rsid w:val="00C93724"/>
    <w:rsid w:val="00C955DE"/>
    <w:rsid w:val="00CA2814"/>
    <w:rsid w:val="00CA3C43"/>
    <w:rsid w:val="00CC0DAF"/>
    <w:rsid w:val="00CD05FF"/>
    <w:rsid w:val="00CD5C43"/>
    <w:rsid w:val="00CE4772"/>
    <w:rsid w:val="00CE7CF1"/>
    <w:rsid w:val="00CF091C"/>
    <w:rsid w:val="00D001A6"/>
    <w:rsid w:val="00D01F3B"/>
    <w:rsid w:val="00D03FA3"/>
    <w:rsid w:val="00D12D1F"/>
    <w:rsid w:val="00D245B7"/>
    <w:rsid w:val="00D260AA"/>
    <w:rsid w:val="00D27A0F"/>
    <w:rsid w:val="00D52A10"/>
    <w:rsid w:val="00DA706B"/>
    <w:rsid w:val="00DB0F65"/>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E2C73"/>
    <w:rsid w:val="00EF092B"/>
    <w:rsid w:val="00F018CB"/>
    <w:rsid w:val="00F07654"/>
    <w:rsid w:val="00F10222"/>
    <w:rsid w:val="00F12B37"/>
    <w:rsid w:val="00F142C4"/>
    <w:rsid w:val="00F1621D"/>
    <w:rsid w:val="00F2156C"/>
    <w:rsid w:val="00F261A7"/>
    <w:rsid w:val="00F3112D"/>
    <w:rsid w:val="00F41629"/>
    <w:rsid w:val="00F46A5B"/>
    <w:rsid w:val="00F528BE"/>
    <w:rsid w:val="00F52A70"/>
    <w:rsid w:val="00F54458"/>
    <w:rsid w:val="00F65E67"/>
    <w:rsid w:val="00F73CBA"/>
    <w:rsid w:val="00F748C6"/>
    <w:rsid w:val="00F84955"/>
    <w:rsid w:val="00F97B63"/>
    <w:rsid w:val="00FA5951"/>
    <w:rsid w:val="00FA7189"/>
    <w:rsid w:val="00FB6C7C"/>
    <w:rsid w:val="00FD505B"/>
    <w:rsid w:val="00FD7192"/>
    <w:rsid w:val="00FD7983"/>
    <w:rsid w:val="00FF0E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8390">
      <w:bodyDiv w:val="1"/>
      <w:marLeft w:val="0"/>
      <w:marRight w:val="0"/>
      <w:marTop w:val="0"/>
      <w:marBottom w:val="0"/>
      <w:divBdr>
        <w:top w:val="none" w:sz="0" w:space="0" w:color="auto"/>
        <w:left w:val="none" w:sz="0" w:space="0" w:color="auto"/>
        <w:bottom w:val="none" w:sz="0" w:space="0" w:color="auto"/>
        <w:right w:val="none" w:sz="0" w:space="0" w:color="auto"/>
      </w:divBdr>
    </w:div>
    <w:div w:id="625157819">
      <w:bodyDiv w:val="1"/>
      <w:marLeft w:val="0"/>
      <w:marRight w:val="0"/>
      <w:marTop w:val="0"/>
      <w:marBottom w:val="0"/>
      <w:divBdr>
        <w:top w:val="none" w:sz="0" w:space="0" w:color="auto"/>
        <w:left w:val="none" w:sz="0" w:space="0" w:color="auto"/>
        <w:bottom w:val="none" w:sz="0" w:space="0" w:color="auto"/>
        <w:right w:val="none" w:sz="0" w:space="0" w:color="auto"/>
      </w:divBdr>
    </w:div>
    <w:div w:id="1025212213">
      <w:bodyDiv w:val="1"/>
      <w:marLeft w:val="0"/>
      <w:marRight w:val="0"/>
      <w:marTop w:val="0"/>
      <w:marBottom w:val="0"/>
      <w:divBdr>
        <w:top w:val="none" w:sz="0" w:space="0" w:color="auto"/>
        <w:left w:val="none" w:sz="0" w:space="0" w:color="auto"/>
        <w:bottom w:val="none" w:sz="0" w:space="0" w:color="auto"/>
        <w:right w:val="none" w:sz="0" w:space="0" w:color="auto"/>
      </w:divBdr>
    </w:div>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pandas.pydata.org/about/sponsors.html" TargetMode="Externa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ypi.org/project/p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header" Target="header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hyperlink" Target="https://K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2.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29</cp:revision>
  <dcterms:created xsi:type="dcterms:W3CDTF">2025-03-24T08:57:00Z</dcterms:created>
  <dcterms:modified xsi:type="dcterms:W3CDTF">2025-03-28T15:57:00Z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