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3CA" w:rsidRPr="008E5CA5" w:rsidRDefault="008E5CA5" w:rsidP="008E5CA5">
      <w:pPr>
        <w:pStyle w:val="Title"/>
        <w:rPr>
          <w:sz w:val="48"/>
        </w:rPr>
      </w:pPr>
      <w:proofErr w:type="spellStart"/>
      <w:r w:rsidRPr="008E5CA5">
        <w:rPr>
          <w:sz w:val="48"/>
        </w:rPr>
        <w:t>Enefit</w:t>
      </w:r>
      <w:proofErr w:type="spellEnd"/>
      <w:r w:rsidRPr="008E5CA5">
        <w:rPr>
          <w:sz w:val="48"/>
        </w:rPr>
        <w:t xml:space="preserve"> – Predict Energy Behavior of Prosumers</w:t>
      </w:r>
    </w:p>
    <w:p w:rsidR="008E5CA5" w:rsidRDefault="008E5CA5" w:rsidP="008E5CA5">
      <w:pPr>
        <w:pStyle w:val="Subtitle"/>
        <w:rPr>
          <w:u w:val="single"/>
        </w:rPr>
      </w:pPr>
    </w:p>
    <w:p w:rsidR="008E5CA5" w:rsidRPr="008E5CA5" w:rsidRDefault="008E5CA5" w:rsidP="008E5CA5">
      <w:pPr>
        <w:pStyle w:val="Subtitle"/>
        <w:rPr>
          <w:u w:val="single"/>
        </w:rPr>
      </w:pPr>
      <w:proofErr w:type="gramStart"/>
      <w:r w:rsidRPr="008E5CA5">
        <w:rPr>
          <w:u w:val="single"/>
        </w:rPr>
        <w:t>Overview :</w:t>
      </w:r>
      <w:proofErr w:type="gramEnd"/>
    </w:p>
    <w:p w:rsidR="008E5CA5" w:rsidRDefault="008E5CA5">
      <w:r>
        <w:t>The goal of the competition is to create an energy prediction model of prosumers to reduce energy imbalance costs. This competition aims to tackle the issue of energy imbalance, a situation where the energy expected to be used doesn't line up with the actual energy used or produced. Prosumers, who both consume and generate energy, contribute a large part of the energy imbalance. Despite being only a small part of all consumers, their unpredictable energy use causes logistical and financial problems for the energy companies.</w:t>
      </w:r>
    </w:p>
    <w:p w:rsidR="008E5CA5" w:rsidRPr="008E5CA5" w:rsidRDefault="008E5CA5">
      <w:pPr>
        <w:rPr>
          <w:u w:val="single"/>
        </w:rPr>
      </w:pPr>
      <w:proofErr w:type="gramStart"/>
      <w:r w:rsidRPr="008E5CA5">
        <w:rPr>
          <w:u w:val="single"/>
        </w:rPr>
        <w:t>Description :</w:t>
      </w:r>
      <w:proofErr w:type="gramEnd"/>
    </w:p>
    <w:p w:rsidR="008E5CA5" w:rsidRDefault="008E5CA5">
      <w:r>
        <w:t>The number of prosumers is rapidly increasing, and solving the problems of energy imbalance and their rising costs is vital. If left unaddressed, this could lead to increased operational costs, potential grid instability, and inefficient use of energy resources. If this problem were effectively solved, it would significantly reduce the imbalance costs, improve the reliability of the grid, and make the integration of prosumers into the energy system more efficient and sustainable. Moreover, it could potentially incentivize more consumers to become prosumers, knowing that their energy behavior can be adequately managed, thus promoting renewable energy production and use.</w:t>
      </w:r>
    </w:p>
    <w:p w:rsidR="008E5CA5" w:rsidRDefault="008E51CF">
      <w:proofErr w:type="gramStart"/>
      <w:r w:rsidRPr="008E51CF">
        <w:rPr>
          <w:u w:val="single"/>
        </w:rPr>
        <w:t>Evaluation :</w:t>
      </w:r>
      <w:proofErr w:type="gramEnd"/>
      <w:r>
        <w:t xml:space="preserve"> MAE</w:t>
      </w:r>
    </w:p>
    <w:p w:rsidR="008E51CF" w:rsidRPr="008E51CF" w:rsidRDefault="008E51CF">
      <w:pPr>
        <w:rPr>
          <w:u w:val="single"/>
        </w:rPr>
      </w:pPr>
      <w:r w:rsidRPr="008E51CF">
        <w:rPr>
          <w:u w:val="single"/>
        </w:rPr>
        <w:t xml:space="preserve">Dataset </w:t>
      </w:r>
      <w:proofErr w:type="gramStart"/>
      <w:r w:rsidRPr="008E51CF">
        <w:rPr>
          <w:u w:val="single"/>
        </w:rPr>
        <w:t>Description :</w:t>
      </w:r>
      <w:proofErr w:type="gramEnd"/>
    </w:p>
    <w:p w:rsidR="008E51CF" w:rsidRDefault="008E51CF">
      <w:pPr>
        <w:rPr>
          <w:lang w:val="fr-FR"/>
        </w:rPr>
      </w:pPr>
      <w:r w:rsidRPr="008E51CF">
        <w:rPr>
          <w:lang w:val="fr-FR"/>
        </w:rPr>
        <w:t>Votre défi dans cette compétition est de prédire la quantité d'électricité produite et consommée par les clients énergétiques estoniens ayant installé des panneaux solaires. Vous aurez accès aux données météorologiques, aux prix de l'énergie pertinents et aux enregistrements de la capacité photovoltaïque installée.</w:t>
      </w:r>
      <w:r>
        <w:rPr>
          <w:lang w:val="fr-FR"/>
        </w:rPr>
        <w:t xml:space="preserve"> </w:t>
      </w:r>
    </w:p>
    <w:p w:rsidR="00AA639A" w:rsidRDefault="00AA639A">
      <w:pPr>
        <w:rPr>
          <w:lang w:val="fr-FR"/>
        </w:rPr>
      </w:pPr>
      <w:r w:rsidRPr="00AA639A">
        <w:rPr>
          <w:lang w:val="fr-FR"/>
        </w:rPr>
        <w:t xml:space="preserve">Tous les ensembles de données suivent la même convention de temps. L'heure est donnée en EET/EEST. La plupart des variables sont une somme ou une moyenne sur une période d'1 heure. La colonne </w:t>
      </w:r>
      <w:proofErr w:type="spellStart"/>
      <w:r w:rsidRPr="00AA639A">
        <w:rPr>
          <w:lang w:val="fr-FR"/>
        </w:rPr>
        <w:t>datetime</w:t>
      </w:r>
      <w:proofErr w:type="spellEnd"/>
      <w:r w:rsidRPr="00AA639A">
        <w:rPr>
          <w:lang w:val="fr-FR"/>
        </w:rPr>
        <w:t xml:space="preserve"> (quel que soit son nom) donne toujours le début de la période d'1 heure. Cependant, pour les ensembles de données météorologiques, certaines variables telles que la température ou la couverture nuageuse sont données pour un temps spécifique, qui est toujours la fin de la période d'1 heure.</w:t>
      </w:r>
    </w:p>
    <w:p w:rsidR="00AA639A" w:rsidRPr="00AA639A" w:rsidRDefault="00AA639A">
      <w:pPr>
        <w:rPr>
          <w:b/>
          <w:lang w:val="fr-FR"/>
        </w:rPr>
      </w:pPr>
      <w:r w:rsidRPr="00AA639A">
        <w:rPr>
          <w:b/>
          <w:lang w:val="fr-FR"/>
        </w:rPr>
        <w:t>train.csv</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county</w:t>
      </w:r>
      <w:proofErr w:type="spellEnd"/>
      <w:proofErr w:type="gramEnd"/>
      <w:r w:rsidRPr="00AA639A">
        <w:rPr>
          <w:rFonts w:eastAsia="Times New Roman" w:cstheme="minorHAnsi"/>
          <w:sz w:val="24"/>
          <w:szCs w:val="24"/>
          <w:lang w:val="fr-FR"/>
        </w:rPr>
        <w:t xml:space="preserve"> : Un code ID pour le comté.</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is</w:t>
      </w:r>
      <w:proofErr w:type="gramEnd"/>
      <w:r w:rsidRPr="00AA639A">
        <w:rPr>
          <w:rFonts w:eastAsia="Times New Roman" w:cstheme="minorHAnsi"/>
          <w:sz w:val="24"/>
          <w:szCs w:val="24"/>
          <w:highlight w:val="yellow"/>
          <w:lang w:val="fr-FR"/>
        </w:rPr>
        <w:t>_business</w:t>
      </w:r>
      <w:proofErr w:type="spellEnd"/>
      <w:r w:rsidRPr="00AA639A">
        <w:rPr>
          <w:rFonts w:eastAsia="Times New Roman" w:cstheme="minorHAnsi"/>
          <w:sz w:val="24"/>
          <w:szCs w:val="24"/>
          <w:lang w:val="fr-FR"/>
        </w:rPr>
        <w:t xml:space="preserve"> : Booléen indiquant si le </w:t>
      </w:r>
      <w:proofErr w:type="spellStart"/>
      <w:r w:rsidRPr="00AA639A">
        <w:rPr>
          <w:rFonts w:eastAsia="Times New Roman" w:cstheme="minorHAnsi"/>
          <w:sz w:val="24"/>
          <w:szCs w:val="24"/>
          <w:lang w:val="fr-FR"/>
        </w:rPr>
        <w:t>prosommateur</w:t>
      </w:r>
      <w:proofErr w:type="spellEnd"/>
      <w:r w:rsidRPr="00AA639A">
        <w:rPr>
          <w:rFonts w:eastAsia="Times New Roman" w:cstheme="minorHAnsi"/>
          <w:sz w:val="24"/>
          <w:szCs w:val="24"/>
          <w:lang w:val="fr-FR"/>
        </w:rPr>
        <w:t xml:space="preserve"> est une entreprise ou non.</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lastRenderedPageBreak/>
        <w:t>product</w:t>
      </w:r>
      <w:proofErr w:type="gramEnd"/>
      <w:r w:rsidRPr="00AA639A">
        <w:rPr>
          <w:rFonts w:eastAsia="Times New Roman" w:cstheme="minorHAnsi"/>
          <w:sz w:val="24"/>
          <w:szCs w:val="24"/>
          <w:highlight w:val="yellow"/>
          <w:lang w:val="fr-FR"/>
        </w:rPr>
        <w:t>_type</w:t>
      </w:r>
      <w:proofErr w:type="spellEnd"/>
      <w:r w:rsidRPr="00AA639A">
        <w:rPr>
          <w:rFonts w:eastAsia="Times New Roman" w:cstheme="minorHAnsi"/>
          <w:sz w:val="24"/>
          <w:szCs w:val="24"/>
          <w:lang w:val="fr-FR"/>
        </w:rPr>
        <w:t xml:space="preserve"> : Code ID avec la correspondance suivante des codes aux types de contrats : {0 : "Combiné", 1 : "Fixe", 2 : "Service général", 3 : "Spot"}.</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target</w:t>
      </w:r>
      <w:proofErr w:type="spellEnd"/>
      <w:proofErr w:type="gramEnd"/>
      <w:r w:rsidRPr="00AA639A">
        <w:rPr>
          <w:rFonts w:eastAsia="Times New Roman" w:cstheme="minorHAnsi"/>
          <w:sz w:val="24"/>
          <w:szCs w:val="24"/>
          <w:lang w:val="fr-FR"/>
        </w:rPr>
        <w:t xml:space="preserve"> : La quantité de consommation ou de production pour le segment pertinent pour l'heure. Les segments sont définis par le comté, </w:t>
      </w:r>
      <w:proofErr w:type="spellStart"/>
      <w:r w:rsidRPr="00AA639A">
        <w:rPr>
          <w:rFonts w:eastAsia="Times New Roman" w:cstheme="minorHAnsi"/>
          <w:sz w:val="24"/>
          <w:szCs w:val="24"/>
          <w:lang w:val="fr-FR"/>
        </w:rPr>
        <w:t>is_business</w:t>
      </w:r>
      <w:proofErr w:type="spellEnd"/>
      <w:r w:rsidRPr="00AA639A">
        <w:rPr>
          <w:rFonts w:eastAsia="Times New Roman" w:cstheme="minorHAnsi"/>
          <w:sz w:val="24"/>
          <w:szCs w:val="24"/>
          <w:lang w:val="fr-FR"/>
        </w:rPr>
        <w:t xml:space="preserve"> et </w:t>
      </w:r>
      <w:proofErr w:type="spellStart"/>
      <w:r w:rsidRPr="00AA639A">
        <w:rPr>
          <w:rFonts w:eastAsia="Times New Roman" w:cstheme="minorHAnsi"/>
          <w:sz w:val="24"/>
          <w:szCs w:val="24"/>
          <w:lang w:val="fr-FR"/>
        </w:rPr>
        <w:t>product_type</w:t>
      </w:r>
      <w:proofErr w:type="spellEnd"/>
      <w:r w:rsidRPr="00AA639A">
        <w:rPr>
          <w:rFonts w:eastAsia="Times New Roman" w:cstheme="minorHAnsi"/>
          <w:sz w:val="24"/>
          <w:szCs w:val="24"/>
          <w:lang w:val="fr-FR"/>
        </w:rPr>
        <w:t>.</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is</w:t>
      </w:r>
      <w:proofErr w:type="gramEnd"/>
      <w:r w:rsidRPr="00AA639A">
        <w:rPr>
          <w:rFonts w:eastAsia="Times New Roman" w:cstheme="minorHAnsi"/>
          <w:sz w:val="24"/>
          <w:szCs w:val="24"/>
          <w:highlight w:val="yellow"/>
          <w:lang w:val="fr-FR"/>
        </w:rPr>
        <w:t>_consumption</w:t>
      </w:r>
      <w:proofErr w:type="spellEnd"/>
      <w:r w:rsidRPr="00AA639A">
        <w:rPr>
          <w:rFonts w:eastAsia="Times New Roman" w:cstheme="minorHAnsi"/>
          <w:sz w:val="24"/>
          <w:szCs w:val="24"/>
          <w:lang w:val="fr-FR"/>
        </w:rPr>
        <w:t xml:space="preserve"> : Booléen indiquant si la cible de cette ligne est une consommation ou une production.</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datetime</w:t>
      </w:r>
      <w:proofErr w:type="spellEnd"/>
      <w:proofErr w:type="gramEnd"/>
      <w:r w:rsidRPr="00AA639A">
        <w:rPr>
          <w:rFonts w:eastAsia="Times New Roman" w:cstheme="minorHAnsi"/>
          <w:sz w:val="24"/>
          <w:szCs w:val="24"/>
          <w:lang w:val="fr-FR"/>
        </w:rPr>
        <w:t xml:space="preserve"> : L'heure estonienne en EET (UTC+2) / EEST (UTC+3). Elle décrit le début de la période d'1 heure pour laquelle la cible est donnée.</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data</w:t>
      </w:r>
      <w:proofErr w:type="gramEnd"/>
      <w:r w:rsidRPr="00AA639A">
        <w:rPr>
          <w:rFonts w:eastAsia="Times New Roman" w:cstheme="minorHAnsi"/>
          <w:sz w:val="24"/>
          <w:szCs w:val="24"/>
          <w:highlight w:val="yellow"/>
          <w:lang w:val="fr-FR"/>
        </w:rPr>
        <w:t>_block_id</w:t>
      </w:r>
      <w:proofErr w:type="spellEnd"/>
      <w:r w:rsidRPr="00AA639A">
        <w:rPr>
          <w:rFonts w:eastAsia="Times New Roman" w:cstheme="minorHAnsi"/>
          <w:sz w:val="24"/>
          <w:szCs w:val="24"/>
          <w:lang w:val="fr-FR"/>
        </w:rPr>
        <w:t xml:space="preserve"> : Toutes les lignes partageant le même </w:t>
      </w:r>
      <w:proofErr w:type="spellStart"/>
      <w:r w:rsidRPr="00AA639A">
        <w:rPr>
          <w:rFonts w:eastAsia="Times New Roman" w:cstheme="minorHAnsi"/>
          <w:sz w:val="24"/>
          <w:szCs w:val="24"/>
          <w:lang w:val="fr-FR"/>
        </w:rPr>
        <w:t>data_block_id</w:t>
      </w:r>
      <w:proofErr w:type="spellEnd"/>
      <w:r w:rsidRPr="00AA639A">
        <w:rPr>
          <w:rFonts w:eastAsia="Times New Roman" w:cstheme="minorHAnsi"/>
          <w:sz w:val="24"/>
          <w:szCs w:val="24"/>
          <w:lang w:val="fr-FR"/>
        </w:rPr>
        <w:t xml:space="preserve"> seront disponibles au même moment de prévision. Cela dépend des informations disponibles lorsque les prévisions sont réellement faites, à 11h chaque matin. Par exemple, si le </w:t>
      </w:r>
      <w:proofErr w:type="spellStart"/>
      <w:r w:rsidRPr="00AA639A">
        <w:rPr>
          <w:rFonts w:eastAsia="Times New Roman" w:cstheme="minorHAnsi"/>
          <w:sz w:val="24"/>
          <w:szCs w:val="24"/>
          <w:lang w:val="fr-FR"/>
        </w:rPr>
        <w:t>data_block_id</w:t>
      </w:r>
      <w:proofErr w:type="spellEnd"/>
      <w:r w:rsidRPr="00AA639A">
        <w:rPr>
          <w:rFonts w:eastAsia="Times New Roman" w:cstheme="minorHAnsi"/>
          <w:sz w:val="24"/>
          <w:szCs w:val="24"/>
          <w:lang w:val="fr-FR"/>
        </w:rPr>
        <w:t xml:space="preserve"> de prévision météorologique pour les prédictions faites le 31 octobre est 100, alors le </w:t>
      </w:r>
      <w:proofErr w:type="spellStart"/>
      <w:r w:rsidRPr="00AA639A">
        <w:rPr>
          <w:rFonts w:eastAsia="Times New Roman" w:cstheme="minorHAnsi"/>
          <w:sz w:val="24"/>
          <w:szCs w:val="24"/>
          <w:lang w:val="fr-FR"/>
        </w:rPr>
        <w:t>data_block_id</w:t>
      </w:r>
      <w:proofErr w:type="spellEnd"/>
      <w:r w:rsidRPr="00AA639A">
        <w:rPr>
          <w:rFonts w:eastAsia="Times New Roman" w:cstheme="minorHAnsi"/>
          <w:sz w:val="24"/>
          <w:szCs w:val="24"/>
          <w:lang w:val="fr-FR"/>
        </w:rPr>
        <w:t xml:space="preserve"> météorologique historique pour le 31 octobre sera 101 car les données météorologiques historiques ne sont réellement disponibles que le lendemain.</w:t>
      </w:r>
    </w:p>
    <w:p w:rsidR="00AA639A" w:rsidRPr="00AA639A"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row</w:t>
      </w:r>
      <w:proofErr w:type="gramEnd"/>
      <w:r w:rsidRPr="00AA639A">
        <w:rPr>
          <w:rFonts w:eastAsia="Times New Roman" w:cstheme="minorHAnsi"/>
          <w:sz w:val="24"/>
          <w:szCs w:val="24"/>
          <w:highlight w:val="yellow"/>
          <w:lang w:val="fr-FR"/>
        </w:rPr>
        <w:t>_id</w:t>
      </w:r>
      <w:proofErr w:type="spellEnd"/>
      <w:r w:rsidRPr="00AA639A">
        <w:rPr>
          <w:rFonts w:eastAsia="Times New Roman" w:cstheme="minorHAnsi"/>
          <w:sz w:val="24"/>
          <w:szCs w:val="24"/>
          <w:lang w:val="fr-FR"/>
        </w:rPr>
        <w:t xml:space="preserve"> : Un identifiant unique pour la ligne.</w:t>
      </w:r>
    </w:p>
    <w:p w:rsidR="00AA639A" w:rsidRPr="00ED6A85" w:rsidRDefault="00AA639A" w:rsidP="00AA639A">
      <w:pPr>
        <w:numPr>
          <w:ilvl w:val="0"/>
          <w:numId w:val="2"/>
        </w:numPr>
        <w:spacing w:before="100" w:beforeAutospacing="1" w:after="100" w:afterAutospacing="1" w:line="240" w:lineRule="auto"/>
        <w:rPr>
          <w:rFonts w:eastAsia="Times New Roman" w:cstheme="minorHAnsi"/>
          <w:sz w:val="24"/>
          <w:szCs w:val="24"/>
          <w:lang w:val="fr-FR"/>
        </w:rPr>
      </w:pPr>
      <w:proofErr w:type="spellStart"/>
      <w:proofErr w:type="gramStart"/>
      <w:r w:rsidRPr="00AA639A">
        <w:rPr>
          <w:rFonts w:eastAsia="Times New Roman" w:cstheme="minorHAnsi"/>
          <w:sz w:val="24"/>
          <w:szCs w:val="24"/>
          <w:highlight w:val="yellow"/>
          <w:lang w:val="fr-FR"/>
        </w:rPr>
        <w:t>prediction</w:t>
      </w:r>
      <w:proofErr w:type="gramEnd"/>
      <w:r w:rsidRPr="00AA639A">
        <w:rPr>
          <w:rFonts w:eastAsia="Times New Roman" w:cstheme="minorHAnsi"/>
          <w:sz w:val="24"/>
          <w:szCs w:val="24"/>
          <w:highlight w:val="yellow"/>
          <w:lang w:val="fr-FR"/>
        </w:rPr>
        <w:t>_unit_id</w:t>
      </w:r>
      <w:proofErr w:type="spellEnd"/>
      <w:r w:rsidRPr="00AA639A">
        <w:rPr>
          <w:rFonts w:eastAsia="Times New Roman" w:cstheme="minorHAnsi"/>
          <w:sz w:val="24"/>
          <w:szCs w:val="24"/>
          <w:lang w:val="fr-FR"/>
        </w:rPr>
        <w:t xml:space="preserve"> : Un identifiant unique pour la combinaison comté, </w:t>
      </w:r>
      <w:proofErr w:type="spellStart"/>
      <w:r w:rsidRPr="00AA639A">
        <w:rPr>
          <w:rFonts w:eastAsia="Times New Roman" w:cstheme="minorHAnsi"/>
          <w:sz w:val="24"/>
          <w:szCs w:val="24"/>
          <w:lang w:val="fr-FR"/>
        </w:rPr>
        <w:t>is_business</w:t>
      </w:r>
      <w:proofErr w:type="spellEnd"/>
      <w:r w:rsidRPr="00AA639A">
        <w:rPr>
          <w:rFonts w:eastAsia="Times New Roman" w:cstheme="minorHAnsi"/>
          <w:sz w:val="24"/>
          <w:szCs w:val="24"/>
          <w:lang w:val="fr-FR"/>
        </w:rPr>
        <w:t xml:space="preserve"> et </w:t>
      </w:r>
      <w:proofErr w:type="spellStart"/>
      <w:r w:rsidRPr="00AA639A">
        <w:rPr>
          <w:rFonts w:eastAsia="Times New Roman" w:cstheme="minorHAnsi"/>
          <w:sz w:val="24"/>
          <w:szCs w:val="24"/>
          <w:lang w:val="fr-FR"/>
        </w:rPr>
        <w:t>product_type</w:t>
      </w:r>
      <w:proofErr w:type="spellEnd"/>
      <w:r w:rsidRPr="00AA639A">
        <w:rPr>
          <w:rFonts w:eastAsia="Times New Roman" w:cstheme="minorHAnsi"/>
          <w:sz w:val="24"/>
          <w:szCs w:val="24"/>
          <w:lang w:val="fr-FR"/>
        </w:rPr>
        <w:t>. De nouvelles unités de prévision peuvent apparaître ou disparaître dans l'ensemble de test.</w:t>
      </w:r>
    </w:p>
    <w:p w:rsidR="00AA639A" w:rsidRPr="00ED6A85" w:rsidRDefault="00ED6A85" w:rsidP="00AA639A">
      <w:pPr>
        <w:spacing w:before="100" w:beforeAutospacing="1" w:after="100" w:afterAutospacing="1" w:line="240" w:lineRule="auto"/>
        <w:rPr>
          <w:rFonts w:eastAsia="Times New Roman" w:cstheme="minorHAnsi"/>
          <w:b/>
          <w:sz w:val="24"/>
          <w:szCs w:val="24"/>
          <w:lang w:val="fr-FR"/>
        </w:rPr>
      </w:pPr>
      <w:r w:rsidRPr="00ED6A85">
        <w:rPr>
          <w:rFonts w:eastAsia="Times New Roman" w:cstheme="minorHAnsi"/>
          <w:b/>
          <w:sz w:val="24"/>
          <w:szCs w:val="24"/>
          <w:lang w:val="fr-FR"/>
        </w:rPr>
        <w:t>gas_prices.csv</w:t>
      </w:r>
    </w:p>
    <w:p w:rsidR="00FA5CC8" w:rsidRPr="00FA5CC8" w:rsidRDefault="00FA5CC8" w:rsidP="00FA5CC8">
      <w:pPr>
        <w:numPr>
          <w:ilvl w:val="0"/>
          <w:numId w:val="3"/>
        </w:numPr>
        <w:spacing w:before="100" w:beforeAutospacing="1" w:after="100" w:afterAutospacing="1" w:line="240" w:lineRule="auto"/>
        <w:rPr>
          <w:rFonts w:eastAsia="Times New Roman" w:cstheme="minorHAnsi"/>
          <w:sz w:val="24"/>
          <w:szCs w:val="24"/>
          <w:lang w:val="fr-FR"/>
        </w:rPr>
      </w:pPr>
      <w:proofErr w:type="spellStart"/>
      <w:proofErr w:type="gramStart"/>
      <w:r w:rsidRPr="00FA5CC8">
        <w:rPr>
          <w:rFonts w:eastAsia="Times New Roman" w:cstheme="minorHAnsi"/>
          <w:sz w:val="24"/>
          <w:szCs w:val="24"/>
          <w:highlight w:val="yellow"/>
          <w:lang w:val="fr-FR"/>
        </w:rPr>
        <w:t>origin</w:t>
      </w:r>
      <w:proofErr w:type="gramEnd"/>
      <w:r w:rsidRPr="00FA5CC8">
        <w:rPr>
          <w:rFonts w:eastAsia="Times New Roman" w:cstheme="minorHAnsi"/>
          <w:sz w:val="24"/>
          <w:szCs w:val="24"/>
          <w:highlight w:val="yellow"/>
          <w:lang w:val="fr-FR"/>
        </w:rPr>
        <w:t>_date</w:t>
      </w:r>
      <w:proofErr w:type="spellEnd"/>
      <w:r w:rsidRPr="00FA5CC8">
        <w:rPr>
          <w:rFonts w:eastAsia="Times New Roman" w:cstheme="minorHAnsi"/>
          <w:sz w:val="24"/>
          <w:szCs w:val="24"/>
          <w:lang w:val="fr-FR"/>
        </w:rPr>
        <w:t xml:space="preserve"> : La date à laquelle les prix du jour suivant sont devenus disponibles.</w:t>
      </w:r>
    </w:p>
    <w:p w:rsidR="00FA5CC8" w:rsidRPr="00FA5CC8" w:rsidRDefault="00FA5CC8" w:rsidP="00FA5CC8">
      <w:pPr>
        <w:numPr>
          <w:ilvl w:val="0"/>
          <w:numId w:val="3"/>
        </w:numPr>
        <w:spacing w:before="100" w:beforeAutospacing="1" w:after="100" w:afterAutospacing="1" w:line="240" w:lineRule="auto"/>
        <w:rPr>
          <w:rFonts w:eastAsia="Times New Roman" w:cstheme="minorHAnsi"/>
          <w:sz w:val="24"/>
          <w:szCs w:val="24"/>
          <w:lang w:val="fr-FR"/>
        </w:rPr>
      </w:pPr>
      <w:proofErr w:type="spellStart"/>
      <w:proofErr w:type="gramStart"/>
      <w:r w:rsidRPr="00FA5CC8">
        <w:rPr>
          <w:rFonts w:eastAsia="Times New Roman" w:cstheme="minorHAnsi"/>
          <w:sz w:val="24"/>
          <w:szCs w:val="24"/>
          <w:highlight w:val="yellow"/>
          <w:lang w:val="fr-FR"/>
        </w:rPr>
        <w:t>forecast</w:t>
      </w:r>
      <w:proofErr w:type="gramEnd"/>
      <w:r w:rsidRPr="00FA5CC8">
        <w:rPr>
          <w:rFonts w:eastAsia="Times New Roman" w:cstheme="minorHAnsi"/>
          <w:sz w:val="24"/>
          <w:szCs w:val="24"/>
          <w:highlight w:val="yellow"/>
          <w:lang w:val="fr-FR"/>
        </w:rPr>
        <w:t>_date</w:t>
      </w:r>
      <w:proofErr w:type="spellEnd"/>
      <w:r w:rsidRPr="00FA5CC8">
        <w:rPr>
          <w:rFonts w:eastAsia="Times New Roman" w:cstheme="minorHAnsi"/>
          <w:sz w:val="24"/>
          <w:szCs w:val="24"/>
          <w:lang w:val="fr-FR"/>
        </w:rPr>
        <w:t xml:space="preserve"> : La date à laquelle les prix prévus devraient être pertinents.</w:t>
      </w:r>
    </w:p>
    <w:p w:rsidR="00FA5CC8" w:rsidRPr="00FA5CC8" w:rsidRDefault="00FA5CC8" w:rsidP="00FA5CC8">
      <w:pPr>
        <w:numPr>
          <w:ilvl w:val="0"/>
          <w:numId w:val="3"/>
        </w:numPr>
        <w:spacing w:before="100" w:beforeAutospacing="1" w:after="100" w:afterAutospacing="1" w:line="240" w:lineRule="auto"/>
        <w:rPr>
          <w:rFonts w:eastAsia="Times New Roman" w:cstheme="minorHAnsi"/>
          <w:sz w:val="24"/>
          <w:szCs w:val="24"/>
          <w:lang w:val="fr-FR"/>
        </w:rPr>
      </w:pPr>
      <w:r w:rsidRPr="00FA5CC8">
        <w:rPr>
          <w:rFonts w:eastAsia="Times New Roman" w:cstheme="minorHAnsi"/>
          <w:sz w:val="24"/>
          <w:szCs w:val="24"/>
          <w:highlight w:val="yellow"/>
          <w:lang w:val="fr-FR"/>
        </w:rPr>
        <w:t>[</w:t>
      </w:r>
      <w:proofErr w:type="spellStart"/>
      <w:proofErr w:type="gramStart"/>
      <w:r w:rsidRPr="00FA5CC8">
        <w:rPr>
          <w:rFonts w:eastAsia="Times New Roman" w:cstheme="minorHAnsi"/>
          <w:sz w:val="24"/>
          <w:szCs w:val="24"/>
          <w:highlight w:val="yellow"/>
          <w:lang w:val="fr-FR"/>
        </w:rPr>
        <w:t>lowest</w:t>
      </w:r>
      <w:proofErr w:type="spellEnd"/>
      <w:proofErr w:type="gramEnd"/>
      <w:r w:rsidRPr="00FA5CC8">
        <w:rPr>
          <w:rFonts w:eastAsia="Times New Roman" w:cstheme="minorHAnsi"/>
          <w:sz w:val="24"/>
          <w:szCs w:val="24"/>
          <w:highlight w:val="yellow"/>
          <w:lang w:val="fr-FR"/>
        </w:rPr>
        <w:t>/</w:t>
      </w:r>
      <w:proofErr w:type="spellStart"/>
      <w:r w:rsidRPr="00FA5CC8">
        <w:rPr>
          <w:rFonts w:eastAsia="Times New Roman" w:cstheme="minorHAnsi"/>
          <w:sz w:val="24"/>
          <w:szCs w:val="24"/>
          <w:highlight w:val="yellow"/>
          <w:lang w:val="fr-FR"/>
        </w:rPr>
        <w:t>highest</w:t>
      </w:r>
      <w:proofErr w:type="spellEnd"/>
      <w:r w:rsidRPr="00FA5CC8">
        <w:rPr>
          <w:rFonts w:eastAsia="Times New Roman" w:cstheme="minorHAnsi"/>
          <w:sz w:val="24"/>
          <w:szCs w:val="24"/>
          <w:highlight w:val="yellow"/>
          <w:lang w:val="fr-FR"/>
        </w:rPr>
        <w:t>]_</w:t>
      </w:r>
      <w:proofErr w:type="spellStart"/>
      <w:r w:rsidRPr="00FA5CC8">
        <w:rPr>
          <w:rFonts w:eastAsia="Times New Roman" w:cstheme="minorHAnsi"/>
          <w:sz w:val="24"/>
          <w:szCs w:val="24"/>
          <w:highlight w:val="yellow"/>
          <w:lang w:val="fr-FR"/>
        </w:rPr>
        <w:t>price_per_mwh</w:t>
      </w:r>
      <w:proofErr w:type="spellEnd"/>
      <w:r w:rsidRPr="00FA5CC8">
        <w:rPr>
          <w:rFonts w:eastAsia="Times New Roman" w:cstheme="minorHAnsi"/>
          <w:sz w:val="24"/>
          <w:szCs w:val="24"/>
          <w:lang w:val="fr-FR"/>
        </w:rPr>
        <w:t xml:space="preserve"> : Le prix le plus bas / le plus élevé du gaz naturel sur le marché du jour suivant ce jour-là, en euros par mégawattheure équivalent.</w:t>
      </w:r>
    </w:p>
    <w:p w:rsidR="00FA5CC8" w:rsidRPr="00FA5CC8" w:rsidRDefault="00FA5CC8" w:rsidP="00FA5CC8">
      <w:pPr>
        <w:numPr>
          <w:ilvl w:val="0"/>
          <w:numId w:val="3"/>
        </w:numPr>
        <w:spacing w:before="100" w:beforeAutospacing="1" w:after="100" w:afterAutospacing="1" w:line="240" w:lineRule="auto"/>
        <w:rPr>
          <w:rFonts w:eastAsia="Times New Roman" w:cstheme="minorHAnsi"/>
          <w:sz w:val="24"/>
          <w:szCs w:val="24"/>
        </w:rPr>
      </w:pPr>
      <w:proofErr w:type="spellStart"/>
      <w:r w:rsidRPr="00FA5CC8">
        <w:rPr>
          <w:rFonts w:eastAsia="Times New Roman" w:cstheme="minorHAnsi"/>
          <w:sz w:val="24"/>
          <w:szCs w:val="24"/>
        </w:rPr>
        <w:t>data_block_id</w:t>
      </w:r>
      <w:proofErr w:type="spellEnd"/>
    </w:p>
    <w:p w:rsidR="00ED6A85" w:rsidRPr="00FA5CC8" w:rsidRDefault="00FA5CC8" w:rsidP="00AA639A">
      <w:pPr>
        <w:spacing w:before="100" w:beforeAutospacing="1" w:after="100" w:afterAutospacing="1" w:line="240" w:lineRule="auto"/>
        <w:rPr>
          <w:rFonts w:eastAsia="Times New Roman" w:cstheme="minorHAnsi"/>
          <w:b/>
          <w:sz w:val="24"/>
          <w:szCs w:val="24"/>
          <w:lang w:val="fr-FR"/>
        </w:rPr>
      </w:pPr>
      <w:r w:rsidRPr="00FA5CC8">
        <w:rPr>
          <w:rFonts w:eastAsia="Times New Roman" w:cstheme="minorHAnsi"/>
          <w:b/>
          <w:sz w:val="24"/>
          <w:szCs w:val="24"/>
          <w:lang w:val="fr-FR"/>
        </w:rPr>
        <w:t>client.csv</w:t>
      </w:r>
    </w:p>
    <w:p w:rsidR="00FA5CC8" w:rsidRPr="00FA5CC8" w:rsidRDefault="00FA5CC8" w:rsidP="00FA5CC8">
      <w:pPr>
        <w:numPr>
          <w:ilvl w:val="0"/>
          <w:numId w:val="4"/>
        </w:numPr>
        <w:spacing w:before="100" w:beforeAutospacing="1" w:after="100" w:afterAutospacing="1" w:line="240" w:lineRule="auto"/>
        <w:rPr>
          <w:rFonts w:eastAsia="Times New Roman" w:cstheme="minorHAnsi"/>
          <w:sz w:val="24"/>
          <w:szCs w:val="24"/>
        </w:rPr>
      </w:pPr>
      <w:proofErr w:type="spellStart"/>
      <w:r w:rsidRPr="00FA5CC8">
        <w:rPr>
          <w:rFonts w:eastAsia="Times New Roman" w:cstheme="minorHAnsi"/>
          <w:sz w:val="24"/>
          <w:szCs w:val="24"/>
          <w:highlight w:val="yellow"/>
        </w:rPr>
        <w:t>product_</w:t>
      </w:r>
      <w:proofErr w:type="gramStart"/>
      <w:r w:rsidRPr="00FA5CC8">
        <w:rPr>
          <w:rFonts w:eastAsia="Times New Roman" w:cstheme="minorHAnsi"/>
          <w:sz w:val="24"/>
          <w:szCs w:val="24"/>
          <w:highlight w:val="yellow"/>
        </w:rPr>
        <w:t>type</w:t>
      </w:r>
      <w:proofErr w:type="spellEnd"/>
      <w:r w:rsidRPr="00FA5CC8">
        <w:rPr>
          <w:rFonts w:eastAsia="Times New Roman" w:cstheme="minorHAnsi"/>
          <w:sz w:val="24"/>
          <w:szCs w:val="24"/>
        </w:rPr>
        <w:t xml:space="preserve"> :</w:t>
      </w:r>
      <w:proofErr w:type="gramEnd"/>
      <w:r w:rsidRPr="00FA5CC8">
        <w:rPr>
          <w:rFonts w:eastAsia="Times New Roman" w:cstheme="minorHAnsi"/>
          <w:sz w:val="24"/>
          <w:szCs w:val="24"/>
        </w:rPr>
        <w:t xml:space="preserve"> Type de </w:t>
      </w:r>
      <w:proofErr w:type="spellStart"/>
      <w:r w:rsidRPr="00FA5CC8">
        <w:rPr>
          <w:rFonts w:eastAsia="Times New Roman" w:cstheme="minorHAnsi"/>
          <w:sz w:val="24"/>
          <w:szCs w:val="24"/>
        </w:rPr>
        <w:t>produit</w:t>
      </w:r>
      <w:proofErr w:type="spellEnd"/>
    </w:p>
    <w:p w:rsidR="00FA5CC8" w:rsidRPr="00FA5CC8" w:rsidRDefault="00FA5CC8" w:rsidP="00FA5CC8">
      <w:pPr>
        <w:numPr>
          <w:ilvl w:val="0"/>
          <w:numId w:val="4"/>
        </w:numPr>
        <w:spacing w:before="100" w:beforeAutospacing="1" w:after="100" w:afterAutospacing="1" w:line="240" w:lineRule="auto"/>
        <w:rPr>
          <w:rFonts w:eastAsia="Times New Roman" w:cstheme="minorHAnsi"/>
          <w:sz w:val="24"/>
          <w:szCs w:val="24"/>
          <w:lang w:val="fr-FR"/>
        </w:rPr>
      </w:pPr>
      <w:proofErr w:type="spellStart"/>
      <w:proofErr w:type="gramStart"/>
      <w:r w:rsidRPr="00FA5CC8">
        <w:rPr>
          <w:rFonts w:eastAsia="Times New Roman" w:cstheme="minorHAnsi"/>
          <w:sz w:val="24"/>
          <w:szCs w:val="24"/>
          <w:highlight w:val="yellow"/>
          <w:lang w:val="fr-FR"/>
        </w:rPr>
        <w:t>county</w:t>
      </w:r>
      <w:proofErr w:type="spellEnd"/>
      <w:proofErr w:type="gramEnd"/>
      <w:r w:rsidRPr="00FA5CC8">
        <w:rPr>
          <w:rFonts w:eastAsia="Times New Roman" w:cstheme="minorHAnsi"/>
          <w:sz w:val="24"/>
          <w:szCs w:val="24"/>
          <w:lang w:val="fr-FR"/>
        </w:rPr>
        <w:t xml:space="preserve"> : Code ID pour le comté. Voir </w:t>
      </w:r>
      <w:proofErr w:type="spellStart"/>
      <w:r w:rsidRPr="00FA5CC8">
        <w:rPr>
          <w:rFonts w:eastAsia="Times New Roman" w:cstheme="minorHAnsi"/>
          <w:sz w:val="24"/>
          <w:szCs w:val="24"/>
          <w:lang w:val="fr-FR"/>
        </w:rPr>
        <w:t>county_id_to_name_</w:t>
      </w:r>
      <w:proofErr w:type="gramStart"/>
      <w:r w:rsidRPr="00FA5CC8">
        <w:rPr>
          <w:rFonts w:eastAsia="Times New Roman" w:cstheme="minorHAnsi"/>
          <w:sz w:val="24"/>
          <w:szCs w:val="24"/>
          <w:lang w:val="fr-FR"/>
        </w:rPr>
        <w:t>map.json</w:t>
      </w:r>
      <w:proofErr w:type="spellEnd"/>
      <w:proofErr w:type="gramEnd"/>
      <w:r w:rsidRPr="00FA5CC8">
        <w:rPr>
          <w:rFonts w:eastAsia="Times New Roman" w:cstheme="minorHAnsi"/>
          <w:sz w:val="24"/>
          <w:szCs w:val="24"/>
          <w:lang w:val="fr-FR"/>
        </w:rPr>
        <w:t xml:space="preserve"> pour la correspondance des codes ID avec les noms de comté.</w:t>
      </w:r>
    </w:p>
    <w:p w:rsidR="00FA5CC8" w:rsidRPr="00FA5CC8" w:rsidRDefault="00FA5CC8" w:rsidP="00FA5CC8">
      <w:pPr>
        <w:numPr>
          <w:ilvl w:val="0"/>
          <w:numId w:val="4"/>
        </w:numPr>
        <w:spacing w:before="100" w:beforeAutospacing="1" w:after="100" w:afterAutospacing="1" w:line="240" w:lineRule="auto"/>
        <w:rPr>
          <w:rFonts w:eastAsia="Times New Roman" w:cstheme="minorHAnsi"/>
          <w:sz w:val="24"/>
          <w:szCs w:val="24"/>
          <w:lang w:val="fr-FR"/>
        </w:rPr>
      </w:pPr>
      <w:proofErr w:type="spellStart"/>
      <w:proofErr w:type="gramStart"/>
      <w:r w:rsidRPr="00FA5CC8">
        <w:rPr>
          <w:rFonts w:eastAsia="Times New Roman" w:cstheme="minorHAnsi"/>
          <w:sz w:val="24"/>
          <w:szCs w:val="24"/>
          <w:highlight w:val="yellow"/>
          <w:lang w:val="fr-FR"/>
        </w:rPr>
        <w:t>eic</w:t>
      </w:r>
      <w:proofErr w:type="gramEnd"/>
      <w:r w:rsidRPr="00FA5CC8">
        <w:rPr>
          <w:rFonts w:eastAsia="Times New Roman" w:cstheme="minorHAnsi"/>
          <w:sz w:val="24"/>
          <w:szCs w:val="24"/>
          <w:highlight w:val="yellow"/>
          <w:lang w:val="fr-FR"/>
        </w:rPr>
        <w:t>_count</w:t>
      </w:r>
      <w:proofErr w:type="spellEnd"/>
      <w:r w:rsidRPr="00FA5CC8">
        <w:rPr>
          <w:rFonts w:eastAsia="Times New Roman" w:cstheme="minorHAnsi"/>
          <w:sz w:val="24"/>
          <w:szCs w:val="24"/>
          <w:lang w:val="fr-FR"/>
        </w:rPr>
        <w:t xml:space="preserve"> : Nombre agrégé de points de consommation (EIC - Code d'identification européen).</w:t>
      </w:r>
    </w:p>
    <w:p w:rsidR="00FA5CC8" w:rsidRPr="00FA5CC8" w:rsidRDefault="00FA5CC8" w:rsidP="00FA5CC8">
      <w:pPr>
        <w:numPr>
          <w:ilvl w:val="0"/>
          <w:numId w:val="4"/>
        </w:numPr>
        <w:spacing w:before="100" w:beforeAutospacing="1" w:after="100" w:afterAutospacing="1" w:line="240" w:lineRule="auto"/>
        <w:rPr>
          <w:rFonts w:eastAsia="Times New Roman" w:cstheme="minorHAnsi"/>
          <w:sz w:val="24"/>
          <w:szCs w:val="24"/>
          <w:lang w:val="fr-FR"/>
        </w:rPr>
      </w:pPr>
      <w:proofErr w:type="spellStart"/>
      <w:proofErr w:type="gramStart"/>
      <w:r w:rsidRPr="00FA5CC8">
        <w:rPr>
          <w:rFonts w:eastAsia="Times New Roman" w:cstheme="minorHAnsi"/>
          <w:sz w:val="24"/>
          <w:szCs w:val="24"/>
          <w:highlight w:val="yellow"/>
          <w:lang w:val="fr-FR"/>
        </w:rPr>
        <w:t>installed</w:t>
      </w:r>
      <w:proofErr w:type="gramEnd"/>
      <w:r w:rsidRPr="00FA5CC8">
        <w:rPr>
          <w:rFonts w:eastAsia="Times New Roman" w:cstheme="minorHAnsi"/>
          <w:sz w:val="24"/>
          <w:szCs w:val="24"/>
          <w:highlight w:val="yellow"/>
          <w:lang w:val="fr-FR"/>
        </w:rPr>
        <w:t>_capacity</w:t>
      </w:r>
      <w:proofErr w:type="spellEnd"/>
      <w:r w:rsidRPr="00FA5CC8">
        <w:rPr>
          <w:rFonts w:eastAsia="Times New Roman" w:cstheme="minorHAnsi"/>
          <w:sz w:val="24"/>
          <w:szCs w:val="24"/>
          <w:lang w:val="fr-FR"/>
        </w:rPr>
        <w:t xml:space="preserve"> : Capacité installée de panneaux solaires photovoltaïques en kilowatts.</w:t>
      </w:r>
    </w:p>
    <w:p w:rsidR="00FA5CC8" w:rsidRPr="00FA5CC8" w:rsidRDefault="00FA5CC8" w:rsidP="00FA5CC8">
      <w:pPr>
        <w:numPr>
          <w:ilvl w:val="0"/>
          <w:numId w:val="4"/>
        </w:numPr>
        <w:spacing w:before="100" w:beforeAutospacing="1" w:after="100" w:afterAutospacing="1" w:line="240" w:lineRule="auto"/>
        <w:rPr>
          <w:rFonts w:eastAsia="Times New Roman" w:cstheme="minorHAnsi"/>
          <w:sz w:val="24"/>
          <w:szCs w:val="24"/>
          <w:lang w:val="fr-FR"/>
        </w:rPr>
      </w:pPr>
      <w:proofErr w:type="spellStart"/>
      <w:proofErr w:type="gramStart"/>
      <w:r w:rsidRPr="00FA5CC8">
        <w:rPr>
          <w:rFonts w:eastAsia="Times New Roman" w:cstheme="minorHAnsi"/>
          <w:sz w:val="24"/>
          <w:szCs w:val="24"/>
          <w:highlight w:val="yellow"/>
          <w:lang w:val="fr-FR"/>
        </w:rPr>
        <w:t>is</w:t>
      </w:r>
      <w:proofErr w:type="gramEnd"/>
      <w:r w:rsidRPr="00FA5CC8">
        <w:rPr>
          <w:rFonts w:eastAsia="Times New Roman" w:cstheme="minorHAnsi"/>
          <w:sz w:val="24"/>
          <w:szCs w:val="24"/>
          <w:highlight w:val="yellow"/>
          <w:lang w:val="fr-FR"/>
        </w:rPr>
        <w:t>_business</w:t>
      </w:r>
      <w:proofErr w:type="spellEnd"/>
      <w:r w:rsidRPr="00FA5CC8">
        <w:rPr>
          <w:rFonts w:eastAsia="Times New Roman" w:cstheme="minorHAnsi"/>
          <w:sz w:val="24"/>
          <w:szCs w:val="24"/>
          <w:lang w:val="fr-FR"/>
        </w:rPr>
        <w:t xml:space="preserve"> : Booléen indiquant si le </w:t>
      </w:r>
      <w:proofErr w:type="spellStart"/>
      <w:r w:rsidRPr="00FA5CC8">
        <w:rPr>
          <w:rFonts w:eastAsia="Times New Roman" w:cstheme="minorHAnsi"/>
          <w:sz w:val="24"/>
          <w:szCs w:val="24"/>
          <w:lang w:val="fr-FR"/>
        </w:rPr>
        <w:t>prosommateur</w:t>
      </w:r>
      <w:proofErr w:type="spellEnd"/>
      <w:r w:rsidRPr="00FA5CC8">
        <w:rPr>
          <w:rFonts w:eastAsia="Times New Roman" w:cstheme="minorHAnsi"/>
          <w:sz w:val="24"/>
          <w:szCs w:val="24"/>
          <w:lang w:val="fr-FR"/>
        </w:rPr>
        <w:t xml:space="preserve"> est une entreprise ou non.</w:t>
      </w:r>
    </w:p>
    <w:p w:rsidR="00FA5CC8" w:rsidRPr="00FA5CC8" w:rsidRDefault="00FA5CC8" w:rsidP="00FA5CC8">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date</w:t>
      </w:r>
    </w:p>
    <w:p w:rsidR="00FA5CC8" w:rsidRDefault="00FA5CC8" w:rsidP="00FA5CC8">
      <w:pPr>
        <w:numPr>
          <w:ilvl w:val="0"/>
          <w:numId w:val="4"/>
        </w:numPr>
        <w:spacing w:before="100" w:beforeAutospacing="1" w:after="100" w:afterAutospacing="1" w:line="240" w:lineRule="auto"/>
        <w:rPr>
          <w:rFonts w:eastAsia="Times New Roman" w:cstheme="minorHAnsi"/>
          <w:sz w:val="24"/>
          <w:szCs w:val="24"/>
        </w:rPr>
      </w:pPr>
      <w:proofErr w:type="spellStart"/>
      <w:r w:rsidRPr="00FA5CC8">
        <w:rPr>
          <w:rFonts w:eastAsia="Times New Roman" w:cstheme="minorHAnsi"/>
          <w:sz w:val="24"/>
          <w:szCs w:val="24"/>
        </w:rPr>
        <w:t>data_block_id</w:t>
      </w:r>
      <w:proofErr w:type="spellEnd"/>
    </w:p>
    <w:p w:rsidR="00FA5CC8" w:rsidRPr="00DD6392" w:rsidRDefault="00DD6392" w:rsidP="00FA5CC8">
      <w:pPr>
        <w:spacing w:before="100" w:beforeAutospacing="1" w:after="100" w:afterAutospacing="1" w:line="240" w:lineRule="auto"/>
        <w:rPr>
          <w:rFonts w:eastAsia="Times New Roman" w:cstheme="minorHAnsi"/>
          <w:b/>
          <w:sz w:val="24"/>
          <w:szCs w:val="24"/>
        </w:rPr>
      </w:pPr>
      <w:r w:rsidRPr="00DD6392">
        <w:rPr>
          <w:rFonts w:eastAsia="Times New Roman" w:cstheme="minorHAnsi"/>
          <w:b/>
          <w:sz w:val="24"/>
          <w:szCs w:val="24"/>
        </w:rPr>
        <w:lastRenderedPageBreak/>
        <w:t>electricity_prices.csv</w:t>
      </w:r>
    </w:p>
    <w:p w:rsidR="00DD6392" w:rsidRPr="00DD6392" w:rsidRDefault="00DD6392" w:rsidP="00DD6392">
      <w:pPr>
        <w:numPr>
          <w:ilvl w:val="0"/>
          <w:numId w:val="5"/>
        </w:numPr>
        <w:spacing w:before="100" w:beforeAutospacing="1" w:after="100" w:afterAutospacing="1" w:line="240" w:lineRule="auto"/>
        <w:rPr>
          <w:rFonts w:eastAsia="Times New Roman" w:cstheme="minorHAnsi"/>
          <w:sz w:val="24"/>
          <w:szCs w:val="24"/>
        </w:rPr>
      </w:pPr>
      <w:proofErr w:type="spellStart"/>
      <w:r>
        <w:rPr>
          <w:rFonts w:eastAsia="Times New Roman" w:cstheme="minorHAnsi"/>
          <w:sz w:val="24"/>
          <w:szCs w:val="24"/>
        </w:rPr>
        <w:t>origin_</w:t>
      </w:r>
      <w:proofErr w:type="gramStart"/>
      <w:r>
        <w:rPr>
          <w:rFonts w:eastAsia="Times New Roman" w:cstheme="minorHAnsi"/>
          <w:sz w:val="24"/>
          <w:szCs w:val="24"/>
        </w:rPr>
        <w:t>date</w:t>
      </w:r>
      <w:proofErr w:type="spellEnd"/>
      <w:r>
        <w:rPr>
          <w:rFonts w:eastAsia="Times New Roman" w:cstheme="minorHAnsi"/>
          <w:sz w:val="24"/>
          <w:szCs w:val="24"/>
        </w:rPr>
        <w:t xml:space="preserve"> :</w:t>
      </w:r>
      <w:proofErr w:type="gramEnd"/>
    </w:p>
    <w:p w:rsidR="00DD6392" w:rsidRPr="00DD6392" w:rsidRDefault="00DD6392" w:rsidP="00DD6392">
      <w:pPr>
        <w:numPr>
          <w:ilvl w:val="0"/>
          <w:numId w:val="5"/>
        </w:numPr>
        <w:spacing w:before="100" w:beforeAutospacing="1" w:after="100" w:afterAutospacing="1" w:line="240" w:lineRule="auto"/>
        <w:rPr>
          <w:rFonts w:eastAsia="Times New Roman" w:cstheme="minorHAnsi"/>
          <w:sz w:val="24"/>
          <w:szCs w:val="24"/>
          <w:lang w:val="fr-FR"/>
        </w:rPr>
      </w:pPr>
      <w:proofErr w:type="spellStart"/>
      <w:proofErr w:type="gramStart"/>
      <w:r w:rsidRPr="00DD6392">
        <w:rPr>
          <w:rFonts w:eastAsia="Times New Roman" w:cstheme="minorHAnsi"/>
          <w:sz w:val="24"/>
          <w:szCs w:val="24"/>
          <w:highlight w:val="yellow"/>
          <w:lang w:val="fr-FR"/>
        </w:rPr>
        <w:t>forecast</w:t>
      </w:r>
      <w:proofErr w:type="gramEnd"/>
      <w:r w:rsidRPr="00DD6392">
        <w:rPr>
          <w:rFonts w:eastAsia="Times New Roman" w:cstheme="minorHAnsi"/>
          <w:sz w:val="24"/>
          <w:szCs w:val="24"/>
          <w:highlight w:val="yellow"/>
          <w:lang w:val="fr-FR"/>
        </w:rPr>
        <w:t>_date</w:t>
      </w:r>
      <w:proofErr w:type="spellEnd"/>
      <w:r w:rsidRPr="00DD6392">
        <w:rPr>
          <w:rFonts w:eastAsia="Times New Roman" w:cstheme="minorHAnsi"/>
          <w:sz w:val="24"/>
          <w:szCs w:val="24"/>
          <w:lang w:val="fr-FR"/>
        </w:rPr>
        <w:t xml:space="preserve"> : Représente le début de la période d'1 heure pendant laquelle le prix est valide.</w:t>
      </w:r>
    </w:p>
    <w:p w:rsidR="00DD6392" w:rsidRPr="00DD6392" w:rsidRDefault="00DD6392" w:rsidP="00DD6392">
      <w:pPr>
        <w:numPr>
          <w:ilvl w:val="0"/>
          <w:numId w:val="5"/>
        </w:numPr>
        <w:spacing w:before="100" w:beforeAutospacing="1" w:after="100" w:afterAutospacing="1" w:line="240" w:lineRule="auto"/>
        <w:rPr>
          <w:rFonts w:eastAsia="Times New Roman" w:cstheme="minorHAnsi"/>
          <w:sz w:val="24"/>
          <w:szCs w:val="24"/>
          <w:lang w:val="fr-FR"/>
        </w:rPr>
      </w:pPr>
      <w:proofErr w:type="spellStart"/>
      <w:proofErr w:type="gramStart"/>
      <w:r w:rsidRPr="00DD6392">
        <w:rPr>
          <w:rFonts w:eastAsia="Times New Roman" w:cstheme="minorHAnsi"/>
          <w:sz w:val="24"/>
          <w:szCs w:val="24"/>
          <w:highlight w:val="yellow"/>
          <w:lang w:val="fr-FR"/>
        </w:rPr>
        <w:t>euros</w:t>
      </w:r>
      <w:proofErr w:type="gramEnd"/>
      <w:r w:rsidRPr="00DD6392">
        <w:rPr>
          <w:rFonts w:eastAsia="Times New Roman" w:cstheme="minorHAnsi"/>
          <w:sz w:val="24"/>
          <w:szCs w:val="24"/>
          <w:highlight w:val="yellow"/>
          <w:lang w:val="fr-FR"/>
        </w:rPr>
        <w:t>_per_mwh</w:t>
      </w:r>
      <w:proofErr w:type="spellEnd"/>
      <w:r w:rsidRPr="00DD6392">
        <w:rPr>
          <w:rFonts w:eastAsia="Times New Roman" w:cstheme="minorHAnsi"/>
          <w:sz w:val="24"/>
          <w:szCs w:val="24"/>
          <w:lang w:val="fr-FR"/>
        </w:rPr>
        <w:t xml:space="preserve"> : Le prix de l'électricité sur les marchés du jour suivant en euros par mégawattheure.</w:t>
      </w:r>
    </w:p>
    <w:p w:rsidR="00DD6392" w:rsidRPr="00DD6392" w:rsidRDefault="00DD6392" w:rsidP="00DD6392">
      <w:pPr>
        <w:numPr>
          <w:ilvl w:val="0"/>
          <w:numId w:val="5"/>
        </w:numPr>
        <w:spacing w:before="100" w:beforeAutospacing="1" w:after="100" w:afterAutospacing="1" w:line="240" w:lineRule="auto"/>
        <w:rPr>
          <w:rFonts w:eastAsia="Times New Roman" w:cstheme="minorHAnsi"/>
          <w:sz w:val="24"/>
          <w:szCs w:val="24"/>
        </w:rPr>
      </w:pPr>
      <w:proofErr w:type="spellStart"/>
      <w:r w:rsidRPr="00DD6392">
        <w:rPr>
          <w:rFonts w:eastAsia="Times New Roman" w:cstheme="minorHAnsi"/>
          <w:sz w:val="24"/>
          <w:szCs w:val="24"/>
        </w:rPr>
        <w:t>data_block_id</w:t>
      </w:r>
      <w:proofErr w:type="spellEnd"/>
    </w:p>
    <w:p w:rsidR="006E4706" w:rsidRDefault="006E4706" w:rsidP="00AA639A">
      <w:pPr>
        <w:spacing w:before="100" w:beforeAutospacing="1" w:after="100" w:afterAutospacing="1" w:line="240" w:lineRule="auto"/>
        <w:rPr>
          <w:lang w:val="fr-FR"/>
        </w:rPr>
      </w:pPr>
      <w:r w:rsidRPr="006E4706">
        <w:rPr>
          <w:rFonts w:eastAsia="Times New Roman" w:cstheme="minorHAnsi"/>
          <w:b/>
          <w:sz w:val="24"/>
          <w:szCs w:val="24"/>
          <w:lang w:val="fr-FR"/>
        </w:rPr>
        <w:t xml:space="preserve">forecast_weather.csv =&gt; </w:t>
      </w:r>
      <w:r w:rsidRPr="006E4706">
        <w:rPr>
          <w:lang w:val="fr-FR"/>
        </w:rPr>
        <w:t>Prévisions météorologiques qui auraient été disponibles au moment de la prédiction. Provenant du Centre européen pour les prévisions météorologiques à moyen terme.</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r w:rsidRPr="006E4706">
        <w:rPr>
          <w:rFonts w:eastAsia="Times New Roman" w:cstheme="minorHAnsi"/>
          <w:sz w:val="24"/>
          <w:szCs w:val="24"/>
          <w:highlight w:val="yellow"/>
          <w:lang w:val="fr-FR"/>
        </w:rPr>
        <w:t>[</w:t>
      </w:r>
      <w:proofErr w:type="gramStart"/>
      <w:r w:rsidRPr="006E4706">
        <w:rPr>
          <w:rFonts w:eastAsia="Times New Roman" w:cstheme="minorHAnsi"/>
          <w:sz w:val="24"/>
          <w:szCs w:val="24"/>
          <w:highlight w:val="yellow"/>
          <w:lang w:val="fr-FR"/>
        </w:rPr>
        <w:t>latitude</w:t>
      </w:r>
      <w:proofErr w:type="gramEnd"/>
      <w:r w:rsidRPr="006E4706">
        <w:rPr>
          <w:rFonts w:eastAsia="Times New Roman" w:cstheme="minorHAnsi"/>
          <w:sz w:val="24"/>
          <w:szCs w:val="24"/>
          <w:highlight w:val="yellow"/>
          <w:lang w:val="fr-FR"/>
        </w:rPr>
        <w:t>/longitude]</w:t>
      </w:r>
      <w:r w:rsidRPr="006E4706">
        <w:rPr>
          <w:rFonts w:eastAsia="Times New Roman" w:cstheme="minorHAnsi"/>
          <w:sz w:val="24"/>
          <w:szCs w:val="24"/>
          <w:lang w:val="fr-FR"/>
        </w:rPr>
        <w:t xml:space="preserve"> : Les coordonnées de la prévision météorologique.</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origin</w:t>
      </w:r>
      <w:proofErr w:type="gramEnd"/>
      <w:r w:rsidRPr="006E4706">
        <w:rPr>
          <w:rFonts w:eastAsia="Times New Roman" w:cstheme="minorHAnsi"/>
          <w:sz w:val="24"/>
          <w:szCs w:val="24"/>
          <w:highlight w:val="yellow"/>
          <w:lang w:val="fr-FR"/>
        </w:rPr>
        <w:t>_datetime</w:t>
      </w:r>
      <w:proofErr w:type="spellEnd"/>
      <w:r w:rsidRPr="006E4706">
        <w:rPr>
          <w:rFonts w:eastAsia="Times New Roman" w:cstheme="minorHAnsi"/>
          <w:sz w:val="24"/>
          <w:szCs w:val="24"/>
          <w:lang w:val="fr-FR"/>
        </w:rPr>
        <w:t xml:space="preserve"> : L'horodatage de la génération de la prévision.</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rPr>
      </w:pPr>
      <w:proofErr w:type="spellStart"/>
      <w:proofErr w:type="gramStart"/>
      <w:r w:rsidRPr="006E4706">
        <w:rPr>
          <w:rFonts w:eastAsia="Times New Roman" w:cstheme="minorHAnsi"/>
          <w:sz w:val="24"/>
          <w:szCs w:val="24"/>
          <w:highlight w:val="yellow"/>
          <w:lang w:val="fr-FR"/>
        </w:rPr>
        <w:t>hours</w:t>
      </w:r>
      <w:proofErr w:type="gramEnd"/>
      <w:r w:rsidRPr="006E4706">
        <w:rPr>
          <w:rFonts w:eastAsia="Times New Roman" w:cstheme="minorHAnsi"/>
          <w:sz w:val="24"/>
          <w:szCs w:val="24"/>
          <w:highlight w:val="yellow"/>
          <w:lang w:val="fr-FR"/>
        </w:rPr>
        <w:t>_ahead</w:t>
      </w:r>
      <w:proofErr w:type="spellEnd"/>
      <w:r w:rsidRPr="006E4706">
        <w:rPr>
          <w:rFonts w:eastAsia="Times New Roman" w:cstheme="minorHAnsi"/>
          <w:sz w:val="24"/>
          <w:szCs w:val="24"/>
          <w:lang w:val="fr-FR"/>
        </w:rPr>
        <w:t xml:space="preserve"> : Le nombre d'heures entre la génération de la prévision et la météo prévue. </w:t>
      </w:r>
      <w:proofErr w:type="spellStart"/>
      <w:r w:rsidRPr="006E4706">
        <w:rPr>
          <w:rFonts w:eastAsia="Times New Roman" w:cstheme="minorHAnsi"/>
          <w:sz w:val="24"/>
          <w:szCs w:val="24"/>
        </w:rPr>
        <w:t>Chaque</w:t>
      </w:r>
      <w:proofErr w:type="spellEnd"/>
      <w:r w:rsidRPr="006E4706">
        <w:rPr>
          <w:rFonts w:eastAsia="Times New Roman" w:cstheme="minorHAnsi"/>
          <w:sz w:val="24"/>
          <w:szCs w:val="24"/>
        </w:rPr>
        <w:t xml:space="preserve"> </w:t>
      </w:r>
      <w:proofErr w:type="spellStart"/>
      <w:r w:rsidRPr="006E4706">
        <w:rPr>
          <w:rFonts w:eastAsia="Times New Roman" w:cstheme="minorHAnsi"/>
          <w:sz w:val="24"/>
          <w:szCs w:val="24"/>
        </w:rPr>
        <w:t>prévision</w:t>
      </w:r>
      <w:proofErr w:type="spellEnd"/>
      <w:r w:rsidRPr="006E4706">
        <w:rPr>
          <w:rFonts w:eastAsia="Times New Roman" w:cstheme="minorHAnsi"/>
          <w:sz w:val="24"/>
          <w:szCs w:val="24"/>
        </w:rPr>
        <w:t xml:space="preserve"> </w:t>
      </w:r>
      <w:proofErr w:type="spellStart"/>
      <w:r w:rsidRPr="006E4706">
        <w:rPr>
          <w:rFonts w:eastAsia="Times New Roman" w:cstheme="minorHAnsi"/>
          <w:sz w:val="24"/>
          <w:szCs w:val="24"/>
        </w:rPr>
        <w:t>couvre</w:t>
      </w:r>
      <w:proofErr w:type="spellEnd"/>
      <w:r w:rsidRPr="006E4706">
        <w:rPr>
          <w:rFonts w:eastAsia="Times New Roman" w:cstheme="minorHAnsi"/>
          <w:sz w:val="24"/>
          <w:szCs w:val="24"/>
        </w:rPr>
        <w:t xml:space="preserve"> au total 48 </w:t>
      </w:r>
      <w:proofErr w:type="spellStart"/>
      <w:r w:rsidRPr="006E4706">
        <w:rPr>
          <w:rFonts w:eastAsia="Times New Roman" w:cstheme="minorHAnsi"/>
          <w:sz w:val="24"/>
          <w:szCs w:val="24"/>
        </w:rPr>
        <w:t>heures</w:t>
      </w:r>
      <w:proofErr w:type="spellEnd"/>
      <w:r w:rsidRPr="006E4706">
        <w:rPr>
          <w:rFonts w:eastAsia="Times New Roman" w:cstheme="minorHAnsi"/>
          <w:sz w:val="24"/>
          <w:szCs w:val="24"/>
        </w:rPr>
        <w:t>.</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rPr>
      </w:pPr>
      <w:proofErr w:type="spellStart"/>
      <w:proofErr w:type="gramStart"/>
      <w:r w:rsidRPr="006E4706">
        <w:rPr>
          <w:rFonts w:eastAsia="Times New Roman" w:cstheme="minorHAnsi"/>
          <w:sz w:val="24"/>
          <w:szCs w:val="24"/>
          <w:highlight w:val="yellow"/>
          <w:lang w:val="fr-FR"/>
        </w:rPr>
        <w:t>temperature</w:t>
      </w:r>
      <w:proofErr w:type="spellEnd"/>
      <w:proofErr w:type="gramEnd"/>
      <w:r w:rsidRPr="006E4706">
        <w:rPr>
          <w:rFonts w:eastAsia="Times New Roman" w:cstheme="minorHAnsi"/>
          <w:sz w:val="24"/>
          <w:szCs w:val="24"/>
          <w:lang w:val="fr-FR"/>
        </w:rPr>
        <w:t xml:space="preserve"> : La température de l'air à 2 mètres au-dessus du sol en degrés Celsius. </w:t>
      </w:r>
      <w:proofErr w:type="spellStart"/>
      <w:r w:rsidRPr="006E4706">
        <w:rPr>
          <w:rFonts w:eastAsia="Times New Roman" w:cstheme="minorHAnsi"/>
          <w:sz w:val="24"/>
          <w:szCs w:val="24"/>
        </w:rPr>
        <w:t>Estimée</w:t>
      </w:r>
      <w:proofErr w:type="spellEnd"/>
      <w:r w:rsidRPr="006E4706">
        <w:rPr>
          <w:rFonts w:eastAsia="Times New Roman" w:cstheme="minorHAnsi"/>
          <w:sz w:val="24"/>
          <w:szCs w:val="24"/>
        </w:rPr>
        <w:t xml:space="preserve"> pour la fin de la </w:t>
      </w:r>
      <w:proofErr w:type="spellStart"/>
      <w:r w:rsidRPr="006E4706">
        <w:rPr>
          <w:rFonts w:eastAsia="Times New Roman" w:cstheme="minorHAnsi"/>
          <w:sz w:val="24"/>
          <w:szCs w:val="24"/>
        </w:rPr>
        <w:t>période</w:t>
      </w:r>
      <w:proofErr w:type="spellEnd"/>
      <w:r w:rsidRPr="006E4706">
        <w:rPr>
          <w:rFonts w:eastAsia="Times New Roman" w:cstheme="minorHAnsi"/>
          <w:sz w:val="24"/>
          <w:szCs w:val="24"/>
        </w:rPr>
        <w:t xml:space="preserve"> d'1 </w:t>
      </w:r>
      <w:proofErr w:type="spellStart"/>
      <w:r w:rsidRPr="006E4706">
        <w:rPr>
          <w:rFonts w:eastAsia="Times New Roman" w:cstheme="minorHAnsi"/>
          <w:sz w:val="24"/>
          <w:szCs w:val="24"/>
        </w:rPr>
        <w:t>heure</w:t>
      </w:r>
      <w:proofErr w:type="spellEnd"/>
      <w:r w:rsidRPr="006E4706">
        <w:rPr>
          <w:rFonts w:eastAsia="Times New Roman" w:cstheme="minorHAnsi"/>
          <w:sz w:val="24"/>
          <w:szCs w:val="24"/>
        </w:rPr>
        <w:t>.</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rPr>
      </w:pPr>
      <w:proofErr w:type="spellStart"/>
      <w:proofErr w:type="gramStart"/>
      <w:r w:rsidRPr="006E4706">
        <w:rPr>
          <w:rFonts w:eastAsia="Times New Roman" w:cstheme="minorHAnsi"/>
          <w:sz w:val="24"/>
          <w:szCs w:val="24"/>
          <w:highlight w:val="yellow"/>
          <w:lang w:val="fr-FR"/>
        </w:rPr>
        <w:t>dewpoint</w:t>
      </w:r>
      <w:proofErr w:type="spellEnd"/>
      <w:proofErr w:type="gramEnd"/>
      <w:r w:rsidRPr="006E4706">
        <w:rPr>
          <w:rFonts w:eastAsia="Times New Roman" w:cstheme="minorHAnsi"/>
          <w:sz w:val="24"/>
          <w:szCs w:val="24"/>
          <w:lang w:val="fr-FR"/>
        </w:rPr>
        <w:t xml:space="preserve"> : La température de rosée à 2 mètres au-dessus du sol en degrés Celsius. </w:t>
      </w:r>
      <w:proofErr w:type="spellStart"/>
      <w:r w:rsidRPr="006E4706">
        <w:rPr>
          <w:rFonts w:eastAsia="Times New Roman" w:cstheme="minorHAnsi"/>
          <w:sz w:val="24"/>
          <w:szCs w:val="24"/>
        </w:rPr>
        <w:t>Estimée</w:t>
      </w:r>
      <w:proofErr w:type="spellEnd"/>
      <w:r w:rsidRPr="006E4706">
        <w:rPr>
          <w:rFonts w:eastAsia="Times New Roman" w:cstheme="minorHAnsi"/>
          <w:sz w:val="24"/>
          <w:szCs w:val="24"/>
        </w:rPr>
        <w:t xml:space="preserve"> pour la fin de la </w:t>
      </w:r>
      <w:proofErr w:type="spellStart"/>
      <w:r w:rsidRPr="006E4706">
        <w:rPr>
          <w:rFonts w:eastAsia="Times New Roman" w:cstheme="minorHAnsi"/>
          <w:sz w:val="24"/>
          <w:szCs w:val="24"/>
        </w:rPr>
        <w:t>période</w:t>
      </w:r>
      <w:proofErr w:type="spellEnd"/>
      <w:r w:rsidRPr="006E4706">
        <w:rPr>
          <w:rFonts w:eastAsia="Times New Roman" w:cstheme="minorHAnsi"/>
          <w:sz w:val="24"/>
          <w:szCs w:val="24"/>
        </w:rPr>
        <w:t xml:space="preserve"> d'1 </w:t>
      </w:r>
      <w:proofErr w:type="spellStart"/>
      <w:r w:rsidRPr="006E4706">
        <w:rPr>
          <w:rFonts w:eastAsia="Times New Roman" w:cstheme="minorHAnsi"/>
          <w:sz w:val="24"/>
          <w:szCs w:val="24"/>
        </w:rPr>
        <w:t>heure</w:t>
      </w:r>
      <w:proofErr w:type="spellEnd"/>
      <w:r w:rsidRPr="006E4706">
        <w:rPr>
          <w:rFonts w:eastAsia="Times New Roman" w:cstheme="minorHAnsi"/>
          <w:sz w:val="24"/>
          <w:szCs w:val="24"/>
        </w:rPr>
        <w:t>.</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rPr>
      </w:pPr>
      <w:proofErr w:type="spellStart"/>
      <w:proofErr w:type="gramStart"/>
      <w:r w:rsidRPr="006E4706">
        <w:rPr>
          <w:rFonts w:eastAsia="Times New Roman" w:cstheme="minorHAnsi"/>
          <w:sz w:val="24"/>
          <w:szCs w:val="24"/>
          <w:highlight w:val="yellow"/>
          <w:lang w:val="fr-FR"/>
        </w:rPr>
        <w:t>cloudcover</w:t>
      </w:r>
      <w:proofErr w:type="spellEnd"/>
      <w:proofErr w:type="gramEnd"/>
      <w:r w:rsidRPr="006E4706">
        <w:rPr>
          <w:rFonts w:eastAsia="Times New Roman" w:cstheme="minorHAnsi"/>
          <w:sz w:val="24"/>
          <w:szCs w:val="24"/>
          <w:highlight w:val="yellow"/>
          <w:lang w:val="fr-FR"/>
        </w:rPr>
        <w:t>_[</w:t>
      </w:r>
      <w:proofErr w:type="spellStart"/>
      <w:r w:rsidRPr="006E4706">
        <w:rPr>
          <w:rFonts w:eastAsia="Times New Roman" w:cstheme="minorHAnsi"/>
          <w:sz w:val="24"/>
          <w:szCs w:val="24"/>
          <w:highlight w:val="yellow"/>
          <w:lang w:val="fr-FR"/>
        </w:rPr>
        <w:t>low</w:t>
      </w:r>
      <w:proofErr w:type="spellEnd"/>
      <w:r w:rsidRPr="006E4706">
        <w:rPr>
          <w:rFonts w:eastAsia="Times New Roman" w:cstheme="minorHAnsi"/>
          <w:sz w:val="24"/>
          <w:szCs w:val="24"/>
          <w:highlight w:val="yellow"/>
          <w:lang w:val="fr-FR"/>
        </w:rPr>
        <w:t>/</w:t>
      </w:r>
      <w:proofErr w:type="spellStart"/>
      <w:r w:rsidRPr="006E4706">
        <w:rPr>
          <w:rFonts w:eastAsia="Times New Roman" w:cstheme="minorHAnsi"/>
          <w:sz w:val="24"/>
          <w:szCs w:val="24"/>
          <w:highlight w:val="yellow"/>
          <w:lang w:val="fr-FR"/>
        </w:rPr>
        <w:t>mid</w:t>
      </w:r>
      <w:proofErr w:type="spellEnd"/>
      <w:r w:rsidRPr="006E4706">
        <w:rPr>
          <w:rFonts w:eastAsia="Times New Roman" w:cstheme="minorHAnsi"/>
          <w:sz w:val="24"/>
          <w:szCs w:val="24"/>
          <w:highlight w:val="yellow"/>
          <w:lang w:val="fr-FR"/>
        </w:rPr>
        <w:t>/high/total]</w:t>
      </w:r>
      <w:r w:rsidRPr="006E4706">
        <w:rPr>
          <w:rFonts w:eastAsia="Times New Roman" w:cstheme="minorHAnsi"/>
          <w:sz w:val="24"/>
          <w:szCs w:val="24"/>
          <w:lang w:val="fr-FR"/>
        </w:rPr>
        <w:t xml:space="preserve"> : Le pourcentage du ciel couvert par des nuages dans les bandes d'altitude suivantes : 0-2 km, 2-6, 6+ et total. </w:t>
      </w:r>
      <w:proofErr w:type="spellStart"/>
      <w:r w:rsidRPr="006E4706">
        <w:rPr>
          <w:rFonts w:eastAsia="Times New Roman" w:cstheme="minorHAnsi"/>
          <w:sz w:val="24"/>
          <w:szCs w:val="24"/>
        </w:rPr>
        <w:t>Estimé</w:t>
      </w:r>
      <w:proofErr w:type="spellEnd"/>
      <w:r w:rsidRPr="006E4706">
        <w:rPr>
          <w:rFonts w:eastAsia="Times New Roman" w:cstheme="minorHAnsi"/>
          <w:sz w:val="24"/>
          <w:szCs w:val="24"/>
        </w:rPr>
        <w:t xml:space="preserve"> pour la fin de la </w:t>
      </w:r>
      <w:proofErr w:type="spellStart"/>
      <w:r w:rsidRPr="006E4706">
        <w:rPr>
          <w:rFonts w:eastAsia="Times New Roman" w:cstheme="minorHAnsi"/>
          <w:sz w:val="24"/>
          <w:szCs w:val="24"/>
        </w:rPr>
        <w:t>période</w:t>
      </w:r>
      <w:proofErr w:type="spellEnd"/>
      <w:r w:rsidRPr="006E4706">
        <w:rPr>
          <w:rFonts w:eastAsia="Times New Roman" w:cstheme="minorHAnsi"/>
          <w:sz w:val="24"/>
          <w:szCs w:val="24"/>
        </w:rPr>
        <w:t xml:space="preserve"> d'1 </w:t>
      </w:r>
      <w:proofErr w:type="spellStart"/>
      <w:r w:rsidRPr="006E4706">
        <w:rPr>
          <w:rFonts w:eastAsia="Times New Roman" w:cstheme="minorHAnsi"/>
          <w:sz w:val="24"/>
          <w:szCs w:val="24"/>
        </w:rPr>
        <w:t>heure</w:t>
      </w:r>
      <w:proofErr w:type="spellEnd"/>
      <w:r w:rsidRPr="006E4706">
        <w:rPr>
          <w:rFonts w:eastAsia="Times New Roman" w:cstheme="minorHAnsi"/>
          <w:sz w:val="24"/>
          <w:szCs w:val="24"/>
        </w:rPr>
        <w:t>.</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rPr>
      </w:pPr>
      <w:r w:rsidRPr="006E4706">
        <w:rPr>
          <w:rFonts w:eastAsia="Times New Roman" w:cstheme="minorHAnsi"/>
          <w:sz w:val="24"/>
          <w:szCs w:val="24"/>
          <w:highlight w:val="yellow"/>
          <w:lang w:val="fr-FR"/>
        </w:rPr>
        <w:t>10_metre_[u/</w:t>
      </w:r>
      <w:proofErr w:type="gramStart"/>
      <w:r w:rsidRPr="006E4706">
        <w:rPr>
          <w:rFonts w:eastAsia="Times New Roman" w:cstheme="minorHAnsi"/>
          <w:sz w:val="24"/>
          <w:szCs w:val="24"/>
          <w:highlight w:val="yellow"/>
          <w:lang w:val="fr-FR"/>
        </w:rPr>
        <w:t>v]_</w:t>
      </w:r>
      <w:proofErr w:type="spellStart"/>
      <w:proofErr w:type="gramEnd"/>
      <w:r w:rsidRPr="006E4706">
        <w:rPr>
          <w:rFonts w:eastAsia="Times New Roman" w:cstheme="minorHAnsi"/>
          <w:sz w:val="24"/>
          <w:szCs w:val="24"/>
          <w:highlight w:val="yellow"/>
          <w:lang w:val="fr-FR"/>
        </w:rPr>
        <w:t>wind_</w:t>
      </w:r>
      <w:r w:rsidRPr="006E4706">
        <w:rPr>
          <w:rFonts w:eastAsia="Times New Roman" w:cstheme="minorHAnsi"/>
          <w:sz w:val="24"/>
          <w:szCs w:val="24"/>
          <w:lang w:val="fr-FR"/>
        </w:rPr>
        <w:t>component</w:t>
      </w:r>
      <w:proofErr w:type="spellEnd"/>
      <w:r w:rsidRPr="006E4706">
        <w:rPr>
          <w:rFonts w:eastAsia="Times New Roman" w:cstheme="minorHAnsi"/>
          <w:sz w:val="24"/>
          <w:szCs w:val="24"/>
          <w:lang w:val="fr-FR"/>
        </w:rPr>
        <w:t xml:space="preserve"> : La composante [est/ouest] de la vitesse du vent mesurée à 10 mètres au-dessus de la surface en mètres par seconde. </w:t>
      </w:r>
      <w:proofErr w:type="spellStart"/>
      <w:r w:rsidRPr="006E4706">
        <w:rPr>
          <w:rFonts w:eastAsia="Times New Roman" w:cstheme="minorHAnsi"/>
          <w:sz w:val="24"/>
          <w:szCs w:val="24"/>
        </w:rPr>
        <w:t>Estimée</w:t>
      </w:r>
      <w:proofErr w:type="spellEnd"/>
      <w:r w:rsidRPr="006E4706">
        <w:rPr>
          <w:rFonts w:eastAsia="Times New Roman" w:cstheme="minorHAnsi"/>
          <w:sz w:val="24"/>
          <w:szCs w:val="24"/>
        </w:rPr>
        <w:t xml:space="preserve"> pour la fin de la </w:t>
      </w:r>
      <w:proofErr w:type="spellStart"/>
      <w:r w:rsidRPr="006E4706">
        <w:rPr>
          <w:rFonts w:eastAsia="Times New Roman" w:cstheme="minorHAnsi"/>
          <w:sz w:val="24"/>
          <w:szCs w:val="24"/>
        </w:rPr>
        <w:t>période</w:t>
      </w:r>
      <w:proofErr w:type="spellEnd"/>
      <w:r w:rsidRPr="006E4706">
        <w:rPr>
          <w:rFonts w:eastAsia="Times New Roman" w:cstheme="minorHAnsi"/>
          <w:sz w:val="24"/>
          <w:szCs w:val="24"/>
        </w:rPr>
        <w:t xml:space="preserve"> d'1 </w:t>
      </w:r>
      <w:proofErr w:type="spellStart"/>
      <w:r w:rsidRPr="006E4706">
        <w:rPr>
          <w:rFonts w:eastAsia="Times New Roman" w:cstheme="minorHAnsi"/>
          <w:sz w:val="24"/>
          <w:szCs w:val="24"/>
        </w:rPr>
        <w:t>heure</w:t>
      </w:r>
      <w:proofErr w:type="spellEnd"/>
      <w:r w:rsidRPr="006E4706">
        <w:rPr>
          <w:rFonts w:eastAsia="Times New Roman" w:cstheme="minorHAnsi"/>
          <w:sz w:val="24"/>
          <w:szCs w:val="24"/>
        </w:rPr>
        <w:t>.</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highlight w:val="yellow"/>
        </w:rPr>
      </w:pPr>
      <w:proofErr w:type="spellStart"/>
      <w:r w:rsidRPr="006E4706">
        <w:rPr>
          <w:rFonts w:eastAsia="Times New Roman" w:cstheme="minorHAnsi"/>
          <w:sz w:val="24"/>
          <w:szCs w:val="24"/>
          <w:highlight w:val="yellow"/>
        </w:rPr>
        <w:t>data_block_id</w:t>
      </w:r>
      <w:proofErr w:type="spellEnd"/>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forecast</w:t>
      </w:r>
      <w:proofErr w:type="gramEnd"/>
      <w:r w:rsidRPr="006E4706">
        <w:rPr>
          <w:rFonts w:eastAsia="Times New Roman" w:cstheme="minorHAnsi"/>
          <w:sz w:val="24"/>
          <w:szCs w:val="24"/>
          <w:highlight w:val="yellow"/>
          <w:lang w:val="fr-FR"/>
        </w:rPr>
        <w:t>_datetime</w:t>
      </w:r>
      <w:proofErr w:type="spellEnd"/>
      <w:r w:rsidRPr="006E4706">
        <w:rPr>
          <w:rFonts w:eastAsia="Times New Roman" w:cstheme="minorHAnsi"/>
          <w:sz w:val="24"/>
          <w:szCs w:val="24"/>
          <w:lang w:val="fr-FR"/>
        </w:rPr>
        <w:t xml:space="preserve"> : L'horodatage de la météo prévue. Généré à partir de </w:t>
      </w:r>
      <w:proofErr w:type="spellStart"/>
      <w:r w:rsidRPr="006E4706">
        <w:rPr>
          <w:rFonts w:eastAsia="Times New Roman" w:cstheme="minorHAnsi"/>
          <w:sz w:val="24"/>
          <w:szCs w:val="24"/>
          <w:lang w:val="fr-FR"/>
        </w:rPr>
        <w:t>origin_datetime</w:t>
      </w:r>
      <w:proofErr w:type="spellEnd"/>
      <w:r w:rsidRPr="006E4706">
        <w:rPr>
          <w:rFonts w:eastAsia="Times New Roman" w:cstheme="minorHAnsi"/>
          <w:sz w:val="24"/>
          <w:szCs w:val="24"/>
          <w:lang w:val="fr-FR"/>
        </w:rPr>
        <w:t xml:space="preserve"> plus </w:t>
      </w:r>
      <w:proofErr w:type="spellStart"/>
      <w:r w:rsidRPr="006E4706">
        <w:rPr>
          <w:rFonts w:eastAsia="Times New Roman" w:cstheme="minorHAnsi"/>
          <w:sz w:val="24"/>
          <w:szCs w:val="24"/>
          <w:lang w:val="fr-FR"/>
        </w:rPr>
        <w:t>hours_ahead</w:t>
      </w:r>
      <w:proofErr w:type="spellEnd"/>
      <w:r w:rsidRPr="006E4706">
        <w:rPr>
          <w:rFonts w:eastAsia="Times New Roman" w:cstheme="minorHAnsi"/>
          <w:sz w:val="24"/>
          <w:szCs w:val="24"/>
          <w:lang w:val="fr-FR"/>
        </w:rPr>
        <w:t>. Cela représente le début de la période d'1 heure pour laquelle les données météorologiques sont prévues.</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direct</w:t>
      </w:r>
      <w:proofErr w:type="gramEnd"/>
      <w:r w:rsidRPr="006E4706">
        <w:rPr>
          <w:rFonts w:eastAsia="Times New Roman" w:cstheme="minorHAnsi"/>
          <w:sz w:val="24"/>
          <w:szCs w:val="24"/>
          <w:highlight w:val="yellow"/>
          <w:lang w:val="fr-FR"/>
        </w:rPr>
        <w:t>_solar_radiation</w:t>
      </w:r>
      <w:proofErr w:type="spellEnd"/>
      <w:r w:rsidRPr="006E4706">
        <w:rPr>
          <w:rFonts w:eastAsia="Times New Roman" w:cstheme="minorHAnsi"/>
          <w:sz w:val="24"/>
          <w:szCs w:val="24"/>
          <w:lang w:val="fr-FR"/>
        </w:rPr>
        <w:t xml:space="preserve"> : La radiation solaire directe atteignant la surface sur un plan perpendiculaire à la direction du soleil accumulée pendant l'heure, en </w:t>
      </w:r>
      <w:proofErr w:type="spellStart"/>
      <w:r w:rsidRPr="006E4706">
        <w:rPr>
          <w:rFonts w:eastAsia="Times New Roman" w:cstheme="minorHAnsi"/>
          <w:sz w:val="24"/>
          <w:szCs w:val="24"/>
          <w:lang w:val="fr-FR"/>
        </w:rPr>
        <w:t>watt-heures</w:t>
      </w:r>
      <w:proofErr w:type="spellEnd"/>
      <w:r w:rsidRPr="006E4706">
        <w:rPr>
          <w:rFonts w:eastAsia="Times New Roman" w:cstheme="minorHAnsi"/>
          <w:sz w:val="24"/>
          <w:szCs w:val="24"/>
          <w:lang w:val="fr-FR"/>
        </w:rPr>
        <w:t xml:space="preserve"> par mètre carré.</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surface</w:t>
      </w:r>
      <w:proofErr w:type="gramEnd"/>
      <w:r w:rsidRPr="006E4706">
        <w:rPr>
          <w:rFonts w:eastAsia="Times New Roman" w:cstheme="minorHAnsi"/>
          <w:sz w:val="24"/>
          <w:szCs w:val="24"/>
          <w:highlight w:val="yellow"/>
          <w:lang w:val="fr-FR"/>
        </w:rPr>
        <w:t>_solar_radiation_downwards</w:t>
      </w:r>
      <w:proofErr w:type="spellEnd"/>
      <w:r w:rsidRPr="006E4706">
        <w:rPr>
          <w:rFonts w:eastAsia="Times New Roman" w:cstheme="minorHAnsi"/>
          <w:sz w:val="24"/>
          <w:szCs w:val="24"/>
          <w:lang w:val="fr-FR"/>
        </w:rPr>
        <w:t xml:space="preserve"> : La radiation solaire, à la fois directe et diffuse, qui atteint un plan horizontal à la surface de la Terre, accumulée pendant l'heure, en </w:t>
      </w:r>
      <w:proofErr w:type="spellStart"/>
      <w:r w:rsidRPr="006E4706">
        <w:rPr>
          <w:rFonts w:eastAsia="Times New Roman" w:cstheme="minorHAnsi"/>
          <w:sz w:val="24"/>
          <w:szCs w:val="24"/>
          <w:lang w:val="fr-FR"/>
        </w:rPr>
        <w:t>watt-heures</w:t>
      </w:r>
      <w:proofErr w:type="spellEnd"/>
      <w:r w:rsidRPr="006E4706">
        <w:rPr>
          <w:rFonts w:eastAsia="Times New Roman" w:cstheme="minorHAnsi"/>
          <w:sz w:val="24"/>
          <w:szCs w:val="24"/>
          <w:lang w:val="fr-FR"/>
        </w:rPr>
        <w:t xml:space="preserve"> par mètre carré.</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snowfall</w:t>
      </w:r>
      <w:proofErr w:type="spellEnd"/>
      <w:proofErr w:type="gramEnd"/>
      <w:r w:rsidRPr="006E4706">
        <w:rPr>
          <w:rFonts w:eastAsia="Times New Roman" w:cstheme="minorHAnsi"/>
          <w:sz w:val="24"/>
          <w:szCs w:val="24"/>
          <w:lang w:val="fr-FR"/>
        </w:rPr>
        <w:t xml:space="preserve"> : Chute de neige pendant une heure en unités de mètres d'équivalent en eau.</w:t>
      </w:r>
    </w:p>
    <w:p w:rsidR="006E4706" w:rsidRPr="006E4706" w:rsidRDefault="006E4706" w:rsidP="006E4706">
      <w:pPr>
        <w:numPr>
          <w:ilvl w:val="0"/>
          <w:numId w:val="6"/>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total</w:t>
      </w:r>
      <w:proofErr w:type="gramEnd"/>
      <w:r w:rsidRPr="006E4706">
        <w:rPr>
          <w:rFonts w:eastAsia="Times New Roman" w:cstheme="minorHAnsi"/>
          <w:sz w:val="24"/>
          <w:szCs w:val="24"/>
          <w:highlight w:val="yellow"/>
          <w:lang w:val="fr-FR"/>
        </w:rPr>
        <w:t>_precipitation</w:t>
      </w:r>
      <w:proofErr w:type="spellEnd"/>
      <w:r w:rsidRPr="006E4706">
        <w:rPr>
          <w:rFonts w:eastAsia="Times New Roman" w:cstheme="minorHAnsi"/>
          <w:sz w:val="24"/>
          <w:szCs w:val="24"/>
          <w:lang w:val="fr-FR"/>
        </w:rPr>
        <w:t xml:space="preserve"> : Le liquide accumulé, comprenant pluie et neige, qui tombe sur la surface de la Terre au cours de l'heure décrite, en unités de mètres.</w:t>
      </w:r>
    </w:p>
    <w:p w:rsidR="00AA639A" w:rsidRPr="006E4706" w:rsidRDefault="006E4706">
      <w:pPr>
        <w:rPr>
          <w:b/>
        </w:rPr>
      </w:pPr>
      <w:r w:rsidRPr="006E4706">
        <w:rPr>
          <w:b/>
        </w:rPr>
        <w:lastRenderedPageBreak/>
        <w:t>historical_weather.csv</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datetime</w:t>
      </w:r>
      <w:proofErr w:type="spellEnd"/>
      <w:proofErr w:type="gramEnd"/>
      <w:r w:rsidRPr="006E4706">
        <w:rPr>
          <w:rFonts w:eastAsia="Times New Roman" w:cstheme="minorHAnsi"/>
          <w:sz w:val="24"/>
          <w:szCs w:val="24"/>
          <w:lang w:val="fr-FR"/>
        </w:rPr>
        <w:t xml:space="preserve"> : Cela représente le début de la période d'1 heure pour laquelle les données météorologiques sont mesurées.</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temperature</w:t>
      </w:r>
      <w:proofErr w:type="spellEnd"/>
      <w:proofErr w:type="gramEnd"/>
      <w:r w:rsidRPr="006E4706">
        <w:rPr>
          <w:rFonts w:eastAsia="Times New Roman" w:cstheme="minorHAnsi"/>
          <w:sz w:val="24"/>
          <w:szCs w:val="24"/>
          <w:lang w:val="fr-FR"/>
        </w:rPr>
        <w:t xml:space="preserve"> : Mesurée à la fin de la période d'1 heure.</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dewpoint</w:t>
      </w:r>
      <w:proofErr w:type="spellEnd"/>
      <w:proofErr w:type="gramEnd"/>
      <w:r w:rsidRPr="006E4706">
        <w:rPr>
          <w:rFonts w:eastAsia="Times New Roman" w:cstheme="minorHAnsi"/>
          <w:sz w:val="24"/>
          <w:szCs w:val="24"/>
          <w:lang w:val="fr-FR"/>
        </w:rPr>
        <w:t xml:space="preserve"> : Mesuré à la fin de la période d'1 heure.</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rain</w:t>
      </w:r>
      <w:proofErr w:type="spellEnd"/>
      <w:proofErr w:type="gramEnd"/>
      <w:r w:rsidRPr="006E4706">
        <w:rPr>
          <w:rFonts w:eastAsia="Times New Roman" w:cstheme="minorHAnsi"/>
          <w:sz w:val="24"/>
          <w:szCs w:val="24"/>
          <w:lang w:val="fr-FR"/>
        </w:rPr>
        <w:t xml:space="preserve"> : Différent des conventions de prévision. La pluie des systèmes météorologiques à grande échelle de l'heure en millimètres.</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snowfall</w:t>
      </w:r>
      <w:proofErr w:type="spellEnd"/>
      <w:proofErr w:type="gramEnd"/>
      <w:r w:rsidRPr="006E4706">
        <w:rPr>
          <w:rFonts w:eastAsia="Times New Roman" w:cstheme="minorHAnsi"/>
          <w:sz w:val="24"/>
          <w:szCs w:val="24"/>
          <w:lang w:val="fr-FR"/>
        </w:rPr>
        <w:t xml:space="preserve"> : Différent des conventions de prévision. Chute de neige pendant l'heure en centimètres.</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surface</w:t>
      </w:r>
      <w:proofErr w:type="gramEnd"/>
      <w:r w:rsidRPr="006E4706">
        <w:rPr>
          <w:rFonts w:eastAsia="Times New Roman" w:cstheme="minorHAnsi"/>
          <w:sz w:val="24"/>
          <w:szCs w:val="24"/>
          <w:highlight w:val="yellow"/>
          <w:lang w:val="fr-FR"/>
        </w:rPr>
        <w:t>_pressure</w:t>
      </w:r>
      <w:proofErr w:type="spellEnd"/>
      <w:r w:rsidRPr="006E4706">
        <w:rPr>
          <w:rFonts w:eastAsia="Times New Roman" w:cstheme="minorHAnsi"/>
          <w:sz w:val="24"/>
          <w:szCs w:val="24"/>
          <w:lang w:val="fr-FR"/>
        </w:rPr>
        <w:t xml:space="preserve"> : La pression atmosphérique à la surface en hectopascals.</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rPr>
      </w:pPr>
      <w:proofErr w:type="spellStart"/>
      <w:proofErr w:type="gramStart"/>
      <w:r w:rsidRPr="006E4706">
        <w:rPr>
          <w:rFonts w:eastAsia="Times New Roman" w:cstheme="minorHAnsi"/>
          <w:sz w:val="24"/>
          <w:szCs w:val="24"/>
          <w:highlight w:val="yellow"/>
          <w:lang w:val="fr-FR"/>
        </w:rPr>
        <w:t>cloudcover</w:t>
      </w:r>
      <w:proofErr w:type="spellEnd"/>
      <w:proofErr w:type="gramEnd"/>
      <w:r w:rsidRPr="006E4706">
        <w:rPr>
          <w:rFonts w:eastAsia="Times New Roman" w:cstheme="minorHAnsi"/>
          <w:sz w:val="24"/>
          <w:szCs w:val="24"/>
          <w:highlight w:val="yellow"/>
          <w:lang w:val="fr-FR"/>
        </w:rPr>
        <w:t>_[</w:t>
      </w:r>
      <w:proofErr w:type="spellStart"/>
      <w:r w:rsidRPr="006E4706">
        <w:rPr>
          <w:rFonts w:eastAsia="Times New Roman" w:cstheme="minorHAnsi"/>
          <w:sz w:val="24"/>
          <w:szCs w:val="24"/>
          <w:highlight w:val="yellow"/>
          <w:lang w:val="fr-FR"/>
        </w:rPr>
        <w:t>low</w:t>
      </w:r>
      <w:proofErr w:type="spellEnd"/>
      <w:r w:rsidRPr="006E4706">
        <w:rPr>
          <w:rFonts w:eastAsia="Times New Roman" w:cstheme="minorHAnsi"/>
          <w:sz w:val="24"/>
          <w:szCs w:val="24"/>
          <w:highlight w:val="yellow"/>
          <w:lang w:val="fr-FR"/>
        </w:rPr>
        <w:t>/</w:t>
      </w:r>
      <w:proofErr w:type="spellStart"/>
      <w:r w:rsidRPr="006E4706">
        <w:rPr>
          <w:rFonts w:eastAsia="Times New Roman" w:cstheme="minorHAnsi"/>
          <w:sz w:val="24"/>
          <w:szCs w:val="24"/>
          <w:highlight w:val="yellow"/>
          <w:lang w:val="fr-FR"/>
        </w:rPr>
        <w:t>mid</w:t>
      </w:r>
      <w:proofErr w:type="spellEnd"/>
      <w:r w:rsidRPr="006E4706">
        <w:rPr>
          <w:rFonts w:eastAsia="Times New Roman" w:cstheme="minorHAnsi"/>
          <w:sz w:val="24"/>
          <w:szCs w:val="24"/>
          <w:highlight w:val="yellow"/>
          <w:lang w:val="fr-FR"/>
        </w:rPr>
        <w:t>/high/total]</w:t>
      </w:r>
      <w:r w:rsidRPr="006E4706">
        <w:rPr>
          <w:rFonts w:eastAsia="Times New Roman" w:cstheme="minorHAnsi"/>
          <w:sz w:val="24"/>
          <w:szCs w:val="24"/>
          <w:lang w:val="fr-FR"/>
        </w:rPr>
        <w:t xml:space="preserve"> : Différent des conventions de prévision. </w:t>
      </w:r>
      <w:r w:rsidRPr="006E4706">
        <w:rPr>
          <w:rFonts w:eastAsia="Times New Roman" w:cstheme="minorHAnsi"/>
          <w:sz w:val="24"/>
          <w:szCs w:val="24"/>
        </w:rPr>
        <w:t xml:space="preserve">Couverture </w:t>
      </w:r>
      <w:proofErr w:type="spellStart"/>
      <w:r w:rsidRPr="006E4706">
        <w:rPr>
          <w:rFonts w:eastAsia="Times New Roman" w:cstheme="minorHAnsi"/>
          <w:sz w:val="24"/>
          <w:szCs w:val="24"/>
        </w:rPr>
        <w:t>nuageuse</w:t>
      </w:r>
      <w:proofErr w:type="spellEnd"/>
      <w:r w:rsidRPr="006E4706">
        <w:rPr>
          <w:rFonts w:eastAsia="Times New Roman" w:cstheme="minorHAnsi"/>
          <w:sz w:val="24"/>
          <w:szCs w:val="24"/>
        </w:rPr>
        <w:t xml:space="preserve"> à 0-3 km, 3-8, 8+ et </w:t>
      </w:r>
      <w:proofErr w:type="spellStart"/>
      <w:r w:rsidRPr="006E4706">
        <w:rPr>
          <w:rFonts w:eastAsia="Times New Roman" w:cstheme="minorHAnsi"/>
          <w:sz w:val="24"/>
          <w:szCs w:val="24"/>
        </w:rPr>
        <w:t>totale</w:t>
      </w:r>
      <w:proofErr w:type="spellEnd"/>
      <w:r w:rsidRPr="006E4706">
        <w:rPr>
          <w:rFonts w:eastAsia="Times New Roman" w:cstheme="minorHAnsi"/>
          <w:sz w:val="24"/>
          <w:szCs w:val="24"/>
        </w:rPr>
        <w:t>.</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gramStart"/>
      <w:r w:rsidRPr="006E4706">
        <w:rPr>
          <w:rFonts w:eastAsia="Times New Roman" w:cstheme="minorHAnsi"/>
          <w:sz w:val="24"/>
          <w:szCs w:val="24"/>
          <w:highlight w:val="yellow"/>
          <w:lang w:val="fr-FR"/>
        </w:rPr>
        <w:t>windspeed</w:t>
      </w:r>
      <w:proofErr w:type="gramEnd"/>
      <w:r w:rsidRPr="006E4706">
        <w:rPr>
          <w:rFonts w:eastAsia="Times New Roman" w:cstheme="minorHAnsi"/>
          <w:sz w:val="24"/>
          <w:szCs w:val="24"/>
          <w:highlight w:val="yellow"/>
          <w:lang w:val="fr-FR"/>
        </w:rPr>
        <w:t>_10m</w:t>
      </w:r>
      <w:r w:rsidRPr="006E4706">
        <w:rPr>
          <w:rFonts w:eastAsia="Times New Roman" w:cstheme="minorHAnsi"/>
          <w:sz w:val="24"/>
          <w:szCs w:val="24"/>
          <w:lang w:val="fr-FR"/>
        </w:rPr>
        <w:t xml:space="preserve"> : Différent des conventions de prévision. La vitesse du vent à 10 mètres au-dessus du sol en mètres par seconde.</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gramStart"/>
      <w:r w:rsidRPr="006E4706">
        <w:rPr>
          <w:rFonts w:eastAsia="Times New Roman" w:cstheme="minorHAnsi"/>
          <w:sz w:val="24"/>
          <w:szCs w:val="24"/>
          <w:highlight w:val="yellow"/>
          <w:lang w:val="fr-FR"/>
        </w:rPr>
        <w:t>winddirection</w:t>
      </w:r>
      <w:proofErr w:type="gramEnd"/>
      <w:r w:rsidRPr="006E4706">
        <w:rPr>
          <w:rFonts w:eastAsia="Times New Roman" w:cstheme="minorHAnsi"/>
          <w:sz w:val="24"/>
          <w:szCs w:val="24"/>
          <w:highlight w:val="yellow"/>
          <w:lang w:val="fr-FR"/>
        </w:rPr>
        <w:t>_10m</w:t>
      </w:r>
      <w:r w:rsidRPr="006E4706">
        <w:rPr>
          <w:rFonts w:eastAsia="Times New Roman" w:cstheme="minorHAnsi"/>
          <w:sz w:val="24"/>
          <w:szCs w:val="24"/>
          <w:lang w:val="fr-FR"/>
        </w:rPr>
        <w:t xml:space="preserve"> : Différent des conventions de prévision. La direction du vent à 10 mètres au-dessus du sol en degrés.</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shortwave</w:t>
      </w:r>
      <w:proofErr w:type="gramEnd"/>
      <w:r w:rsidRPr="006E4706">
        <w:rPr>
          <w:rFonts w:eastAsia="Times New Roman" w:cstheme="minorHAnsi"/>
          <w:sz w:val="24"/>
          <w:szCs w:val="24"/>
          <w:highlight w:val="yellow"/>
          <w:lang w:val="fr-FR"/>
        </w:rPr>
        <w:t>_radiation</w:t>
      </w:r>
      <w:proofErr w:type="spellEnd"/>
      <w:r w:rsidRPr="006E4706">
        <w:rPr>
          <w:rFonts w:eastAsia="Times New Roman" w:cstheme="minorHAnsi"/>
          <w:sz w:val="24"/>
          <w:szCs w:val="24"/>
          <w:lang w:val="fr-FR"/>
        </w:rPr>
        <w:t xml:space="preserve"> : Différent des conventions de prévision. L'irradiation horizontale globale en </w:t>
      </w:r>
      <w:proofErr w:type="spellStart"/>
      <w:r w:rsidRPr="006E4706">
        <w:rPr>
          <w:rFonts w:eastAsia="Times New Roman" w:cstheme="minorHAnsi"/>
          <w:sz w:val="24"/>
          <w:szCs w:val="24"/>
          <w:lang w:val="fr-FR"/>
        </w:rPr>
        <w:t>watt-heures</w:t>
      </w:r>
      <w:proofErr w:type="spellEnd"/>
      <w:r w:rsidRPr="006E4706">
        <w:rPr>
          <w:rFonts w:eastAsia="Times New Roman" w:cstheme="minorHAnsi"/>
          <w:sz w:val="24"/>
          <w:szCs w:val="24"/>
          <w:lang w:val="fr-FR"/>
        </w:rPr>
        <w:t xml:space="preserve"> par mètre carré.</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direct</w:t>
      </w:r>
      <w:proofErr w:type="gramEnd"/>
      <w:r w:rsidRPr="006E4706">
        <w:rPr>
          <w:rFonts w:eastAsia="Times New Roman" w:cstheme="minorHAnsi"/>
          <w:sz w:val="24"/>
          <w:szCs w:val="24"/>
          <w:highlight w:val="yellow"/>
          <w:lang w:val="fr-FR"/>
        </w:rPr>
        <w:t>_solar_radiation</w:t>
      </w:r>
      <w:proofErr w:type="spellEnd"/>
      <w:r w:rsidRPr="006E4706">
        <w:rPr>
          <w:rFonts w:eastAsia="Times New Roman" w:cstheme="minorHAnsi"/>
          <w:sz w:val="24"/>
          <w:szCs w:val="24"/>
          <w:lang w:val="fr-FR"/>
        </w:rPr>
        <w:t xml:space="preserve"> : Radiation solaire directe</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proofErr w:type="spellStart"/>
      <w:proofErr w:type="gramStart"/>
      <w:r w:rsidRPr="006E4706">
        <w:rPr>
          <w:rFonts w:eastAsia="Times New Roman" w:cstheme="minorHAnsi"/>
          <w:sz w:val="24"/>
          <w:szCs w:val="24"/>
          <w:highlight w:val="yellow"/>
          <w:lang w:val="fr-FR"/>
        </w:rPr>
        <w:t>diffuse</w:t>
      </w:r>
      <w:proofErr w:type="gramEnd"/>
      <w:r w:rsidRPr="006E4706">
        <w:rPr>
          <w:rFonts w:eastAsia="Times New Roman" w:cstheme="minorHAnsi"/>
          <w:sz w:val="24"/>
          <w:szCs w:val="24"/>
          <w:highlight w:val="yellow"/>
          <w:lang w:val="fr-FR"/>
        </w:rPr>
        <w:t>_radiation</w:t>
      </w:r>
      <w:proofErr w:type="spellEnd"/>
      <w:r w:rsidRPr="006E4706">
        <w:rPr>
          <w:rFonts w:eastAsia="Times New Roman" w:cstheme="minorHAnsi"/>
          <w:sz w:val="24"/>
          <w:szCs w:val="24"/>
          <w:lang w:val="fr-FR"/>
        </w:rPr>
        <w:t xml:space="preserve"> : Différent des conventions de prévision. L'irradiation solaire diffuse en </w:t>
      </w:r>
      <w:proofErr w:type="spellStart"/>
      <w:r w:rsidRPr="006E4706">
        <w:rPr>
          <w:rFonts w:eastAsia="Times New Roman" w:cstheme="minorHAnsi"/>
          <w:sz w:val="24"/>
          <w:szCs w:val="24"/>
          <w:lang w:val="fr-FR"/>
        </w:rPr>
        <w:t>watt-heures</w:t>
      </w:r>
      <w:proofErr w:type="spellEnd"/>
      <w:r w:rsidRPr="006E4706">
        <w:rPr>
          <w:rFonts w:eastAsia="Times New Roman" w:cstheme="minorHAnsi"/>
          <w:sz w:val="24"/>
          <w:szCs w:val="24"/>
          <w:lang w:val="fr-FR"/>
        </w:rPr>
        <w:t xml:space="preserve"> par mètre carré.</w:t>
      </w:r>
    </w:p>
    <w:p w:rsidR="006E4706" w:rsidRPr="006E4706" w:rsidRDefault="006E4706" w:rsidP="006E4706">
      <w:pPr>
        <w:numPr>
          <w:ilvl w:val="0"/>
          <w:numId w:val="7"/>
        </w:numPr>
        <w:spacing w:before="100" w:beforeAutospacing="1" w:after="100" w:afterAutospacing="1" w:line="240" w:lineRule="auto"/>
        <w:rPr>
          <w:rFonts w:eastAsia="Times New Roman" w:cstheme="minorHAnsi"/>
          <w:sz w:val="24"/>
          <w:szCs w:val="24"/>
          <w:lang w:val="fr-FR"/>
        </w:rPr>
      </w:pPr>
      <w:r w:rsidRPr="006E4706">
        <w:rPr>
          <w:rFonts w:eastAsia="Times New Roman" w:cstheme="minorHAnsi"/>
          <w:sz w:val="24"/>
          <w:szCs w:val="24"/>
          <w:highlight w:val="yellow"/>
          <w:lang w:val="fr-FR"/>
        </w:rPr>
        <w:t>[</w:t>
      </w:r>
      <w:proofErr w:type="gramStart"/>
      <w:r w:rsidRPr="006E4706">
        <w:rPr>
          <w:rFonts w:eastAsia="Times New Roman" w:cstheme="minorHAnsi"/>
          <w:sz w:val="24"/>
          <w:szCs w:val="24"/>
          <w:highlight w:val="yellow"/>
          <w:lang w:val="fr-FR"/>
        </w:rPr>
        <w:t>latitude</w:t>
      </w:r>
      <w:proofErr w:type="gramEnd"/>
      <w:r w:rsidRPr="006E4706">
        <w:rPr>
          <w:rFonts w:eastAsia="Times New Roman" w:cstheme="minorHAnsi"/>
          <w:sz w:val="24"/>
          <w:szCs w:val="24"/>
          <w:highlight w:val="yellow"/>
          <w:lang w:val="fr-FR"/>
        </w:rPr>
        <w:t>/longitude]</w:t>
      </w:r>
      <w:r w:rsidRPr="006E4706">
        <w:rPr>
          <w:rFonts w:eastAsia="Times New Roman" w:cstheme="minorHAnsi"/>
          <w:sz w:val="24"/>
          <w:szCs w:val="24"/>
          <w:lang w:val="fr-FR"/>
        </w:rPr>
        <w:t xml:space="preserve"> : Les coordonnées de la station météorologique.</w:t>
      </w:r>
    </w:p>
    <w:p w:rsidR="006E4706" w:rsidRDefault="006E4706" w:rsidP="006E4706">
      <w:pPr>
        <w:numPr>
          <w:ilvl w:val="0"/>
          <w:numId w:val="7"/>
        </w:numPr>
        <w:spacing w:before="100" w:beforeAutospacing="1" w:after="100" w:afterAutospacing="1" w:line="240" w:lineRule="auto"/>
        <w:rPr>
          <w:rFonts w:eastAsia="Times New Roman" w:cstheme="minorHAnsi"/>
          <w:sz w:val="24"/>
          <w:szCs w:val="24"/>
        </w:rPr>
      </w:pPr>
      <w:proofErr w:type="spellStart"/>
      <w:r w:rsidRPr="006E4706">
        <w:rPr>
          <w:rFonts w:eastAsia="Times New Roman" w:cstheme="minorHAnsi"/>
          <w:sz w:val="24"/>
          <w:szCs w:val="24"/>
        </w:rPr>
        <w:t>data_block_id</w:t>
      </w:r>
      <w:proofErr w:type="spellEnd"/>
    </w:p>
    <w:p w:rsidR="006E4706" w:rsidRPr="006E4706" w:rsidRDefault="006E4706" w:rsidP="006E4706">
      <w:pPr>
        <w:spacing w:before="100" w:beforeAutospacing="1" w:after="100" w:afterAutospacing="1" w:line="240" w:lineRule="auto"/>
        <w:rPr>
          <w:rFonts w:eastAsia="Times New Roman" w:cstheme="minorHAnsi"/>
          <w:sz w:val="24"/>
          <w:szCs w:val="24"/>
        </w:rPr>
      </w:pPr>
      <w:bookmarkStart w:id="0" w:name="_GoBack"/>
      <w:bookmarkEnd w:id="0"/>
    </w:p>
    <w:p w:rsidR="006E4706" w:rsidRPr="00AA639A" w:rsidRDefault="006E4706">
      <w:pPr>
        <w:rPr>
          <w:rFonts w:hint="eastAsia"/>
          <w:lang w:val="fr-FR"/>
        </w:rPr>
      </w:pPr>
    </w:p>
    <w:sectPr w:rsidR="006E4706" w:rsidRPr="00AA639A">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D8A"/>
    <w:multiLevelType w:val="multilevel"/>
    <w:tmpl w:val="2B4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92E30"/>
    <w:multiLevelType w:val="multilevel"/>
    <w:tmpl w:val="686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F370A"/>
    <w:multiLevelType w:val="multilevel"/>
    <w:tmpl w:val="7130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3316E"/>
    <w:multiLevelType w:val="multilevel"/>
    <w:tmpl w:val="EAF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B78C4"/>
    <w:multiLevelType w:val="multilevel"/>
    <w:tmpl w:val="AE2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755F7"/>
    <w:multiLevelType w:val="multilevel"/>
    <w:tmpl w:val="564C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50DAB"/>
    <w:multiLevelType w:val="multilevel"/>
    <w:tmpl w:val="198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A5"/>
    <w:rsid w:val="001E13CA"/>
    <w:rsid w:val="006E4706"/>
    <w:rsid w:val="008E51CF"/>
    <w:rsid w:val="008E5CA5"/>
    <w:rsid w:val="00AA639A"/>
    <w:rsid w:val="00DD6392"/>
    <w:rsid w:val="00ED6A85"/>
    <w:rsid w:val="00FA5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E733"/>
  <w15:chartTrackingRefBased/>
  <w15:docId w15:val="{BE5EB6E1-FCAF-4DD4-B6F0-47C532AA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C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5CA5"/>
    <w:rPr>
      <w:color w:val="5A5A5A" w:themeColor="text1" w:themeTint="A5"/>
      <w:spacing w:val="15"/>
    </w:rPr>
  </w:style>
  <w:style w:type="character" w:styleId="HTMLCode">
    <w:name w:val="HTML Code"/>
    <w:basedOn w:val="DefaultParagraphFont"/>
    <w:uiPriority w:val="99"/>
    <w:semiHidden/>
    <w:unhideWhenUsed/>
    <w:rsid w:val="00AA639A"/>
    <w:rPr>
      <w:rFonts w:ascii="Courier New" w:eastAsia="Times New Roman" w:hAnsi="Courier New" w:cs="Courier New"/>
      <w:sz w:val="20"/>
      <w:szCs w:val="20"/>
    </w:rPr>
  </w:style>
  <w:style w:type="character" w:styleId="Emphasis">
    <w:name w:val="Emphasis"/>
    <w:basedOn w:val="DefaultParagraphFont"/>
    <w:uiPriority w:val="20"/>
    <w:qFormat/>
    <w:rsid w:val="00AA6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72170">
      <w:bodyDiv w:val="1"/>
      <w:marLeft w:val="0"/>
      <w:marRight w:val="0"/>
      <w:marTop w:val="0"/>
      <w:marBottom w:val="0"/>
      <w:divBdr>
        <w:top w:val="none" w:sz="0" w:space="0" w:color="auto"/>
        <w:left w:val="none" w:sz="0" w:space="0" w:color="auto"/>
        <w:bottom w:val="none" w:sz="0" w:space="0" w:color="auto"/>
        <w:right w:val="none" w:sz="0" w:space="0" w:color="auto"/>
      </w:divBdr>
    </w:div>
    <w:div w:id="565796739">
      <w:bodyDiv w:val="1"/>
      <w:marLeft w:val="0"/>
      <w:marRight w:val="0"/>
      <w:marTop w:val="0"/>
      <w:marBottom w:val="0"/>
      <w:divBdr>
        <w:top w:val="none" w:sz="0" w:space="0" w:color="auto"/>
        <w:left w:val="none" w:sz="0" w:space="0" w:color="auto"/>
        <w:bottom w:val="none" w:sz="0" w:space="0" w:color="auto"/>
        <w:right w:val="none" w:sz="0" w:space="0" w:color="auto"/>
      </w:divBdr>
      <w:divsChild>
        <w:div w:id="1100953765">
          <w:marLeft w:val="0"/>
          <w:marRight w:val="0"/>
          <w:marTop w:val="0"/>
          <w:marBottom w:val="0"/>
          <w:divBdr>
            <w:top w:val="none" w:sz="0" w:space="0" w:color="auto"/>
            <w:left w:val="none" w:sz="0" w:space="0" w:color="auto"/>
            <w:bottom w:val="none" w:sz="0" w:space="0" w:color="auto"/>
            <w:right w:val="none" w:sz="0" w:space="0" w:color="auto"/>
          </w:divBdr>
          <w:divsChild>
            <w:div w:id="396324500">
              <w:marLeft w:val="0"/>
              <w:marRight w:val="0"/>
              <w:marTop w:val="0"/>
              <w:marBottom w:val="0"/>
              <w:divBdr>
                <w:top w:val="none" w:sz="0" w:space="0" w:color="auto"/>
                <w:left w:val="none" w:sz="0" w:space="0" w:color="auto"/>
                <w:bottom w:val="none" w:sz="0" w:space="0" w:color="auto"/>
                <w:right w:val="none" w:sz="0" w:space="0" w:color="auto"/>
              </w:divBdr>
              <w:divsChild>
                <w:div w:id="15960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18489">
      <w:bodyDiv w:val="1"/>
      <w:marLeft w:val="0"/>
      <w:marRight w:val="0"/>
      <w:marTop w:val="0"/>
      <w:marBottom w:val="0"/>
      <w:divBdr>
        <w:top w:val="none" w:sz="0" w:space="0" w:color="auto"/>
        <w:left w:val="none" w:sz="0" w:space="0" w:color="auto"/>
        <w:bottom w:val="none" w:sz="0" w:space="0" w:color="auto"/>
        <w:right w:val="none" w:sz="0" w:space="0" w:color="auto"/>
      </w:divBdr>
      <w:divsChild>
        <w:div w:id="632641934">
          <w:marLeft w:val="0"/>
          <w:marRight w:val="0"/>
          <w:marTop w:val="0"/>
          <w:marBottom w:val="0"/>
          <w:divBdr>
            <w:top w:val="none" w:sz="0" w:space="0" w:color="auto"/>
            <w:left w:val="none" w:sz="0" w:space="0" w:color="auto"/>
            <w:bottom w:val="none" w:sz="0" w:space="0" w:color="auto"/>
            <w:right w:val="none" w:sz="0" w:space="0" w:color="auto"/>
          </w:divBdr>
          <w:divsChild>
            <w:div w:id="182398456">
              <w:marLeft w:val="0"/>
              <w:marRight w:val="0"/>
              <w:marTop w:val="0"/>
              <w:marBottom w:val="0"/>
              <w:divBdr>
                <w:top w:val="none" w:sz="0" w:space="0" w:color="auto"/>
                <w:left w:val="none" w:sz="0" w:space="0" w:color="auto"/>
                <w:bottom w:val="none" w:sz="0" w:space="0" w:color="auto"/>
                <w:right w:val="none" w:sz="0" w:space="0" w:color="auto"/>
              </w:divBdr>
              <w:divsChild>
                <w:div w:id="5840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4523">
      <w:bodyDiv w:val="1"/>
      <w:marLeft w:val="0"/>
      <w:marRight w:val="0"/>
      <w:marTop w:val="0"/>
      <w:marBottom w:val="0"/>
      <w:divBdr>
        <w:top w:val="none" w:sz="0" w:space="0" w:color="auto"/>
        <w:left w:val="none" w:sz="0" w:space="0" w:color="auto"/>
        <w:bottom w:val="none" w:sz="0" w:space="0" w:color="auto"/>
        <w:right w:val="none" w:sz="0" w:space="0" w:color="auto"/>
      </w:divBdr>
    </w:div>
    <w:div w:id="1573270688">
      <w:bodyDiv w:val="1"/>
      <w:marLeft w:val="0"/>
      <w:marRight w:val="0"/>
      <w:marTop w:val="0"/>
      <w:marBottom w:val="0"/>
      <w:divBdr>
        <w:top w:val="none" w:sz="0" w:space="0" w:color="auto"/>
        <w:left w:val="none" w:sz="0" w:space="0" w:color="auto"/>
        <w:bottom w:val="none" w:sz="0" w:space="0" w:color="auto"/>
        <w:right w:val="none" w:sz="0" w:space="0" w:color="auto"/>
      </w:divBdr>
    </w:div>
    <w:div w:id="1795443708">
      <w:bodyDiv w:val="1"/>
      <w:marLeft w:val="0"/>
      <w:marRight w:val="0"/>
      <w:marTop w:val="0"/>
      <w:marBottom w:val="0"/>
      <w:divBdr>
        <w:top w:val="none" w:sz="0" w:space="0" w:color="auto"/>
        <w:left w:val="none" w:sz="0" w:space="0" w:color="auto"/>
        <w:bottom w:val="none" w:sz="0" w:space="0" w:color="auto"/>
        <w:right w:val="none" w:sz="0" w:space="0" w:color="auto"/>
      </w:divBdr>
      <w:divsChild>
        <w:div w:id="1979410258">
          <w:marLeft w:val="0"/>
          <w:marRight w:val="0"/>
          <w:marTop w:val="0"/>
          <w:marBottom w:val="0"/>
          <w:divBdr>
            <w:top w:val="none" w:sz="0" w:space="0" w:color="auto"/>
            <w:left w:val="none" w:sz="0" w:space="0" w:color="auto"/>
            <w:bottom w:val="none" w:sz="0" w:space="0" w:color="auto"/>
            <w:right w:val="none" w:sz="0" w:space="0" w:color="auto"/>
          </w:divBdr>
          <w:divsChild>
            <w:div w:id="798954127">
              <w:marLeft w:val="0"/>
              <w:marRight w:val="0"/>
              <w:marTop w:val="0"/>
              <w:marBottom w:val="0"/>
              <w:divBdr>
                <w:top w:val="none" w:sz="0" w:space="0" w:color="auto"/>
                <w:left w:val="none" w:sz="0" w:space="0" w:color="auto"/>
                <w:bottom w:val="none" w:sz="0" w:space="0" w:color="auto"/>
                <w:right w:val="none" w:sz="0" w:space="0" w:color="auto"/>
              </w:divBdr>
              <w:divsChild>
                <w:div w:id="12384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53656">
      <w:bodyDiv w:val="1"/>
      <w:marLeft w:val="0"/>
      <w:marRight w:val="0"/>
      <w:marTop w:val="0"/>
      <w:marBottom w:val="0"/>
      <w:divBdr>
        <w:top w:val="none" w:sz="0" w:space="0" w:color="auto"/>
        <w:left w:val="none" w:sz="0" w:space="0" w:color="auto"/>
        <w:bottom w:val="none" w:sz="0" w:space="0" w:color="auto"/>
        <w:right w:val="none" w:sz="0" w:space="0" w:color="auto"/>
      </w:divBdr>
      <w:divsChild>
        <w:div w:id="1199315289">
          <w:marLeft w:val="0"/>
          <w:marRight w:val="0"/>
          <w:marTop w:val="0"/>
          <w:marBottom w:val="0"/>
          <w:divBdr>
            <w:top w:val="none" w:sz="0" w:space="0" w:color="auto"/>
            <w:left w:val="none" w:sz="0" w:space="0" w:color="auto"/>
            <w:bottom w:val="none" w:sz="0" w:space="0" w:color="auto"/>
            <w:right w:val="none" w:sz="0" w:space="0" w:color="auto"/>
          </w:divBdr>
          <w:divsChild>
            <w:div w:id="1289162565">
              <w:marLeft w:val="0"/>
              <w:marRight w:val="0"/>
              <w:marTop w:val="0"/>
              <w:marBottom w:val="0"/>
              <w:divBdr>
                <w:top w:val="none" w:sz="0" w:space="0" w:color="auto"/>
                <w:left w:val="none" w:sz="0" w:space="0" w:color="auto"/>
                <w:bottom w:val="none" w:sz="0" w:space="0" w:color="auto"/>
                <w:right w:val="none" w:sz="0" w:space="0" w:color="auto"/>
              </w:divBdr>
              <w:divsChild>
                <w:div w:id="15259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kishidaSoridaijin@toto.tata.com</dc:creator>
  <cp:keywords/>
  <dc:description/>
  <cp:lastModifiedBy>kishidaSoridaijin@toto.tata.com</cp:lastModifiedBy>
  <cp:revision>5</cp:revision>
  <dcterms:created xsi:type="dcterms:W3CDTF">2024-05-06T19:03:00Z</dcterms:created>
  <dcterms:modified xsi:type="dcterms:W3CDTF">2024-05-06T19:33:00Z</dcterms:modified>
</cp:coreProperties>
</file>