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EDUCATIONAL BACKGROUND</w:t>
      </w:r>
    </w:p>
    <w:p w14:paraId="00000002" w14:textId="77777777" w:rsidR="001B73DB" w:rsidRDefault="00000000">
      <w:pPr>
        <w:spacing w:after="0"/>
        <w:rPr>
          <w:rFonts w:ascii="Cambria" w:eastAsia="Cambria" w:hAnsi="Cambria" w:cs="Cambria"/>
          <w:sz w:val="20"/>
          <w:szCs w:val="20"/>
        </w:rPr>
      </w:pPr>
      <w:r>
        <w:rPr>
          <w:rFonts w:ascii="Cambria" w:eastAsia="Cambria" w:hAnsi="Cambria" w:cs="Cambria"/>
          <w:b/>
          <w:sz w:val="20"/>
          <w:szCs w:val="20"/>
        </w:rPr>
        <w:t xml:space="preserve">BS, School of Mathematics, Shandong University  </w:t>
      </w:r>
      <w:r>
        <w:rPr>
          <w:rFonts w:ascii="Cambria" w:eastAsia="Cambria" w:hAnsi="Cambria" w:cs="Cambria"/>
          <w:sz w:val="20"/>
          <w:szCs w:val="20"/>
        </w:rPr>
        <w:t xml:space="preserve">                                                               Jinan, China, 09/2018 – 06/2022</w:t>
      </w:r>
    </w:p>
    <w:p w14:paraId="00000003"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GPA: 90.54/100</w:t>
      </w:r>
    </w:p>
    <w:p w14:paraId="00000004"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Ranking: 5/32 (specialization of mathematics and applied mathematics) </w:t>
      </w:r>
    </w:p>
    <w:p w14:paraId="00000005"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Ordinary Differential Equations (99), Complex Variables Functions (96), </w:t>
      </w:r>
    </w:p>
    <w:p w14:paraId="00000006"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Real Variables Functions (98), Probability Theory (97), Partial Differential Equations (95), </w:t>
      </w:r>
    </w:p>
    <w:p w14:paraId="00000007"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Real Analysis (95), Functional Analysis (99), Abstract Algebra (98), </w:t>
      </w:r>
    </w:p>
    <w:p w14:paraId="00000008"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Mathematical Statistics (98), Differential Geometry (84), Operational Research (94), </w:t>
      </w:r>
    </w:p>
    <w:p w14:paraId="00000009"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Basics of Number Theory (92), Topology (97), Numerical Analysis (99), Graduation Thesis (98).</w:t>
      </w:r>
    </w:p>
    <w:p w14:paraId="0000000A" w14:textId="77777777" w:rsidR="001B73DB" w:rsidRDefault="001B73DB">
      <w:pPr>
        <w:pBdr>
          <w:top w:val="nil"/>
          <w:left w:val="nil"/>
          <w:bottom w:val="nil"/>
          <w:right w:val="nil"/>
          <w:between w:val="nil"/>
        </w:pBdr>
        <w:spacing w:after="0"/>
        <w:ind w:left="440"/>
        <w:rPr>
          <w:rFonts w:ascii="Cambria" w:eastAsia="Cambria" w:hAnsi="Cambria" w:cs="Cambria"/>
          <w:sz w:val="20"/>
          <w:szCs w:val="20"/>
        </w:rPr>
      </w:pPr>
    </w:p>
    <w:p w14:paraId="0000000B"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 xml:space="preserve">Ph.D. candidate, Department of Mathematics, City University of Hong Kong </w:t>
      </w:r>
    </w:p>
    <w:p w14:paraId="0000000C" w14:textId="77777777" w:rsidR="001B73DB" w:rsidRDefault="00000000">
      <w:pPr>
        <w:spacing w:after="0"/>
        <w:ind w:left="6480" w:firstLine="300"/>
        <w:rPr>
          <w:rFonts w:ascii="Cambria" w:eastAsia="Cambria" w:hAnsi="Cambria" w:cs="Cambria"/>
          <w:sz w:val="20"/>
          <w:szCs w:val="20"/>
        </w:rPr>
      </w:pPr>
      <w:r>
        <w:rPr>
          <w:rFonts w:ascii="Cambria" w:eastAsia="Cambria" w:hAnsi="Cambria" w:cs="Cambria"/>
          <w:sz w:val="20"/>
          <w:szCs w:val="20"/>
        </w:rPr>
        <w:t>Hong Kong, China, 09/2023 - present</w:t>
      </w:r>
    </w:p>
    <w:p w14:paraId="0000000D" w14:textId="77777777" w:rsidR="001B73DB" w:rsidRDefault="00000000">
      <w:pPr>
        <w:spacing w:after="0"/>
        <w:rPr>
          <w:rFonts w:ascii="Cambria" w:eastAsia="Cambria" w:hAnsi="Cambria" w:cs="Cambria"/>
          <w:b/>
          <w:sz w:val="20"/>
          <w:szCs w:val="20"/>
        </w:rPr>
      </w:pPr>
      <w:r>
        <w:rPr>
          <w:rFonts w:ascii="Cambria" w:eastAsia="Cambria" w:hAnsi="Cambria" w:cs="Cambria"/>
          <w:b/>
          <w:sz w:val="20"/>
          <w:szCs w:val="20"/>
        </w:rPr>
        <w:t>GPA: 4.12/4.30</w:t>
      </w:r>
    </w:p>
    <w:p w14:paraId="0000000E" w14:textId="77777777" w:rsidR="001B73DB" w:rsidRDefault="00000000" w:rsidP="00FD016D">
      <w:pPr>
        <w:spacing w:after="0"/>
        <w:jc w:val="both"/>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Advanced Partial Differential Equations I (4.3/4.3), </w:t>
      </w:r>
    </w:p>
    <w:p w14:paraId="0000000F"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Advanced Methods for Scientific Computation (4.3/4.3), </w:t>
      </w:r>
    </w:p>
    <w:p w14:paraId="00000010" w14:textId="77777777"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Stochastic Calculus (4.0/4.0, this course is accredited by CUHK)</w:t>
      </w:r>
    </w:p>
    <w:p w14:paraId="00000011" w14:textId="77777777" w:rsidR="001B73DB" w:rsidRDefault="001B73DB">
      <w:pPr>
        <w:pBdr>
          <w:top w:val="nil"/>
          <w:left w:val="nil"/>
          <w:bottom w:val="nil"/>
          <w:right w:val="nil"/>
          <w:between w:val="nil"/>
        </w:pBdr>
        <w:spacing w:after="0" w:line="240" w:lineRule="auto"/>
        <w:rPr>
          <w:rFonts w:ascii="Cambria" w:eastAsia="Cambria" w:hAnsi="Cambria" w:cs="Cambria"/>
          <w:sz w:val="18"/>
          <w:szCs w:val="18"/>
        </w:rPr>
      </w:pPr>
    </w:p>
    <w:p w14:paraId="00000012"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PUBLICATIONS</w:t>
      </w:r>
    </w:p>
    <w:p w14:paraId="00000013" w14:textId="36004BE9" w:rsidR="001B73DB" w:rsidRPr="00FD016D" w:rsidRDefault="000C71C5" w:rsidP="00FD016D">
      <w:pPr>
        <w:pStyle w:val="ad"/>
        <w:numPr>
          <w:ilvl w:val="0"/>
          <w:numId w:val="7"/>
        </w:numPr>
        <w:spacing w:after="0"/>
        <w:ind w:firstLineChars="0"/>
        <w:rPr>
          <w:rFonts w:ascii="Cambria" w:eastAsia="Cambria" w:hAnsi="Cambria" w:cs="Cambria"/>
          <w:sz w:val="20"/>
          <w:szCs w:val="20"/>
        </w:rPr>
      </w:pPr>
      <w:hyperlink r:id="rId8" w:history="1">
        <w:r w:rsidR="00BD18D7" w:rsidRPr="000C71C5">
          <w:rPr>
            <w:rStyle w:val="ab"/>
            <w:rFonts w:ascii="Cambria" w:eastAsia="Cambria" w:hAnsi="Cambria" w:cs="Cambria"/>
            <w:sz w:val="20"/>
            <w:szCs w:val="20"/>
          </w:rPr>
          <w:t>Mathematical modeling of stem cell li</w:t>
        </w:r>
        <w:r w:rsidR="00BD18D7" w:rsidRPr="000C71C5">
          <w:rPr>
            <w:rStyle w:val="ab"/>
            <w:rFonts w:ascii="Cambria" w:eastAsia="Cambria" w:hAnsi="Cambria" w:cs="Cambria"/>
            <w:sz w:val="20"/>
            <w:szCs w:val="20"/>
          </w:rPr>
          <w:t>n</w:t>
        </w:r>
        <w:r w:rsidR="00BD18D7" w:rsidRPr="000C71C5">
          <w:rPr>
            <w:rStyle w:val="ab"/>
            <w:rFonts w:ascii="Cambria" w:eastAsia="Cambria" w:hAnsi="Cambria" w:cs="Cambria"/>
            <w:sz w:val="20"/>
            <w:szCs w:val="20"/>
          </w:rPr>
          <w:t>eage with aging effect and dedifferentiation, submitted to Journal of Theoretical Biology</w:t>
        </w:r>
      </w:hyperlink>
    </w:p>
    <w:p w14:paraId="00000014" w14:textId="77777777" w:rsidR="001B73DB" w:rsidRDefault="001B73DB">
      <w:pPr>
        <w:pBdr>
          <w:top w:val="nil"/>
          <w:left w:val="nil"/>
          <w:bottom w:val="nil"/>
          <w:right w:val="nil"/>
          <w:between w:val="nil"/>
        </w:pBdr>
        <w:spacing w:after="0" w:line="240" w:lineRule="auto"/>
        <w:ind w:left="440"/>
        <w:rPr>
          <w:rFonts w:ascii="Cambria" w:eastAsia="Cambria" w:hAnsi="Cambria" w:cs="Cambria"/>
          <w:sz w:val="20"/>
          <w:szCs w:val="20"/>
        </w:rPr>
      </w:pPr>
    </w:p>
    <w:p w14:paraId="00000015"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Research Experience</w:t>
      </w:r>
    </w:p>
    <w:p w14:paraId="00000016" w14:textId="77777777" w:rsidR="001B73DB" w:rsidRDefault="00000000" w:rsidP="00FD016D">
      <w:pPr>
        <w:spacing w:after="0"/>
        <w:rPr>
          <w:rFonts w:ascii="Cambria" w:eastAsia="Cambria" w:hAnsi="Cambria" w:cs="Cambria"/>
          <w:sz w:val="20"/>
          <w:szCs w:val="20"/>
        </w:rPr>
      </w:pPr>
      <w:r>
        <w:rPr>
          <w:rFonts w:ascii="Cambria" w:eastAsia="Cambria" w:hAnsi="Cambria" w:cs="Cambria"/>
          <w:sz w:val="20"/>
          <w:szCs w:val="20"/>
        </w:rPr>
        <w:t>The role of angiogenesis in the drug resistance of cancer cells:</w:t>
      </w:r>
    </w:p>
    <w:p w14:paraId="00000017" w14:textId="7E97FC35" w:rsidR="001B73DB" w:rsidRDefault="00000000" w:rsidP="00FD016D">
      <w:pPr>
        <w:spacing w:after="0"/>
        <w:ind w:leftChars="200" w:left="440"/>
        <w:jc w:val="both"/>
        <w:rPr>
          <w:rFonts w:ascii="Cambria" w:eastAsia="Cambria" w:hAnsi="Cambria" w:cs="Cambria"/>
          <w:sz w:val="20"/>
          <w:szCs w:val="20"/>
        </w:rPr>
      </w:pPr>
      <w:r>
        <w:rPr>
          <w:rFonts w:ascii="Cambria" w:eastAsia="Cambria" w:hAnsi="Cambria" w:cs="Cambria"/>
          <w:sz w:val="20"/>
          <w:szCs w:val="20"/>
        </w:rPr>
        <w:t xml:space="preserve">a) Apply the Hybrid Discrete Continuous (HDC) method, where </w:t>
      </w:r>
      <w:r w:rsidR="004E3780">
        <w:rPr>
          <w:rFonts w:ascii="Cambria" w:eastAsia="Cambria" w:hAnsi="Cambria" w:cs="Cambria"/>
          <w:sz w:val="20"/>
          <w:szCs w:val="20"/>
        </w:rPr>
        <w:t>agent-based models characterize the tumor and endothelial cells</w:t>
      </w:r>
      <w:r>
        <w:rPr>
          <w:rFonts w:ascii="Cambria" w:eastAsia="Cambria" w:hAnsi="Cambria" w:cs="Cambria"/>
          <w:sz w:val="20"/>
          <w:szCs w:val="20"/>
        </w:rPr>
        <w:t xml:space="preserve"> while the drug and oxygen fields are </w:t>
      </w:r>
      <w:r w:rsidR="004E3780">
        <w:rPr>
          <w:rFonts w:ascii="Cambria" w:hAnsi="Cambria" w:cs="Cambria" w:hint="eastAsia"/>
          <w:sz w:val="20"/>
          <w:szCs w:val="20"/>
        </w:rPr>
        <w:t>described</w:t>
      </w:r>
      <w:r>
        <w:rPr>
          <w:rFonts w:ascii="Cambria" w:eastAsia="Cambria" w:hAnsi="Cambria" w:cs="Cambria"/>
          <w:sz w:val="20"/>
          <w:szCs w:val="20"/>
        </w:rPr>
        <w:t xml:space="preserve"> by reaction-diffusion equations.</w:t>
      </w:r>
    </w:p>
    <w:p w14:paraId="00000018" w14:textId="77777777" w:rsidR="001B73DB" w:rsidRDefault="00000000" w:rsidP="00FD016D">
      <w:pPr>
        <w:spacing w:after="0"/>
        <w:ind w:leftChars="200" w:left="440"/>
        <w:rPr>
          <w:rFonts w:ascii="Cambria" w:eastAsia="Cambria" w:hAnsi="Cambria" w:cs="Cambria"/>
          <w:sz w:val="20"/>
          <w:szCs w:val="20"/>
        </w:rPr>
      </w:pPr>
      <w:r>
        <w:rPr>
          <w:rFonts w:ascii="Cambria" w:eastAsia="Cambria" w:hAnsi="Cambria" w:cs="Cambria"/>
          <w:sz w:val="20"/>
          <w:szCs w:val="20"/>
        </w:rPr>
        <w:t>b) Studies the pre-existing and spontaneous mutation-induced resistance: In the pre-existing case, the development of the angiogenic network near the tumor fosters a microenvironment supporting tumor survival and enhancing drug resistance.</w:t>
      </w:r>
    </w:p>
    <w:p w14:paraId="00000019" w14:textId="791FD369" w:rsidR="001B73DB" w:rsidRDefault="00000000" w:rsidP="00FD016D">
      <w:pPr>
        <w:spacing w:after="0"/>
        <w:ind w:leftChars="200" w:left="440"/>
        <w:rPr>
          <w:rFonts w:ascii="Cambria" w:eastAsia="Cambria" w:hAnsi="Cambria" w:cs="Cambria"/>
          <w:sz w:val="20"/>
          <w:szCs w:val="20"/>
        </w:rPr>
      </w:pPr>
      <w:r>
        <w:rPr>
          <w:rFonts w:ascii="Cambria" w:eastAsia="Cambria" w:hAnsi="Cambria" w:cs="Cambria"/>
          <w:sz w:val="20"/>
          <w:szCs w:val="20"/>
        </w:rPr>
        <w:t>c) In the spontaneous mutation case, the earlier and more frequent mutations confer a greater survival advantage upon the tumor population, and the mutual reinforcement between high proliferation rates and high resistance traits, including the dominance and the synchronized appearance of cells with high proliferation rates and high resistance traits. This finding explains two experimental results about non-small cell lung cancer (NSCLC).</w:t>
      </w:r>
    </w:p>
    <w:p w14:paraId="0000001A" w14:textId="77777777" w:rsidR="001B73DB" w:rsidRDefault="001B73DB">
      <w:pPr>
        <w:pBdr>
          <w:top w:val="nil"/>
          <w:left w:val="nil"/>
          <w:bottom w:val="nil"/>
          <w:right w:val="nil"/>
          <w:between w:val="nil"/>
        </w:pBdr>
        <w:spacing w:after="0" w:line="240" w:lineRule="auto"/>
        <w:rPr>
          <w:rFonts w:ascii="Cambria" w:eastAsia="Cambria" w:hAnsi="Cambria" w:cs="Cambria"/>
          <w:sz w:val="18"/>
          <w:szCs w:val="18"/>
        </w:rPr>
      </w:pPr>
    </w:p>
    <w:p w14:paraId="0000001B" w14:textId="77777777" w:rsidR="001B73DB"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SUMMER SCHOOLS &amp; CONFERENCES</w:t>
      </w:r>
    </w:p>
    <w:p w14:paraId="0000001C" w14:textId="6755DE96" w:rsidR="001B73DB" w:rsidRPr="00D2042D" w:rsidRDefault="00D2042D">
      <w:pPr>
        <w:spacing w:after="0"/>
        <w:rPr>
          <w:rFonts w:ascii="Cambria" w:eastAsia="Cambria" w:hAnsi="Cambria" w:cs="Cambria"/>
          <w:b/>
          <w:sz w:val="20"/>
          <w:szCs w:val="20"/>
        </w:rPr>
      </w:pPr>
      <w:hyperlink r:id="rId9" w:history="1">
        <w:r w:rsidRPr="00D2042D">
          <w:rPr>
            <w:rStyle w:val="ab"/>
            <w:rFonts w:ascii="Cambria" w:eastAsia="Cambria" w:hAnsi="Cambria" w:cs="Cambria"/>
            <w:b/>
            <w:sz w:val="20"/>
            <w:szCs w:val="20"/>
          </w:rPr>
          <w:t>Summer School on Applied Mathematics at Peking University</w:t>
        </w:r>
      </w:hyperlink>
    </w:p>
    <w:p w14:paraId="0000001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Beijing, China, Jul. 2024 – Jul. 2024</w:t>
      </w:r>
    </w:p>
    <w:p w14:paraId="0000001E"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Attended the following four courses:</w:t>
      </w:r>
    </w:p>
    <w:p w14:paraId="1002580A"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Modern Optimization, lecturer: Yurii Nesterov, Professor, University of Louvain.</w:t>
      </w:r>
    </w:p>
    <w:p w14:paraId="79C7ECDE"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Computational methods for sampling and analyzing rare and extreme events, lecturer: Jonathan Weare, Professor, NYU Courant.</w:t>
      </w:r>
    </w:p>
    <w:p w14:paraId="61303D42" w14:textId="77777777" w:rsidR="00FD016D"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Random Matrix Theory, Joel Tropp, lecturer: Professor, Caltech</w:t>
      </w:r>
    </w:p>
    <w:p w14:paraId="00000022" w14:textId="208BAB64" w:rsidR="001B73DB" w:rsidRPr="00FD016D" w:rsidRDefault="00000000" w:rsidP="00FD016D">
      <w:pPr>
        <w:pStyle w:val="ad"/>
        <w:numPr>
          <w:ilvl w:val="0"/>
          <w:numId w:val="6"/>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Mathematics of Artificial Intelligence, </w:t>
      </w:r>
      <w:proofErr w:type="spellStart"/>
      <w:r w:rsidRPr="00FD016D">
        <w:rPr>
          <w:rFonts w:ascii="Cambria" w:eastAsia="Cambria" w:hAnsi="Cambria" w:cs="Cambria"/>
          <w:sz w:val="20"/>
          <w:szCs w:val="20"/>
        </w:rPr>
        <w:t>Zhiqin</w:t>
      </w:r>
      <w:proofErr w:type="spellEnd"/>
      <w:r w:rsidRPr="00FD016D">
        <w:rPr>
          <w:rFonts w:ascii="Cambria" w:eastAsia="Cambria" w:hAnsi="Cambria" w:cs="Cambria"/>
          <w:sz w:val="20"/>
          <w:szCs w:val="20"/>
        </w:rPr>
        <w:t xml:space="preserve"> Xu, Associate Professor, Shanghai </w:t>
      </w:r>
      <w:r w:rsidR="00D2042D" w:rsidRPr="00FD016D">
        <w:rPr>
          <w:rFonts w:ascii="Cambria" w:eastAsia="Cambria" w:hAnsi="Cambria" w:cs="Cambria"/>
          <w:sz w:val="20"/>
          <w:szCs w:val="20"/>
        </w:rPr>
        <w:t>Jiao Tong</w:t>
      </w:r>
      <w:r w:rsidRPr="00FD016D">
        <w:rPr>
          <w:rFonts w:ascii="Cambria" w:eastAsia="Cambria" w:hAnsi="Cambria" w:cs="Cambria"/>
          <w:sz w:val="20"/>
          <w:szCs w:val="20"/>
        </w:rPr>
        <w:t xml:space="preserve"> University.</w:t>
      </w:r>
    </w:p>
    <w:p w14:paraId="00000023" w14:textId="77777777" w:rsidR="001B73DB" w:rsidRDefault="001B73DB">
      <w:pPr>
        <w:spacing w:after="0"/>
        <w:rPr>
          <w:rFonts w:ascii="Cambria" w:eastAsia="Cambria" w:hAnsi="Cambria" w:cs="Cambria"/>
          <w:b/>
          <w:sz w:val="20"/>
          <w:szCs w:val="20"/>
          <w:u w:val="single"/>
        </w:rPr>
      </w:pPr>
    </w:p>
    <w:p w14:paraId="00000024" w14:textId="453A713A" w:rsidR="001B73DB" w:rsidRDefault="001B73DB" w:rsidP="00FD016D">
      <w:pPr>
        <w:spacing w:after="0" w:line="240" w:lineRule="auto"/>
        <w:rPr>
          <w:rFonts w:ascii="Cambria" w:eastAsia="Cambria" w:hAnsi="Cambria" w:cs="Cambria"/>
          <w:b/>
          <w:sz w:val="20"/>
          <w:szCs w:val="20"/>
        </w:rPr>
      </w:pPr>
      <w:hyperlink r:id="rId10" w:history="1">
        <w:r w:rsidRPr="00BD18D7">
          <w:rPr>
            <w:rStyle w:val="ab"/>
            <w:rFonts w:ascii="Cambria" w:eastAsia="Cambria" w:hAnsi="Cambria" w:cs="Cambria"/>
            <w:b/>
            <w:sz w:val="20"/>
            <w:szCs w:val="20"/>
          </w:rPr>
          <w:t>PolyU-SJTU Joint Conference on Mathematical Biology – Models and Analysis</w:t>
        </w:r>
      </w:hyperlink>
    </w:p>
    <w:p w14:paraId="0000002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Hong Kong, China, 19th - 22nd Jun. 2024</w:t>
      </w:r>
    </w:p>
    <w:p w14:paraId="00000026" w14:textId="77777777" w:rsidR="001B73DB" w:rsidRDefault="001B73DB">
      <w:pPr>
        <w:spacing w:after="0"/>
        <w:rPr>
          <w:rFonts w:ascii="Cambria" w:eastAsia="Cambria" w:hAnsi="Cambria" w:cs="Cambria"/>
          <w:b/>
          <w:sz w:val="20"/>
          <w:szCs w:val="20"/>
          <w:u w:val="single"/>
        </w:rPr>
      </w:pPr>
    </w:p>
    <w:p w14:paraId="00000027" w14:textId="4011DB8F" w:rsidR="001B73DB" w:rsidRPr="00244FF7" w:rsidRDefault="00000000">
      <w:pPr>
        <w:spacing w:after="0"/>
        <w:rPr>
          <w:rFonts w:ascii="Cambria" w:hAnsi="Cambria" w:cs="Cambria"/>
          <w:b/>
          <w:sz w:val="20"/>
          <w:szCs w:val="20"/>
        </w:rPr>
      </w:pPr>
      <w:r w:rsidRPr="00BD18D7">
        <w:rPr>
          <w:rFonts w:ascii="Cambria" w:eastAsia="Cambria" w:hAnsi="Cambria" w:cs="Cambria"/>
          <w:b/>
          <w:sz w:val="20"/>
          <w:szCs w:val="20"/>
        </w:rPr>
        <w:t>Summer Research</w:t>
      </w:r>
      <w:r w:rsidR="00FD016D" w:rsidRPr="00BD18D7">
        <w:rPr>
          <w:rFonts w:ascii="Cambria" w:hAnsi="Cambria" w:cs="Cambria" w:hint="eastAsia"/>
          <w:b/>
          <w:sz w:val="20"/>
          <w:szCs w:val="20"/>
        </w:rPr>
        <w:t xml:space="preserve"> Program</w:t>
      </w:r>
      <w:r w:rsidRPr="00BD18D7">
        <w:rPr>
          <w:rFonts w:ascii="Cambria" w:eastAsia="Cambria" w:hAnsi="Cambria" w:cs="Cambria"/>
          <w:b/>
          <w:sz w:val="20"/>
          <w:szCs w:val="20"/>
        </w:rPr>
        <w:t xml:space="preserve"> </w:t>
      </w:r>
      <w:r w:rsidR="00244FF7" w:rsidRPr="00BD18D7">
        <w:rPr>
          <w:rFonts w:ascii="Cambria" w:hAnsi="Cambria" w:cs="Cambria" w:hint="eastAsia"/>
          <w:b/>
          <w:sz w:val="20"/>
          <w:szCs w:val="20"/>
        </w:rPr>
        <w:t>in Hong Kong University of Science and Technology</w:t>
      </w:r>
    </w:p>
    <w:p w14:paraId="0000002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2021 – Aug. 2021 </w:t>
      </w:r>
    </w:p>
    <w:p w14:paraId="0000002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Advisor: Jing-song Huang, Professor, Hong Kong University of Science and Technology</w:t>
      </w:r>
    </w:p>
    <w:p w14:paraId="0000002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lastRenderedPageBreak/>
        <w:t xml:space="preserve">Review the works about the McKay correspondence, the </w:t>
      </w:r>
      <w:proofErr w:type="spellStart"/>
      <w:r>
        <w:rPr>
          <w:rFonts w:ascii="Cambria" w:eastAsia="Cambria" w:hAnsi="Cambria" w:cs="Cambria"/>
          <w:sz w:val="20"/>
          <w:szCs w:val="20"/>
        </w:rPr>
        <w:t>Coxeter</w:t>
      </w:r>
      <w:proofErr w:type="spellEnd"/>
      <w:r>
        <w:rPr>
          <w:rFonts w:ascii="Cambria" w:eastAsia="Cambria" w:hAnsi="Cambria" w:cs="Cambria"/>
          <w:sz w:val="20"/>
          <w:szCs w:val="20"/>
        </w:rPr>
        <w:t xml:space="preserve"> element, and the representation theory; make up for the knowledge gap, such as Lie algebra, Kac-Moody Lie algebra, matrix Lie groups, representation theory of finite groups, and fill in the details in the paper.</w:t>
      </w:r>
    </w:p>
    <w:p w14:paraId="0000002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Completed two reports about the program: </w:t>
      </w:r>
    </w:p>
    <w:p w14:paraId="7A71D6CF" w14:textId="5F30ED73" w:rsidR="00FD016D"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and the finite subgroups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and the McKay correspondence between the finite subgroups of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2) and the simply</w:t>
      </w:r>
      <w:r w:rsidR="00350711">
        <w:rPr>
          <w:rFonts w:ascii="Cambria" w:hAnsi="Cambria" w:cs="Cambria" w:hint="eastAsia"/>
          <w:sz w:val="20"/>
          <w:szCs w:val="20"/>
        </w:rPr>
        <w:t xml:space="preserve"> </w:t>
      </w:r>
      <w:r w:rsidRPr="00FD016D">
        <w:rPr>
          <w:rFonts w:ascii="Cambria" w:eastAsia="Cambria" w:hAnsi="Cambria" w:cs="Cambria"/>
          <w:sz w:val="20"/>
          <w:szCs w:val="20"/>
        </w:rPr>
        <w:t xml:space="preserve">laced </w:t>
      </w:r>
      <w:proofErr w:type="spellStart"/>
      <w:r w:rsidRPr="00FD016D">
        <w:rPr>
          <w:rFonts w:ascii="Cambria" w:eastAsia="Cambria" w:hAnsi="Cambria" w:cs="Cambria"/>
          <w:sz w:val="20"/>
          <w:szCs w:val="20"/>
        </w:rPr>
        <w:t>Dynkin</w:t>
      </w:r>
      <w:proofErr w:type="spellEnd"/>
      <w:r w:rsidRPr="00FD016D">
        <w:rPr>
          <w:rFonts w:ascii="Cambria" w:eastAsia="Cambria" w:hAnsi="Cambria" w:cs="Cambria"/>
          <w:sz w:val="20"/>
          <w:szCs w:val="20"/>
        </w:rPr>
        <w:t xml:space="preserve"> diagrams of five types of simple Lie algebras.</w:t>
      </w:r>
    </w:p>
    <w:p w14:paraId="0000002D" w14:textId="68A0C351" w:rsidR="001B73DB" w:rsidRPr="00FD016D" w:rsidRDefault="00000000" w:rsidP="00FD016D">
      <w:pPr>
        <w:pStyle w:val="ad"/>
        <w:numPr>
          <w:ilvl w:val="0"/>
          <w:numId w:val="5"/>
        </w:numPr>
        <w:spacing w:after="0"/>
        <w:ind w:firstLineChars="0"/>
        <w:rPr>
          <w:rFonts w:ascii="Cambria" w:eastAsia="Cambria" w:hAnsi="Cambria" w:cs="Cambria"/>
          <w:sz w:val="20"/>
          <w:szCs w:val="20"/>
        </w:rPr>
      </w:pPr>
      <w:r w:rsidRPr="00FD016D">
        <w:rPr>
          <w:rFonts w:ascii="Cambria" w:eastAsia="Cambria" w:hAnsi="Cambria" w:cs="Cambria"/>
          <w:sz w:val="20"/>
          <w:szCs w:val="20"/>
        </w:rPr>
        <w:t xml:space="preserve">The universal cover group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 xml:space="preserve">3): </w:t>
      </w:r>
      <w:proofErr w:type="gramStart"/>
      <w:r w:rsidRPr="00FD016D">
        <w:rPr>
          <w:rFonts w:ascii="Cambria" w:eastAsia="Cambria" w:hAnsi="Cambria" w:cs="Cambria"/>
          <w:sz w:val="20"/>
          <w:szCs w:val="20"/>
        </w:rPr>
        <w:t>SU(</w:t>
      </w:r>
      <w:proofErr w:type="gramEnd"/>
      <w:r w:rsidRPr="00FD016D">
        <w:rPr>
          <w:rFonts w:ascii="Cambria" w:eastAsia="Cambria" w:hAnsi="Cambria" w:cs="Cambria"/>
          <w:sz w:val="20"/>
          <w:szCs w:val="20"/>
        </w:rPr>
        <w:t xml:space="preserve">2) is the universal covering space of </w:t>
      </w:r>
      <w:proofErr w:type="gramStart"/>
      <w:r w:rsidRPr="00FD016D">
        <w:rPr>
          <w:rFonts w:ascii="Cambria" w:eastAsia="Cambria" w:hAnsi="Cambria" w:cs="Cambria"/>
          <w:sz w:val="20"/>
          <w:szCs w:val="20"/>
        </w:rPr>
        <w:t>SO(</w:t>
      </w:r>
      <w:proofErr w:type="gramEnd"/>
      <w:r w:rsidRPr="00FD016D">
        <w:rPr>
          <w:rFonts w:ascii="Cambria" w:eastAsia="Cambria" w:hAnsi="Cambria" w:cs="Cambria"/>
          <w:sz w:val="20"/>
          <w:szCs w:val="20"/>
        </w:rPr>
        <w:t>3), and the covering map is a Lie group homomorphism, and the corresponding Lie algebra homomorphism between $\mathfrak{</w:t>
      </w:r>
      <w:proofErr w:type="spellStart"/>
      <w:r w:rsidRPr="00FD016D">
        <w:rPr>
          <w:rFonts w:ascii="Cambria" w:eastAsia="Cambria" w:hAnsi="Cambria" w:cs="Cambria"/>
          <w:sz w:val="20"/>
          <w:szCs w:val="20"/>
        </w:rPr>
        <w:t>su</w:t>
      </w:r>
      <w:proofErr w:type="spellEnd"/>
      <w:proofErr w:type="gramStart"/>
      <w:r w:rsidRPr="00FD016D">
        <w:rPr>
          <w:rFonts w:ascii="Cambria" w:eastAsia="Cambria" w:hAnsi="Cambria" w:cs="Cambria"/>
          <w:sz w:val="20"/>
          <w:szCs w:val="20"/>
        </w:rPr>
        <w:t>}(2)$</w:t>
      </w:r>
      <w:proofErr w:type="gramEnd"/>
      <w:r w:rsidRPr="00FD016D">
        <w:rPr>
          <w:rFonts w:ascii="Cambria" w:eastAsia="Cambria" w:hAnsi="Cambria" w:cs="Cambria"/>
          <w:sz w:val="20"/>
          <w:szCs w:val="20"/>
        </w:rPr>
        <w:t xml:space="preserve"> and $\mathfrak{so</w:t>
      </w:r>
      <w:proofErr w:type="gramStart"/>
      <w:r w:rsidRPr="00FD016D">
        <w:rPr>
          <w:rFonts w:ascii="Cambria" w:eastAsia="Cambria" w:hAnsi="Cambria" w:cs="Cambria"/>
          <w:sz w:val="20"/>
          <w:szCs w:val="20"/>
        </w:rPr>
        <w:t>}(3)$</w:t>
      </w:r>
      <w:proofErr w:type="gramEnd"/>
      <w:r w:rsidRPr="00FD016D">
        <w:rPr>
          <w:rFonts w:ascii="Cambria" w:eastAsia="Cambria" w:hAnsi="Cambria" w:cs="Cambria"/>
          <w:sz w:val="20"/>
          <w:szCs w:val="20"/>
        </w:rPr>
        <w:t xml:space="preserve"> is a Lie algebra isomorphism.</w:t>
      </w:r>
    </w:p>
    <w:p w14:paraId="0000002E" w14:textId="77777777" w:rsidR="001B73DB" w:rsidRPr="00FD016D" w:rsidRDefault="001B73DB">
      <w:pPr>
        <w:spacing w:after="0"/>
        <w:rPr>
          <w:rFonts w:ascii="Cambria" w:eastAsia="Cambria" w:hAnsi="Cambria" w:cs="Cambria"/>
          <w:sz w:val="20"/>
          <w:szCs w:val="20"/>
        </w:rPr>
      </w:pPr>
    </w:p>
    <w:p w14:paraId="0000002F" w14:textId="77777777" w:rsidR="001B73DB" w:rsidRDefault="00000000">
      <w:pPr>
        <w:spacing w:after="0" w:line="240" w:lineRule="auto"/>
        <w:rPr>
          <w:rFonts w:ascii="Cambria" w:eastAsia="Cambria" w:hAnsi="Cambria" w:cs="Cambria"/>
          <w:sz w:val="20"/>
          <w:szCs w:val="20"/>
        </w:rPr>
      </w:pPr>
      <w:r>
        <w:rPr>
          <w:rFonts w:ascii="Cambria" w:eastAsia="Cambria" w:hAnsi="Cambria" w:cs="Cambria"/>
          <w:b/>
          <w:sz w:val="20"/>
          <w:szCs w:val="20"/>
        </w:rPr>
        <w:t>Summer School on Algebraic Topology and Data Analysis</w:t>
      </w:r>
    </w:p>
    <w:p w14:paraId="0000003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2020 – Jul. 2020 </w:t>
      </w:r>
    </w:p>
    <w:p w14:paraId="00000031"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Ziqin</w:t>
      </w:r>
      <w:proofErr w:type="spellEnd"/>
      <w:r>
        <w:rPr>
          <w:rFonts w:ascii="Cambria" w:eastAsia="Cambria" w:hAnsi="Cambria" w:cs="Cambria"/>
          <w:sz w:val="20"/>
          <w:szCs w:val="20"/>
        </w:rPr>
        <w:t xml:space="preserve"> Feng, associate professor, Auburn University</w:t>
      </w:r>
    </w:p>
    <w:p w14:paraId="0000003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algebraic topology in the following three aspects:</w:t>
      </w:r>
    </w:p>
    <w:p w14:paraId="00000033"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1) Fundamental groups of curves and surfaces and universal covering spaces, together with the Van-Kampen theorem. </w:t>
      </w:r>
    </w:p>
    <w:p w14:paraId="00000034"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2)Simplicial complex and simplicial homology. </w:t>
      </w:r>
    </w:p>
    <w:p w14:paraId="0000003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3)Singular complex and singular homology, and the relation between </w:t>
      </w:r>
      <w:proofErr w:type="gramStart"/>
      <w:r>
        <w:rPr>
          <w:rFonts w:ascii="Cambria" w:eastAsia="Cambria" w:hAnsi="Cambria" w:cs="Cambria"/>
          <w:sz w:val="20"/>
          <w:szCs w:val="20"/>
        </w:rPr>
        <w:t>simplicial</w:t>
      </w:r>
      <w:proofErr w:type="gramEnd"/>
      <w:r>
        <w:rPr>
          <w:rFonts w:ascii="Cambria" w:eastAsia="Cambria" w:hAnsi="Cambria" w:cs="Cambria"/>
          <w:sz w:val="20"/>
          <w:szCs w:val="20"/>
        </w:rPr>
        <w:t xml:space="preserve"> and singular homology.</w:t>
      </w:r>
    </w:p>
    <w:p w14:paraId="00000036" w14:textId="77777777" w:rsidR="001B73DB" w:rsidRDefault="001B73DB">
      <w:pPr>
        <w:spacing w:after="0"/>
        <w:rPr>
          <w:rFonts w:ascii="Cambria" w:eastAsia="Cambria" w:hAnsi="Cambria" w:cs="Cambria"/>
          <w:sz w:val="20"/>
          <w:szCs w:val="20"/>
        </w:rPr>
      </w:pPr>
    </w:p>
    <w:p w14:paraId="00000037" w14:textId="77777777" w:rsidR="001B73DB" w:rsidRDefault="00000000">
      <w:pPr>
        <w:spacing w:after="0" w:line="240" w:lineRule="auto"/>
        <w:rPr>
          <w:rFonts w:ascii="Cambria" w:eastAsia="Cambria" w:hAnsi="Cambria" w:cs="Cambria"/>
          <w:b/>
          <w:sz w:val="20"/>
          <w:szCs w:val="20"/>
        </w:rPr>
      </w:pPr>
      <w:r>
        <w:rPr>
          <w:rFonts w:ascii="Cambria" w:eastAsia="Cambria" w:hAnsi="Cambria" w:cs="Cambria"/>
          <w:b/>
          <w:sz w:val="20"/>
          <w:szCs w:val="20"/>
        </w:rPr>
        <w:t>Seminars on Advanced Real Analysis</w:t>
      </w:r>
    </w:p>
    <w:p w14:paraId="00000038"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Jinan, China, Jan. 2020 – May. 2020</w:t>
      </w:r>
    </w:p>
    <w:p w14:paraId="0000003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Yunrui</w:t>
      </w:r>
      <w:proofErr w:type="spellEnd"/>
      <w:r>
        <w:rPr>
          <w:rFonts w:ascii="Cambria" w:eastAsia="Cambria" w:hAnsi="Cambria" w:cs="Cambria"/>
          <w:sz w:val="20"/>
          <w:szCs w:val="20"/>
        </w:rPr>
        <w:t xml:space="preserve"> Zheng, associate researcher, School of Mathematics of Shandong University</w:t>
      </w:r>
    </w:p>
    <w:p w14:paraId="0000003A"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Studied real analysis in the following three aspects:</w:t>
      </w:r>
    </w:p>
    <w:p w14:paraId="0000003B"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Establishment of σ-algebra and the measure on σ-algebra, the Borel measure on the straight line $\mathbb{R}$, and the Lebesgue-Stieltjes measure. </w:t>
      </w:r>
    </w:p>
    <w:p w14:paraId="0000003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2) Establishment of integrals of measurable functions from the measurement space and the relationship between the Lebesgue and Riemann integrals.</w:t>
      </w:r>
    </w:p>
    <w:p w14:paraId="0000003D"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3) Signed measure together with complex measure, Lebesgue-Radon-Nikodym theorem to establish the differentiation on the Euclidean space.</w:t>
      </w:r>
    </w:p>
    <w:p w14:paraId="0000003E" w14:textId="77777777" w:rsidR="001B73DB" w:rsidRDefault="001B73DB">
      <w:pPr>
        <w:pBdr>
          <w:top w:val="nil"/>
          <w:left w:val="nil"/>
          <w:bottom w:val="nil"/>
          <w:right w:val="nil"/>
          <w:between w:val="nil"/>
        </w:pBdr>
        <w:spacing w:after="0" w:line="240" w:lineRule="auto"/>
        <w:rPr>
          <w:rFonts w:ascii="Cambria" w:eastAsia="Cambria" w:hAnsi="Cambria" w:cs="Cambria"/>
          <w:sz w:val="20"/>
          <w:szCs w:val="20"/>
        </w:rPr>
      </w:pPr>
    </w:p>
    <w:p w14:paraId="02E3FFC0" w14:textId="79A4F747" w:rsidR="000E060F" w:rsidRDefault="00000000">
      <w:pPr>
        <w:pBdr>
          <w:top w:val="nil"/>
          <w:left w:val="nil"/>
          <w:bottom w:val="nil"/>
          <w:right w:val="nil"/>
          <w:between w:val="nil"/>
        </w:pBdr>
        <w:spacing w:after="0" w:line="240" w:lineRule="auto"/>
        <w:rPr>
          <w:rFonts w:ascii="Cambria" w:hAnsi="Cambria" w:cs="Cambria"/>
          <w:b/>
          <w:sz w:val="20"/>
          <w:szCs w:val="20"/>
          <w:u w:val="single"/>
        </w:rPr>
      </w:pPr>
      <w:r>
        <w:rPr>
          <w:rFonts w:ascii="Cambria" w:eastAsia="Cambria" w:hAnsi="Cambria" w:cs="Cambria"/>
          <w:b/>
          <w:sz w:val="20"/>
          <w:szCs w:val="20"/>
          <w:u w:val="single"/>
        </w:rPr>
        <w:t>HONORS AND AWARDS</w:t>
      </w:r>
    </w:p>
    <w:p w14:paraId="0904C399" w14:textId="5B1C15E5" w:rsidR="000E060F" w:rsidRPr="000E060F" w:rsidRDefault="000E060F" w:rsidP="000E060F">
      <w:pPr>
        <w:spacing w:after="0"/>
        <w:rPr>
          <w:rFonts w:ascii="Cambria" w:eastAsia="Cambria" w:hAnsi="Cambria" w:cs="Cambria"/>
          <w:sz w:val="20"/>
          <w:szCs w:val="20"/>
        </w:rPr>
      </w:pPr>
      <w:r w:rsidRPr="000E060F">
        <w:rPr>
          <w:rFonts w:ascii="Cambria" w:eastAsia="Cambria" w:hAnsi="Cambria" w:cs="Cambria" w:hint="eastAsia"/>
          <w:sz w:val="20"/>
          <w:szCs w:val="20"/>
        </w:rPr>
        <w:t>Jul. 2024</w:t>
      </w:r>
    </w:p>
    <w:p w14:paraId="6B25E051" w14:textId="6BB22365" w:rsidR="000E060F" w:rsidRPr="000E060F" w:rsidRDefault="000E060F" w:rsidP="000E060F">
      <w:pPr>
        <w:spacing w:after="0"/>
        <w:rPr>
          <w:rFonts w:ascii="Cambria" w:hAnsi="Cambria" w:cs="Cambria"/>
          <w:sz w:val="20"/>
          <w:szCs w:val="20"/>
        </w:rPr>
      </w:pPr>
      <w:hyperlink r:id="rId11" w:history="1">
        <w:r w:rsidRPr="005B794C">
          <w:rPr>
            <w:rStyle w:val="ab"/>
            <w:rFonts w:ascii="Cambria" w:eastAsia="Cambria" w:hAnsi="Cambria" w:cs="Cambria" w:hint="eastAsia"/>
            <w:sz w:val="20"/>
            <w:szCs w:val="20"/>
          </w:rPr>
          <w:t xml:space="preserve">Certificate for </w:t>
        </w:r>
        <w:r w:rsidRPr="005B794C">
          <w:rPr>
            <w:rStyle w:val="ab"/>
            <w:rFonts w:ascii="Cambria" w:hAnsi="Cambria" w:cs="Cambria" w:hint="eastAsia"/>
            <w:sz w:val="20"/>
            <w:szCs w:val="20"/>
          </w:rPr>
          <w:t xml:space="preserve">Summer School </w:t>
        </w:r>
        <w:r w:rsidRPr="005B794C">
          <w:rPr>
            <w:rStyle w:val="ab"/>
            <w:rFonts w:ascii="Cambria" w:hAnsi="Cambria" w:cs="Cambria"/>
            <w:sz w:val="20"/>
            <w:szCs w:val="20"/>
          </w:rPr>
          <w:t>on Applied Mathematics</w:t>
        </w:r>
        <w:r w:rsidR="00DC464A" w:rsidRPr="005B794C">
          <w:rPr>
            <w:rStyle w:val="ab"/>
            <w:rFonts w:ascii="Cambria" w:hAnsi="Cambria" w:cs="Cambria" w:hint="eastAsia"/>
            <w:sz w:val="20"/>
            <w:szCs w:val="20"/>
          </w:rPr>
          <w:t>,</w:t>
        </w:r>
        <w:r w:rsidRPr="005B794C">
          <w:rPr>
            <w:rStyle w:val="ab"/>
            <w:rFonts w:ascii="Cambria" w:hAnsi="Cambria" w:cs="Cambria"/>
            <w:sz w:val="20"/>
            <w:szCs w:val="20"/>
          </w:rPr>
          <w:t xml:space="preserve"> Peking University</w:t>
        </w:r>
        <w:r w:rsidR="00DC464A" w:rsidRPr="005B794C">
          <w:rPr>
            <w:rStyle w:val="ab"/>
            <w:rFonts w:ascii="Cambria" w:hAnsi="Cambria" w:cs="Cambria" w:hint="eastAsia"/>
            <w:sz w:val="20"/>
            <w:szCs w:val="20"/>
          </w:rPr>
          <w:t xml:space="preserve">, </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Beijing, China</w:t>
      </w:r>
    </w:p>
    <w:p w14:paraId="65021EB3" w14:textId="77777777" w:rsidR="000E060F" w:rsidRPr="000E060F" w:rsidRDefault="000E060F">
      <w:pPr>
        <w:pBdr>
          <w:top w:val="nil"/>
          <w:left w:val="nil"/>
          <w:bottom w:val="nil"/>
          <w:right w:val="nil"/>
          <w:between w:val="nil"/>
        </w:pBdr>
        <w:spacing w:after="0" w:line="240" w:lineRule="auto"/>
        <w:rPr>
          <w:rFonts w:ascii="Cambria" w:hAnsi="Cambria" w:cs="Cambria"/>
          <w:b/>
          <w:sz w:val="20"/>
          <w:szCs w:val="20"/>
          <w:u w:val="single"/>
        </w:rPr>
      </w:pPr>
    </w:p>
    <w:p w14:paraId="6365F4AA" w14:textId="77777777" w:rsidR="000E060F" w:rsidRDefault="000E060F" w:rsidP="000E060F">
      <w:pPr>
        <w:spacing w:after="0"/>
        <w:rPr>
          <w:rFonts w:ascii="Cambria" w:eastAsia="Cambria" w:hAnsi="Cambria" w:cs="Cambria"/>
          <w:sz w:val="20"/>
          <w:szCs w:val="20"/>
        </w:rPr>
      </w:pPr>
      <w:r>
        <w:rPr>
          <w:rFonts w:ascii="Cambria" w:eastAsia="Cambria" w:hAnsi="Cambria" w:cs="Cambria"/>
          <w:sz w:val="20"/>
          <w:szCs w:val="20"/>
        </w:rPr>
        <w:t>Aug. 2021</w:t>
      </w:r>
    </w:p>
    <w:p w14:paraId="59681185" w14:textId="201134B6" w:rsidR="000E060F" w:rsidRDefault="000E060F" w:rsidP="000E060F">
      <w:pPr>
        <w:spacing w:after="0"/>
        <w:rPr>
          <w:rFonts w:ascii="Cambria" w:eastAsia="Cambria" w:hAnsi="Cambria" w:cs="Cambria"/>
          <w:sz w:val="20"/>
          <w:szCs w:val="20"/>
        </w:rPr>
      </w:pPr>
      <w:hyperlink r:id="rId12" w:history="1">
        <w:r w:rsidRPr="005B794C">
          <w:rPr>
            <w:rStyle w:val="ab"/>
            <w:rFonts w:ascii="Cambria" w:eastAsia="Cambria" w:hAnsi="Cambria" w:cs="Cambria"/>
            <w:sz w:val="20"/>
            <w:szCs w:val="20"/>
          </w:rPr>
          <w:t>Certificate for Summer Research Program in Hong Kong University of Science and Technology</w:t>
        </w:r>
      </w:hyperlink>
      <w:r>
        <w:rPr>
          <w:rFonts w:ascii="Cambria" w:eastAsia="Cambria" w:hAnsi="Cambria" w:cs="Cambria"/>
          <w:sz w:val="20"/>
          <w:szCs w:val="20"/>
        </w:rPr>
        <w:t xml:space="preserve"> (Awarded by the successful completion of the Online Summer Research Program organized by Hong Kong University of Science and Technology in the 2021 summer)</w:t>
      </w:r>
    </w:p>
    <w:p w14:paraId="256D0BAF" w14:textId="77777777" w:rsidR="000E060F" w:rsidRPr="000E060F" w:rsidRDefault="000E060F" w:rsidP="000E060F">
      <w:pPr>
        <w:pBdr>
          <w:top w:val="nil"/>
          <w:left w:val="nil"/>
          <w:bottom w:val="nil"/>
          <w:right w:val="nil"/>
          <w:between w:val="nil"/>
        </w:pBdr>
        <w:spacing w:after="0" w:line="240" w:lineRule="auto"/>
        <w:rPr>
          <w:rFonts w:ascii="Cambria" w:hAnsi="Cambria" w:cs="Cambria"/>
          <w:sz w:val="20"/>
          <w:szCs w:val="20"/>
        </w:rPr>
      </w:pPr>
    </w:p>
    <w:p w14:paraId="00000040"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Jul. 2022</w:t>
      </w:r>
    </w:p>
    <w:p w14:paraId="00000041" w14:textId="2832F463" w:rsidR="001B73DB" w:rsidRPr="00DC464A" w:rsidRDefault="005B794C">
      <w:pPr>
        <w:spacing w:after="0"/>
        <w:rPr>
          <w:rFonts w:ascii="Cambria" w:hAnsi="Cambria" w:cs="Cambria"/>
          <w:sz w:val="20"/>
          <w:szCs w:val="20"/>
        </w:rPr>
      </w:pPr>
      <w:hyperlink r:id="rId13" w:history="1">
        <w:r w:rsidRPr="005B794C">
          <w:rPr>
            <w:rStyle w:val="ab"/>
            <w:rFonts w:ascii="Cambria" w:eastAsia="Cambria" w:hAnsi="Cambria" w:cs="Cambria"/>
            <w:sz w:val="20"/>
            <w:szCs w:val="20"/>
          </w:rPr>
          <w:t xml:space="preserve">Outstanding Undergraduate Thesis </w:t>
        </w:r>
        <w:r w:rsidR="00DC464A" w:rsidRPr="005B794C">
          <w:rPr>
            <w:rStyle w:val="ab"/>
            <w:rFonts w:ascii="Cambria" w:hAnsi="Cambria" w:cs="Cambria" w:hint="eastAsia"/>
            <w:sz w:val="20"/>
            <w:szCs w:val="20"/>
          </w:rPr>
          <w:t>of Shandong University</w:t>
        </w:r>
        <w:r w:rsidRPr="005B794C">
          <w:rPr>
            <w:rStyle w:val="ab"/>
            <w:rFonts w:ascii="Cambria" w:eastAsia="Cambria" w:hAnsi="Cambria" w:cs="Cambria"/>
            <w:sz w:val="20"/>
            <w:szCs w:val="20"/>
          </w:rPr>
          <w:t xml:space="preserve">, </w:t>
        </w:r>
        <w:r w:rsidR="00DC464A" w:rsidRPr="005B794C">
          <w:rPr>
            <w:rStyle w:val="ab"/>
            <w:rFonts w:ascii="Cambria" w:hAnsi="Cambria" w:cs="Cambria" w:hint="eastAsia"/>
            <w:sz w:val="20"/>
            <w:szCs w:val="20"/>
          </w:rPr>
          <w:t>Shandong University,</w:t>
        </w:r>
      </w:hyperlink>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hint="eastAsia"/>
          <w:sz w:val="20"/>
          <w:szCs w:val="20"/>
        </w:rPr>
        <w:t>Jinan</w:t>
      </w:r>
      <w:r>
        <w:rPr>
          <w:rFonts w:ascii="Cambria" w:eastAsia="Cambria" w:hAnsi="Cambria" w:cs="Cambria"/>
          <w:sz w:val="20"/>
          <w:szCs w:val="20"/>
        </w:rPr>
        <w:t xml:space="preserve">, China </w:t>
      </w:r>
    </w:p>
    <w:p w14:paraId="00000042" w14:textId="77777777" w:rsidR="001B73DB" w:rsidRDefault="001B73DB">
      <w:pPr>
        <w:spacing w:after="0"/>
        <w:rPr>
          <w:rFonts w:ascii="Cambria" w:eastAsia="Cambria" w:hAnsi="Cambria" w:cs="Cambria"/>
          <w:sz w:val="20"/>
          <w:szCs w:val="20"/>
        </w:rPr>
      </w:pPr>
    </w:p>
    <w:p w14:paraId="00000043"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4" w14:textId="2BA303B5"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5" w14:textId="77777777" w:rsidR="001B73DB" w:rsidRDefault="001B73DB">
      <w:pPr>
        <w:spacing w:after="0"/>
        <w:rPr>
          <w:rFonts w:ascii="Cambria" w:eastAsia="Cambria" w:hAnsi="Cambria" w:cs="Cambria"/>
          <w:sz w:val="20"/>
          <w:szCs w:val="20"/>
        </w:rPr>
      </w:pPr>
    </w:p>
    <w:p w14:paraId="00000046"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47" w14:textId="56FF4B4F"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First-class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8" w14:textId="77777777" w:rsidR="001B73DB" w:rsidRDefault="001B73DB">
      <w:pPr>
        <w:spacing w:after="0"/>
        <w:rPr>
          <w:rFonts w:ascii="Cambria" w:eastAsia="Cambria" w:hAnsi="Cambria" w:cs="Cambria"/>
          <w:sz w:val="20"/>
          <w:szCs w:val="20"/>
        </w:rPr>
      </w:pPr>
    </w:p>
    <w:p w14:paraId="00000049"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4A" w14:textId="05EB3E58"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Third-class academic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B" w14:textId="77777777" w:rsidR="001B73DB" w:rsidRDefault="001B73DB">
      <w:pPr>
        <w:spacing w:after="0"/>
        <w:rPr>
          <w:rFonts w:ascii="Cambria" w:eastAsia="Cambria" w:hAnsi="Cambria" w:cs="Cambria"/>
          <w:sz w:val="20"/>
          <w:szCs w:val="20"/>
        </w:rPr>
      </w:pPr>
    </w:p>
    <w:p w14:paraId="0000004C"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lastRenderedPageBreak/>
        <w:t>Sep. 2021</w:t>
      </w:r>
    </w:p>
    <w:p w14:paraId="0000004D" w14:textId="53A95B84"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4E" w14:textId="77777777" w:rsidR="001B73DB" w:rsidRDefault="001B73DB">
      <w:pPr>
        <w:spacing w:after="0"/>
        <w:rPr>
          <w:rFonts w:ascii="Cambria" w:eastAsia="Cambria" w:hAnsi="Cambria" w:cs="Cambria"/>
          <w:sz w:val="20"/>
          <w:szCs w:val="20"/>
        </w:rPr>
      </w:pPr>
    </w:p>
    <w:p w14:paraId="0000004F"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0" w14:textId="5955ABE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1" w14:textId="77777777" w:rsidR="001B73DB" w:rsidRDefault="001B73DB">
      <w:pPr>
        <w:spacing w:after="0"/>
        <w:rPr>
          <w:rFonts w:ascii="Cambria" w:eastAsia="Cambria" w:hAnsi="Cambria" w:cs="Cambria"/>
          <w:sz w:val="20"/>
          <w:szCs w:val="20"/>
        </w:rPr>
      </w:pPr>
    </w:p>
    <w:p w14:paraId="00000052"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53" w14:textId="6B0DB667" w:rsidR="001B73DB" w:rsidRDefault="00000000">
      <w:pPr>
        <w:spacing w:after="0"/>
        <w:rPr>
          <w:rFonts w:ascii="Cambria" w:eastAsia="Cambria" w:hAnsi="Cambria" w:cs="Cambria"/>
          <w:sz w:val="20"/>
          <w:szCs w:val="20"/>
        </w:rPr>
      </w:pPr>
      <w:r>
        <w:rPr>
          <w:rFonts w:ascii="Cambria" w:eastAsia="Cambria" w:hAnsi="Cambria" w:cs="Cambria"/>
          <w:sz w:val="20"/>
          <w:szCs w:val="20"/>
        </w:rPr>
        <w:t xml:space="preserve">National Encouragement Scholarship,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4" w14:textId="77777777" w:rsidR="001B73DB" w:rsidRDefault="001B73DB">
      <w:pPr>
        <w:spacing w:after="0"/>
        <w:rPr>
          <w:rFonts w:ascii="Cambria" w:eastAsia="Cambria" w:hAnsi="Cambria" w:cs="Cambria"/>
          <w:sz w:val="20"/>
          <w:szCs w:val="20"/>
        </w:rPr>
      </w:pPr>
    </w:p>
    <w:p w14:paraId="00000055" w14:textId="77777777" w:rsidR="001B73DB"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A" w14:textId="31FE02C1" w:rsidR="001B73DB" w:rsidRPr="000E060F" w:rsidRDefault="00000000" w:rsidP="000E060F">
      <w:pPr>
        <w:spacing w:after="0"/>
        <w:rPr>
          <w:rFonts w:ascii="Cambria" w:hAnsi="Cambria" w:cs="Cambria"/>
          <w:sz w:val="20"/>
          <w:szCs w:val="20"/>
        </w:rPr>
      </w:pPr>
      <w:r>
        <w:rPr>
          <w:rFonts w:ascii="Cambria" w:eastAsia="Cambria" w:hAnsi="Cambria" w:cs="Cambria"/>
          <w:sz w:val="20"/>
          <w:szCs w:val="20"/>
        </w:rPr>
        <w:t xml:space="preserve">Merit Student, Shandong University, </w:t>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sidR="00DC464A">
        <w:rPr>
          <w:rFonts w:ascii="Cambria" w:hAnsi="Cambria" w:cs="Cambria"/>
          <w:sz w:val="20"/>
          <w:szCs w:val="20"/>
        </w:rPr>
        <w:tab/>
      </w:r>
      <w:r>
        <w:rPr>
          <w:rFonts w:ascii="Cambria" w:eastAsia="Cambria" w:hAnsi="Cambria" w:cs="Cambria"/>
          <w:sz w:val="20"/>
          <w:szCs w:val="20"/>
        </w:rPr>
        <w:t>Jinan, China</w:t>
      </w:r>
    </w:p>
    <w:p w14:paraId="0000005B" w14:textId="77777777" w:rsidR="001B73DB" w:rsidRDefault="001B73DB">
      <w:pPr>
        <w:pBdr>
          <w:top w:val="nil"/>
          <w:left w:val="nil"/>
          <w:bottom w:val="nil"/>
          <w:right w:val="nil"/>
          <w:between w:val="nil"/>
        </w:pBdr>
        <w:spacing w:after="0" w:line="240" w:lineRule="auto"/>
        <w:rPr>
          <w:rFonts w:ascii="Cambria" w:eastAsia="Cambria" w:hAnsi="Cambria" w:cs="Cambria"/>
          <w:sz w:val="20"/>
          <w:szCs w:val="20"/>
        </w:rPr>
      </w:pPr>
    </w:p>
    <w:p w14:paraId="0000005C" w14:textId="77777777" w:rsidR="001B73DB" w:rsidRDefault="00000000">
      <w:pPr>
        <w:spacing w:after="0" w:line="240" w:lineRule="auto"/>
        <w:rPr>
          <w:rFonts w:ascii="Cambria" w:eastAsia="Cambria" w:hAnsi="Cambria" w:cs="Cambria"/>
          <w:b/>
          <w:sz w:val="20"/>
          <w:szCs w:val="20"/>
          <w:u w:val="single"/>
        </w:rPr>
      </w:pPr>
      <w:r>
        <w:rPr>
          <w:rFonts w:ascii="Cambria" w:eastAsia="Cambria" w:hAnsi="Cambria" w:cs="Cambria"/>
          <w:b/>
          <w:sz w:val="20"/>
          <w:szCs w:val="20"/>
          <w:u w:val="single"/>
        </w:rPr>
        <w:t>SKILLS</w:t>
      </w:r>
    </w:p>
    <w:p w14:paraId="0000005E" w14:textId="77777777" w:rsidR="001B73DB" w:rsidRDefault="00000000" w:rsidP="00A6351F">
      <w:pPr>
        <w:spacing w:after="0"/>
        <w:rPr>
          <w:rFonts w:ascii="Cambria" w:eastAsia="Cambria" w:hAnsi="Cambria" w:cs="Cambria"/>
          <w:sz w:val="20"/>
          <w:szCs w:val="20"/>
        </w:rPr>
      </w:pPr>
      <w:r>
        <w:rPr>
          <w:rFonts w:ascii="Cambria" w:eastAsia="Cambria" w:hAnsi="Cambria" w:cs="Cambria"/>
          <w:sz w:val="20"/>
          <w:szCs w:val="20"/>
        </w:rPr>
        <w:t>Programming: MATLAB, LaTeX</w:t>
      </w:r>
    </w:p>
    <w:sectPr w:rsidR="001B73DB">
      <w:headerReference w:type="default" r:id="rId14"/>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9FF20" w14:textId="77777777" w:rsidR="00DD1426" w:rsidRDefault="00DD1426">
      <w:pPr>
        <w:spacing w:after="0" w:line="240" w:lineRule="auto"/>
      </w:pPr>
      <w:r>
        <w:separator/>
      </w:r>
    </w:p>
  </w:endnote>
  <w:endnote w:type="continuationSeparator" w:id="0">
    <w:p w14:paraId="273442F3" w14:textId="77777777" w:rsidR="00DD1426" w:rsidRDefault="00DD1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5F4B373-08ED-4B57-BFDB-598BC50E407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5BC44D7-8340-41EC-8798-DF9DFD65AA6D}"/>
    <w:embedBold r:id="rId3" w:fontKey="{199DE01C-89B8-48F0-B351-5700792CA75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D7AC29DB-73A8-47DC-AAAC-7EE435CE20DB}"/>
    <w:embedItalic r:id="rId5" w:fontKey="{B6A4CE73-4910-4405-BAE9-8C3E9051A429}"/>
  </w:font>
  <w:font w:name="Cambria">
    <w:panose1 w:val="02040503050406030204"/>
    <w:charset w:val="00"/>
    <w:family w:val="roman"/>
    <w:pitch w:val="variable"/>
    <w:sig w:usb0="E00006FF" w:usb1="420024FF" w:usb2="02000000" w:usb3="00000000" w:csb0="0000019F" w:csb1="00000000"/>
    <w:embedRegular r:id="rId6" w:fontKey="{7DB3E8CC-8A09-4FA4-B056-69E647FC40C6}"/>
    <w:embedBold r:id="rId7" w:fontKey="{4AAA139D-EC71-4079-9DAA-62B994F41F09}"/>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F739F" w14:textId="77777777" w:rsidR="00DD1426" w:rsidRDefault="00DD1426">
      <w:pPr>
        <w:spacing w:after="0" w:line="240" w:lineRule="auto"/>
      </w:pPr>
      <w:r>
        <w:separator/>
      </w:r>
    </w:p>
  </w:footnote>
  <w:footnote w:type="continuationSeparator" w:id="0">
    <w:p w14:paraId="49E60040" w14:textId="77777777" w:rsidR="00DD1426" w:rsidRDefault="00DD1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F" w14:textId="77777777" w:rsidR="001B73DB" w:rsidRDefault="00000000">
    <w:pPr>
      <w:spacing w:after="0" w:line="240" w:lineRule="auto"/>
      <w:jc w:val="center"/>
      <w:rPr>
        <w:rFonts w:ascii="Cambria" w:eastAsia="Cambria" w:hAnsi="Cambria" w:cs="Cambria"/>
        <w:b/>
        <w:sz w:val="32"/>
        <w:szCs w:val="32"/>
      </w:rPr>
    </w:pPr>
    <w:r>
      <w:rPr>
        <w:rFonts w:ascii="Cambria" w:eastAsia="Cambria" w:hAnsi="Cambria" w:cs="Cambria"/>
        <w:b/>
        <w:sz w:val="32"/>
        <w:szCs w:val="32"/>
      </w:rPr>
      <w:t>Shuo Wang</w:t>
    </w:r>
  </w:p>
  <w:p w14:paraId="00000060" w14:textId="77777777" w:rsidR="001B73DB" w:rsidRDefault="001B73DB">
    <w:pPr>
      <w:spacing w:after="0" w:line="240" w:lineRule="auto"/>
      <w:jc w:val="center"/>
      <w:rPr>
        <w:rFonts w:ascii="Cambria" w:eastAsia="Cambria" w:hAnsi="Cambria" w:cs="Cambria"/>
        <w:sz w:val="21"/>
        <w:szCs w:val="21"/>
      </w:rPr>
    </w:pPr>
    <w:hyperlink r:id="rId1">
      <w:r>
        <w:rPr>
          <w:rFonts w:ascii="Cambria" w:eastAsia="Cambria" w:hAnsi="Cambria" w:cs="Cambria"/>
          <w:sz w:val="21"/>
          <w:szCs w:val="21"/>
          <w:u w:val="single"/>
        </w:rPr>
        <w:t>https://louis-shuo-wang.github.io/</w:t>
      </w:r>
    </w:hyperlink>
    <w:r>
      <w:rPr>
        <w:rFonts w:ascii="Cambria" w:eastAsia="Cambria" w:hAnsi="Cambria" w:cs="Cambria"/>
        <w:sz w:val="21"/>
        <w:szCs w:val="21"/>
      </w:rPr>
      <w:t>, E-mail: surwing912@gmail.com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66B17"/>
    <w:multiLevelType w:val="multilevel"/>
    <w:tmpl w:val="5E84793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40641D3"/>
    <w:multiLevelType w:val="hybridMultilevel"/>
    <w:tmpl w:val="0E204F5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7201447"/>
    <w:multiLevelType w:val="multilevel"/>
    <w:tmpl w:val="1B3C42F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C077385"/>
    <w:multiLevelType w:val="multilevel"/>
    <w:tmpl w:val="1A347E0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4" w15:restartNumberingAfterBreak="0">
    <w:nsid w:val="5C2C535D"/>
    <w:multiLevelType w:val="multilevel"/>
    <w:tmpl w:val="DAB26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7803E8"/>
    <w:multiLevelType w:val="hybridMultilevel"/>
    <w:tmpl w:val="3432EB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0328D9"/>
    <w:multiLevelType w:val="hybridMultilevel"/>
    <w:tmpl w:val="9D484D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786109">
    <w:abstractNumId w:val="2"/>
  </w:num>
  <w:num w:numId="2" w16cid:durableId="1379860496">
    <w:abstractNumId w:val="0"/>
  </w:num>
  <w:num w:numId="3" w16cid:durableId="1766808028">
    <w:abstractNumId w:val="3"/>
  </w:num>
  <w:num w:numId="4" w16cid:durableId="450327026">
    <w:abstractNumId w:val="4"/>
  </w:num>
  <w:num w:numId="5" w16cid:durableId="1689481249">
    <w:abstractNumId w:val="6"/>
  </w:num>
  <w:num w:numId="6" w16cid:durableId="948777323">
    <w:abstractNumId w:val="1"/>
  </w:num>
  <w:num w:numId="7" w16cid:durableId="3001190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DB"/>
    <w:rsid w:val="00056030"/>
    <w:rsid w:val="000C71C5"/>
    <w:rsid w:val="000E060F"/>
    <w:rsid w:val="001B73DB"/>
    <w:rsid w:val="00244FF7"/>
    <w:rsid w:val="00350711"/>
    <w:rsid w:val="00385786"/>
    <w:rsid w:val="0049506C"/>
    <w:rsid w:val="004E3780"/>
    <w:rsid w:val="005B794C"/>
    <w:rsid w:val="005E5195"/>
    <w:rsid w:val="006F3D92"/>
    <w:rsid w:val="008B0B56"/>
    <w:rsid w:val="009F696B"/>
    <w:rsid w:val="00A44A90"/>
    <w:rsid w:val="00A61218"/>
    <w:rsid w:val="00A6351F"/>
    <w:rsid w:val="00B52EF0"/>
    <w:rsid w:val="00B55EA3"/>
    <w:rsid w:val="00BD18D7"/>
    <w:rsid w:val="00D2042D"/>
    <w:rsid w:val="00D6128F"/>
    <w:rsid w:val="00DC464A"/>
    <w:rsid w:val="00DD1426"/>
    <w:rsid w:val="00FD0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35AE5"/>
  <w15:docId w15:val="{C5275DE0-8156-4A70-972B-41133987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u w:color="00000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unhideWhenUsed/>
    <w:qFormat/>
    <w:pPr>
      <w:spacing w:after="0" w:line="240" w:lineRule="auto"/>
    </w:pPr>
    <w:rPr>
      <w:rFonts w:ascii="Times New Roman" w:hAnsi="Times New Roman" w:cs="Times New Roman"/>
      <w:sz w:val="26"/>
      <w:szCs w:val="26"/>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b">
    <w:name w:val="Hyperlink"/>
    <w:rPr>
      <w:u w:val="single"/>
    </w:rPr>
  </w:style>
  <w:style w:type="paragraph" w:customStyle="1" w:styleId="ac">
    <w:name w:val="页眉与页脚"/>
    <w:qFormat/>
    <w:pPr>
      <w:tabs>
        <w:tab w:val="right" w:pos="9020"/>
      </w:tabs>
    </w:pPr>
    <w:rPr>
      <w:rFonts w:ascii="Helvetica Neue" w:eastAsia="Helvetica Neue" w:hAnsi="Helvetica Neue" w:cs="Helvetica Neue"/>
      <w:color w:val="000000"/>
      <w:sz w:val="24"/>
      <w:szCs w:val="24"/>
    </w:rPr>
  </w:style>
  <w:style w:type="paragraph" w:customStyle="1" w:styleId="10">
    <w:name w:val="列表段落1"/>
    <w:qFormat/>
    <w:pPr>
      <w:ind w:left="720"/>
    </w:pPr>
    <w:rPr>
      <w:rFonts w:cs="Arial Unicode MS"/>
      <w:color w:val="000000"/>
      <w:u w:color="000000"/>
    </w:rPr>
  </w:style>
  <w:style w:type="character" w:customStyle="1" w:styleId="a5">
    <w:name w:val="批注框文本 字符"/>
    <w:basedOn w:val="a0"/>
    <w:link w:val="a4"/>
    <w:uiPriority w:val="99"/>
    <w:semiHidden/>
    <w:qFormat/>
    <w:rPr>
      <w:color w:val="000000"/>
      <w:sz w:val="26"/>
      <w:szCs w:val="26"/>
      <w:u w:color="000000"/>
    </w:rPr>
  </w:style>
  <w:style w:type="character" w:customStyle="1" w:styleId="a9">
    <w:name w:val="页眉 字符"/>
    <w:basedOn w:val="a0"/>
    <w:link w:val="a8"/>
    <w:uiPriority w:val="99"/>
    <w:qFormat/>
    <w:rPr>
      <w:rFonts w:ascii="Calibri" w:hAnsi="Calibri" w:cs="Arial Unicode MS"/>
      <w:color w:val="000000"/>
      <w:sz w:val="18"/>
      <w:szCs w:val="18"/>
      <w:u w:color="000000"/>
    </w:rPr>
  </w:style>
  <w:style w:type="character" w:customStyle="1" w:styleId="a7">
    <w:name w:val="页脚 字符"/>
    <w:basedOn w:val="a0"/>
    <w:link w:val="a6"/>
    <w:uiPriority w:val="99"/>
    <w:qFormat/>
    <w:rPr>
      <w:rFonts w:ascii="Calibri" w:hAnsi="Calibri" w:cs="Arial Unicode MS"/>
      <w:color w:val="000000"/>
      <w:sz w:val="18"/>
      <w:szCs w:val="18"/>
      <w:u w:color="000000"/>
    </w:rPr>
  </w:style>
  <w:style w:type="character" w:customStyle="1" w:styleId="30">
    <w:name w:val="标题 3 字符"/>
    <w:basedOn w:val="a0"/>
    <w:link w:val="3"/>
    <w:uiPriority w:val="9"/>
    <w:qFormat/>
    <w:rPr>
      <w:rFonts w:eastAsia="Times New Roman"/>
      <w:b/>
      <w:bCs/>
      <w:sz w:val="27"/>
      <w:szCs w:val="27"/>
    </w:rPr>
  </w:style>
  <w:style w:type="character" w:customStyle="1" w:styleId="gd">
    <w:name w:val="gd"/>
    <w:basedOn w:val="a0"/>
    <w:qFormat/>
  </w:style>
  <w:style w:type="paragraph" w:styleId="ad">
    <w:name w:val="List Paragraph"/>
    <w:basedOn w:val="a"/>
    <w:uiPriority w:val="99"/>
    <w:rsid w:val="008F0046"/>
    <w:pPr>
      <w:ind w:firstLineChars="200" w:firstLine="420"/>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B05CE6"/>
    <w:rPr>
      <w:color w:val="605E5C"/>
      <w:shd w:val="clear" w:color="auto" w:fill="E1DFDD"/>
    </w:rPr>
  </w:style>
  <w:style w:type="character" w:styleId="af0">
    <w:name w:val="FollowedHyperlink"/>
    <w:basedOn w:val="a0"/>
    <w:uiPriority w:val="99"/>
    <w:semiHidden/>
    <w:unhideWhenUsed/>
    <w:rsid w:val="00853640"/>
    <w:rPr>
      <w:color w:val="FF00FF" w:themeColor="followedHyperlink"/>
      <w:u w:val="single"/>
    </w:rPr>
  </w:style>
  <w:style w:type="paragraph" w:styleId="af1">
    <w:name w:val="Date"/>
    <w:basedOn w:val="a"/>
    <w:next w:val="a"/>
    <w:link w:val="af2"/>
    <w:uiPriority w:val="99"/>
    <w:semiHidden/>
    <w:unhideWhenUsed/>
    <w:rsid w:val="000E060F"/>
    <w:pPr>
      <w:ind w:leftChars="2500" w:left="100"/>
    </w:pPr>
  </w:style>
  <w:style w:type="character" w:customStyle="1" w:styleId="af2">
    <w:name w:val="日期 字符"/>
    <w:basedOn w:val="a0"/>
    <w:link w:val="af1"/>
    <w:uiPriority w:val="99"/>
    <w:semiHidden/>
    <w:rsid w:val="000E060F"/>
    <w:rPr>
      <w:rFonts w:cs="Arial Unicode MS"/>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alyHfKVvMhp6LMGm2fCgknDVlddwJdmT/view?usp=drive_link" TargetMode="External"/><Relationship Id="rId13" Type="http://schemas.openxmlformats.org/officeDocument/2006/relationships/hyperlink" Target="https://drive.google.com/file/d/1D0pJfx11NGBHFcgslDWyaQ2VwcJPoqBj/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file/d/1jzg2hhD2wNXR0f3kKssnBLpXFFtPhxPU/view?usp=drive_lin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wmoZrBe9GEvWnQUQuhBvESxf9lH_QTHC/view?usp=drive_lin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vents.polyu.edu.hk/polyusjtu/home" TargetMode="External"/><Relationship Id="rId4" Type="http://schemas.openxmlformats.org/officeDocument/2006/relationships/settings" Target="settings.xml"/><Relationship Id="rId9" Type="http://schemas.openxmlformats.org/officeDocument/2006/relationships/hyperlink" Target="https://www.math.pku.edu.cn/amel/sqxx/157587.htm"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hyperlink" Target="https://louis-shuo-wang.github.io/"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psurADqiWgZddB6fcM83/wh5+Q==">CgMxLjA4AHIhMU1wUG8yZ21oei14aUJGMkRET01sUFV0cVBUOGZERk0t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Pages>
  <Words>974</Words>
  <Characters>5557</Characters>
  <Application>Microsoft Office Word</Application>
  <DocSecurity>0</DocSecurity>
  <Lines>46</Lines>
  <Paragraphs>13</Paragraphs>
  <ScaleCrop>false</ScaleCrop>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Shuo</cp:lastModifiedBy>
  <cp:revision>16</cp:revision>
  <dcterms:created xsi:type="dcterms:W3CDTF">2025-04-26T03:58:00Z</dcterms:created>
  <dcterms:modified xsi:type="dcterms:W3CDTF">2025-04-27T01:58:00Z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0D8E0516D9ECF7361F7E5163AF71B359</vt:lpwstr>
  </property>
  <property fmtid="{D5CDD505-2E9C-101B-9397-08002B2CF9AE}" pid="3" name="KSOProductBuildVer">
    <vt:lpwstr>2052-4.6.1.7467</vt:lpwstr>
  </property>
</Properties>
</file>