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100" w:line="276" w:lineRule="auto"/>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2">
      <w:pPr>
        <w:spacing w:after="100" w:before="100" w:line="276" w:lineRule="auto"/>
        <w:jc w:val="center"/>
        <w:rPr>
          <w:rFonts w:ascii="Lora" w:cs="Lora" w:eastAsia="Lora" w:hAnsi="Lora"/>
          <w:b w:val="1"/>
          <w:sz w:val="30"/>
          <w:szCs w:val="30"/>
        </w:rPr>
      </w:pPr>
      <w:r w:rsidDel="00000000" w:rsidR="00000000" w:rsidRPr="00000000">
        <w:rPr>
          <w:rFonts w:ascii="Lora" w:cs="Lora" w:eastAsia="Lora" w:hAnsi="Lora"/>
          <w:sz w:val="22"/>
          <w:szCs w:val="22"/>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1" name=""/>
                <a:graphic>
                  <a:graphicData uri="http://schemas.microsoft.com/office/word/2010/wordprocessingGroup">
                    <wpg:wgp>
                      <wpg:cNvGrpSpPr/>
                      <wpg:grpSpPr>
                        <a:xfrm>
                          <a:off x="1464550" y="3103725"/>
                          <a:ext cx="7762875" cy="1352550"/>
                          <a:chOff x="1464550" y="3103725"/>
                          <a:chExt cx="7762900" cy="1352550"/>
                        </a:xfrm>
                      </wpg:grpSpPr>
                      <wpg:grpSp>
                        <wpg:cNvGrpSpPr/>
                        <wpg:grpSpPr>
                          <a:xfrm>
                            <a:off x="1464563" y="3103725"/>
                            <a:ext cx="7762875" cy="1352550"/>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5" name="Shape 5"/>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762875" cy="1352550"/>
                        </a:xfrm>
                        <a:prstGeom prst="rect"/>
                        <a:ln/>
                      </pic:spPr>
                    </pic:pic>
                  </a:graphicData>
                </a:graphic>
              </wp:anchor>
            </w:drawing>
          </mc:Fallback>
        </mc:AlternateContent>
      </w:r>
      <w:r w:rsidDel="00000000" w:rsidR="00000000" w:rsidRPr="00000000">
        <w:rPr>
          <w:rFonts w:ascii="Andika" w:cs="Andika" w:eastAsia="Andika" w:hAnsi="Andika"/>
          <w:b w:val="1"/>
          <w:sz w:val="30"/>
          <w:szCs w:val="30"/>
          <w:rtl w:val="0"/>
        </w:rPr>
        <w:t xml:space="preserve">QUẢN LÝ DỰ ÁN PHẦN MỀM</w:t>
      </w:r>
    </w:p>
    <w:p w:rsidR="00000000" w:rsidDel="00000000" w:rsidP="00000000" w:rsidRDefault="00000000" w:rsidRPr="00000000" w14:paraId="00000003">
      <w:pPr>
        <w:spacing w:after="100" w:before="100" w:line="276" w:lineRule="auto"/>
        <w:jc w:val="center"/>
        <w:rPr>
          <w:rFonts w:ascii="Lora" w:cs="Lora" w:eastAsia="Lora" w:hAnsi="Lora"/>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2603190</wp:posOffset>
            </wp:positionH>
            <wp:positionV relativeFrom="paragraph">
              <wp:posOffset>219075</wp:posOffset>
            </wp:positionV>
            <wp:extent cx="1417320" cy="750898"/>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17320" cy="750898"/>
                    </a:xfrm>
                    <a:prstGeom prst="rect"/>
                    <a:ln/>
                  </pic:spPr>
                </pic:pic>
              </a:graphicData>
            </a:graphic>
          </wp:anchor>
        </w:drawing>
      </w:r>
    </w:p>
    <w:p w:rsidR="00000000" w:rsidDel="00000000" w:rsidP="00000000" w:rsidRDefault="00000000" w:rsidRPr="00000000" w14:paraId="00000004">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5">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6">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7">
      <w:pPr>
        <w:spacing w:after="100" w:before="100" w:line="276" w:lineRule="auto"/>
        <w:rPr>
          <w:rFonts w:ascii="Lora" w:cs="Lora" w:eastAsia="Lora" w:hAnsi="Lor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4291</wp:posOffset>
                </wp:positionH>
                <wp:positionV relativeFrom="paragraph">
                  <wp:posOffset>133350</wp:posOffset>
                </wp:positionV>
                <wp:extent cx="6817995" cy="2396283"/>
                <wp:effectExtent b="0" l="0" r="0" t="0"/>
                <wp:wrapNone/>
                <wp:docPr id="4" name=""/>
                <a:graphic>
                  <a:graphicData uri="http://schemas.microsoft.com/office/word/2010/wordprocessingShape">
                    <wps:wsp>
                      <wps:cNvSpPr/>
                      <wps:cNvPr id="13" name="Shape 13"/>
                      <wps:spPr>
                        <a:xfrm>
                          <a:off x="1941775" y="2980850"/>
                          <a:ext cx="6808500" cy="2174100"/>
                        </a:xfrm>
                        <a:prstGeom prst="rect">
                          <a:avLst/>
                        </a:prstGeom>
                        <a:solidFill>
                          <a:srgbClr val="C9DAF8"/>
                        </a:solidFill>
                        <a:ln>
                          <a:noFill/>
                        </a:ln>
                      </wps:spPr>
                      <wps:txbx>
                        <w:txbxContent>
                          <w:p w:rsidR="00000000" w:rsidDel="00000000" w:rsidP="00000000" w:rsidRDefault="00000000" w:rsidRPr="00000000">
                            <w:pPr>
                              <w:spacing w:after="100" w:before="40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118"/>
                                <w:vertAlign w:val="baseline"/>
                              </w:rPr>
                              <w:t xml:space="preserve">PROJECT CHARTER</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4291</wp:posOffset>
                </wp:positionH>
                <wp:positionV relativeFrom="paragraph">
                  <wp:posOffset>133350</wp:posOffset>
                </wp:positionV>
                <wp:extent cx="6817995" cy="2396283"/>
                <wp:effectExtent b="0" l="0" r="0" t="0"/>
                <wp:wrapNone/>
                <wp:docPr id="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817995" cy="2396283"/>
                        </a:xfrm>
                        <a:prstGeom prst="rect"/>
                        <a:ln/>
                      </pic:spPr>
                    </pic:pic>
                  </a:graphicData>
                </a:graphic>
              </wp:anchor>
            </w:drawing>
          </mc:Fallback>
        </mc:AlternateContent>
      </w:r>
    </w:p>
    <w:p w:rsidR="00000000" w:rsidDel="00000000" w:rsidP="00000000" w:rsidRDefault="00000000" w:rsidRPr="00000000" w14:paraId="00000008">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9">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A">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B">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C">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D">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E">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F">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10">
      <w:pPr>
        <w:spacing w:after="100" w:before="100" w:line="276" w:lineRule="auto"/>
        <w:rPr>
          <w:rFonts w:ascii="Lora" w:cs="Lora" w:eastAsia="Lora" w:hAnsi="Lora"/>
          <w:sz w:val="22"/>
          <w:szCs w:val="22"/>
        </w:rPr>
      </w:pPr>
      <w:r w:rsidDel="00000000" w:rsidR="00000000" w:rsidRPr="00000000">
        <w:rPr>
          <w:rFonts w:ascii="Lora" w:cs="Lora" w:eastAsia="Lora" w:hAnsi="Lora"/>
          <w:sz w:val="22"/>
          <w:szCs w:val="22"/>
        </w:rPr>
        <mc:AlternateContent>
          <mc:Choice Requires="wpg">
            <w:drawing>
              <wp:anchor allowOverlap="1" behindDoc="0" distB="0" distT="0" distL="114300" distR="114300" hidden="0" layoutInCell="1" locked="0" relativeHeight="0" simplePos="0">
                <wp:simplePos x="0" y="0"/>
                <wp:positionH relativeFrom="page">
                  <wp:posOffset>5153025</wp:posOffset>
                </wp:positionH>
                <wp:positionV relativeFrom="page">
                  <wp:posOffset>7389494</wp:posOffset>
                </wp:positionV>
                <wp:extent cx="2616200" cy="2712424"/>
                <wp:effectExtent b="0" l="0" r="0" t="0"/>
                <wp:wrapNone/>
                <wp:docPr id="2" name=""/>
                <a:graphic>
                  <a:graphicData uri="http://schemas.microsoft.com/office/word/2010/wordprocessingGroup">
                    <wpg:wgp>
                      <wpg:cNvGrpSpPr/>
                      <wpg:grpSpPr>
                        <a:xfrm>
                          <a:off x="4037900" y="2423775"/>
                          <a:ext cx="2616200" cy="2712424"/>
                          <a:chOff x="4037900" y="2423775"/>
                          <a:chExt cx="2616200" cy="2712450"/>
                        </a:xfrm>
                      </wpg:grpSpPr>
                      <wpg:grpSp>
                        <wpg:cNvGrpSpPr/>
                        <wpg:grpSpPr>
                          <a:xfrm>
                            <a:off x="4037900" y="2423788"/>
                            <a:ext cx="2616200" cy="2712424"/>
                            <a:chOff x="0" y="0"/>
                            <a:chExt cx="4329113" cy="4491038"/>
                          </a:xfrm>
                        </wpg:grpSpPr>
                        <wps:wsp>
                          <wps:cNvSpPr/>
                          <wps:cNvPr id="3" name="Shape 3"/>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538CD5"/>
                            </a:solidFill>
                            <a:ln>
                              <a:noFill/>
                            </a:ln>
                          </wps:spPr>
                          <wps:bodyPr anchorCtr="0" anchor="ctr" bIns="91425" lIns="91425" spcFirstLastPara="1" rIns="91425" wrap="square" tIns="91425">
                            <a:noAutofit/>
                          </wps:bodyPr>
                        </wps:wsp>
                        <wps:wsp>
                          <wps:cNvSpPr/>
                          <wps:cNvPr id="8" name="Shape 8"/>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538CD5"/>
                            </a:solidFill>
                            <a:ln>
                              <a:noFill/>
                            </a:ln>
                          </wps:spPr>
                          <wps:bodyPr anchorCtr="0" anchor="ctr" bIns="91425" lIns="91425" spcFirstLastPara="1" rIns="91425" wrap="square" tIns="91425">
                            <a:noAutofit/>
                          </wps:bodyPr>
                        </wps:wsp>
                        <wps:wsp>
                          <wps:cNvSpPr/>
                          <wps:cNvPr id="9" name="Shape 9"/>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538CD5"/>
                            </a:solidFill>
                            <a:ln>
                              <a:noFill/>
                            </a:ln>
                          </wps:spPr>
                          <wps:bodyPr anchorCtr="0" anchor="ctr" bIns="91425" lIns="91425" spcFirstLastPara="1" rIns="91425" wrap="square" tIns="91425">
                            <a:noAutofit/>
                          </wps:bodyPr>
                        </wps:wsp>
                        <wps:wsp>
                          <wps:cNvSpPr/>
                          <wps:cNvPr id="10" name="Shape 10"/>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538CD5"/>
                            </a:solidFill>
                            <a:ln>
                              <a:noFill/>
                            </a:ln>
                          </wps:spPr>
                          <wps:bodyPr anchorCtr="0" anchor="ctr" bIns="91425" lIns="91425" spcFirstLastPara="1" rIns="91425" wrap="square" tIns="91425">
                            <a:noAutofit/>
                          </wps:bodyPr>
                        </wps:wsp>
                        <wps:wsp>
                          <wps:cNvSpPr/>
                          <wps:cNvPr id="11" name="Shape 11"/>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538C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5153025</wp:posOffset>
                </wp:positionH>
                <wp:positionV relativeFrom="page">
                  <wp:posOffset>7389494</wp:posOffset>
                </wp:positionV>
                <wp:extent cx="2616200" cy="2712424"/>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616200" cy="2712424"/>
                        </a:xfrm>
                        <a:prstGeom prst="rect"/>
                        <a:ln/>
                      </pic:spPr>
                    </pic:pic>
                  </a:graphicData>
                </a:graphic>
              </wp:anchor>
            </w:drawing>
          </mc:Fallback>
        </mc:AlternateContent>
      </w:r>
      <w:r w:rsidDel="00000000" w:rsidR="00000000" w:rsidRPr="00000000">
        <w:rPr>
          <w:rtl w:val="0"/>
        </w:rPr>
      </w:r>
    </w:p>
    <w:tbl>
      <w:tblPr>
        <w:tblStyle w:val="Table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515"/>
        <w:tblGridChange w:id="0">
          <w:tblGrid>
            <w:gridCol w:w="3060"/>
            <w:gridCol w:w="45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1">
            <w:pPr>
              <w:widowControl w:val="0"/>
              <w:rPr>
                <w:rFonts w:ascii="Lora" w:cs="Lora" w:eastAsia="Lora" w:hAnsi="Lora"/>
                <w:b w:val="1"/>
                <w:sz w:val="22"/>
                <w:szCs w:val="22"/>
              </w:rPr>
            </w:pPr>
            <w:r w:rsidDel="00000000" w:rsidR="00000000" w:rsidRPr="00000000">
              <w:rPr>
                <w:rFonts w:ascii="Lora" w:cs="Lora" w:eastAsia="Lora" w:hAnsi="Lora"/>
                <w:b w:val="1"/>
                <w:sz w:val="22"/>
                <w:szCs w:val="22"/>
                <w:rtl w:val="0"/>
              </w:rPr>
              <w:t xml:space="preserve">Project name: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2">
            <w:pPr>
              <w:widowControl w:val="0"/>
              <w:jc w:val="both"/>
              <w:rPr>
                <w:rFonts w:ascii="Lora" w:cs="Lora" w:eastAsia="Lora" w:hAnsi="Lora"/>
                <w:b w:val="1"/>
                <w:sz w:val="22"/>
                <w:szCs w:val="22"/>
              </w:rPr>
            </w:pPr>
            <w:r w:rsidDel="00000000" w:rsidR="00000000" w:rsidRPr="00000000">
              <w:rPr>
                <w:rFonts w:ascii="Lora" w:cs="Lora" w:eastAsia="Lora" w:hAnsi="Lora"/>
                <w:b w:val="1"/>
                <w:sz w:val="22"/>
                <w:szCs w:val="22"/>
                <w:rtl w:val="0"/>
              </w:rPr>
              <w:t xml:space="preserve">The Tool For Content Management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3">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21127065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4">
            <w:pPr>
              <w:widowControl w:val="0"/>
              <w:jc w:val="both"/>
              <w:rPr>
                <w:rFonts w:ascii="Lora" w:cs="Lora" w:eastAsia="Lora" w:hAnsi="Lora"/>
                <w:sz w:val="22"/>
                <w:szCs w:val="22"/>
              </w:rPr>
            </w:pPr>
            <w:r w:rsidDel="00000000" w:rsidR="00000000" w:rsidRPr="00000000">
              <w:rPr>
                <w:rFonts w:ascii="Andika" w:cs="Andika" w:eastAsia="Andika" w:hAnsi="Andika"/>
                <w:sz w:val="22"/>
                <w:szCs w:val="22"/>
                <w:rtl w:val="0"/>
              </w:rPr>
              <w:t xml:space="preserve">Trần Bình Kha</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5">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6">
            <w:pPr>
              <w:widowControl w:val="0"/>
              <w:jc w:val="both"/>
              <w:rPr>
                <w:rFonts w:ascii="Lora" w:cs="Lora" w:eastAsia="Lora" w:hAnsi="Lora"/>
                <w:sz w:val="22"/>
                <w:szCs w:val="22"/>
              </w:rPr>
            </w:pPr>
            <w:r w:rsidDel="00000000" w:rsidR="00000000" w:rsidRPr="00000000">
              <w:rPr>
                <w:rFonts w:ascii="Andika" w:cs="Andika" w:eastAsia="Andika" w:hAnsi="Andika"/>
                <w:sz w:val="22"/>
                <w:szCs w:val="22"/>
                <w:rtl w:val="0"/>
              </w:rPr>
              <w:t xml:space="preserve">Nguyễn Việt Kim</w:t>
            </w:r>
          </w:p>
        </w:tc>
      </w:tr>
      <w:tr>
        <w:trPr>
          <w:cantSplit w:val="0"/>
          <w:trHeight w:val="463.84000000000003"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7">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8">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Lê Vũ Ngân Lam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9">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A">
            <w:pPr>
              <w:widowControl w:val="0"/>
              <w:jc w:val="both"/>
              <w:rPr>
                <w:rFonts w:ascii="Lora" w:cs="Lora" w:eastAsia="Lora" w:hAnsi="Lora"/>
                <w:sz w:val="22"/>
                <w:szCs w:val="22"/>
              </w:rPr>
            </w:pPr>
            <w:r w:rsidDel="00000000" w:rsidR="00000000" w:rsidRPr="00000000">
              <w:rPr>
                <w:rFonts w:ascii="Andika" w:cs="Andika" w:eastAsia="Andika" w:hAnsi="Andika"/>
                <w:sz w:val="22"/>
                <w:szCs w:val="22"/>
                <w:rtl w:val="0"/>
              </w:rPr>
              <w:t xml:space="preserve">Trần Tùng Lâm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B">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21127466</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C">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Hoàng Anh Tú</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D">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21127505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E">
            <w:pPr>
              <w:widowControl w:val="0"/>
              <w:jc w:val="both"/>
              <w:rPr>
                <w:rFonts w:ascii="Lora" w:cs="Lora" w:eastAsia="Lora" w:hAnsi="Lora"/>
                <w:sz w:val="22"/>
                <w:szCs w:val="22"/>
              </w:rPr>
            </w:pPr>
            <w:r w:rsidDel="00000000" w:rsidR="00000000" w:rsidRPr="00000000">
              <w:rPr>
                <w:rFonts w:ascii="Andika" w:cs="Andika" w:eastAsia="Andika" w:hAnsi="Andika"/>
                <w:sz w:val="22"/>
                <w:szCs w:val="22"/>
                <w:rtl w:val="0"/>
              </w:rPr>
              <w:t xml:space="preserve">Ngô Xuân Hiếu</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F">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21127545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Đặng Quốc Thái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1">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21127597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2">
            <w:pPr>
              <w:widowControl w:val="0"/>
              <w:jc w:val="both"/>
              <w:rPr>
                <w:rFonts w:ascii="Lora" w:cs="Lora" w:eastAsia="Lora" w:hAnsi="Lora"/>
                <w:sz w:val="22"/>
                <w:szCs w:val="22"/>
              </w:rPr>
            </w:pPr>
            <w:r w:rsidDel="00000000" w:rsidR="00000000" w:rsidRPr="00000000">
              <w:rPr>
                <w:rFonts w:ascii="Lora" w:cs="Lora" w:eastAsia="Lora" w:hAnsi="Lora"/>
                <w:sz w:val="22"/>
                <w:szCs w:val="22"/>
                <w:rtl w:val="0"/>
              </w:rPr>
              <w:t xml:space="preserve">Đỗ Dự Đức</w:t>
            </w:r>
          </w:p>
        </w:tc>
      </w:tr>
    </w:tbl>
    <w:p w:rsidR="00000000" w:rsidDel="00000000" w:rsidP="00000000" w:rsidRDefault="00000000" w:rsidRPr="00000000" w14:paraId="00000023">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4">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5">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6">
      <w:pPr>
        <w:spacing w:after="100" w:before="100" w:line="276" w:lineRule="auto"/>
        <w:rPr>
          <w:rFonts w:ascii="Lora" w:cs="Lora" w:eastAsia="Lora" w:hAnsi="Lora"/>
          <w:sz w:val="22"/>
          <w:szCs w:val="22"/>
        </w:rPr>
      </w:pPr>
      <w:r w:rsidDel="00000000" w:rsidR="00000000" w:rsidRPr="00000000">
        <w:rPr>
          <w:rFonts w:ascii="Lora" w:cs="Lora" w:eastAsia="Lora" w:hAnsi="Lora"/>
          <w:sz w:val="22"/>
          <w:szCs w:val="22"/>
          <w:rtl w:val="0"/>
        </w:rPr>
        <w:tab/>
        <w:tab/>
        <w:tab/>
        <w:tab/>
        <w:tab/>
        <w:tab/>
      </w:r>
    </w:p>
    <w:p w:rsidR="00000000" w:rsidDel="00000000" w:rsidP="00000000" w:rsidRDefault="00000000" w:rsidRPr="00000000" w14:paraId="00000027">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8">
      <w:pPr>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9">
      <w:pPr>
        <w:spacing w:after="200" w:before="200" w:lineRule="auto"/>
        <w:ind w:left="-90" w:right="540" w:firstLine="0"/>
        <w:rPr>
          <w:rFonts w:ascii="Lora" w:cs="Lora" w:eastAsia="Lora" w:hAnsi="Lora"/>
          <w:b w:val="1"/>
          <w:color w:val="595959"/>
          <w:sz w:val="40"/>
          <w:szCs w:val="40"/>
        </w:rPr>
      </w:pPr>
      <w:bookmarkStart w:colFirst="0" w:colLast="0" w:name="_30j0zll"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23813</wp:posOffset>
            </wp:positionV>
            <wp:extent cx="889000" cy="700405"/>
            <wp:effectExtent b="0" l="0" r="0" t="0"/>
            <wp:wrapNone/>
            <wp:docPr descr="C:\Users\tdqua_000\Dropbox\SS-Slides\DeCuong-CDIO\Template CDIO v4.2\Templates\Hinh anh\LogoTruong.png" id="5" name="image1.png"/>
            <a:graphic>
              <a:graphicData uri="http://schemas.openxmlformats.org/drawingml/2006/picture">
                <pic:pic>
                  <pic:nvPicPr>
                    <pic:cNvPr descr="C:\Users\tdqua_000\Dropbox\SS-Slides\DeCuong-CDIO\Template CDIO v4.2\Templates\Hinh anh\LogoTruong.png" id="0" name="image1.png"/>
                    <pic:cNvPicPr preferRelativeResize="0"/>
                  </pic:nvPicPr>
                  <pic:blipFill>
                    <a:blip r:embed="rId11"/>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80963</wp:posOffset>
                </wp:positionV>
                <wp:extent cx="2338388" cy="598014"/>
                <wp:effectExtent b="0" l="0" r="0" t="0"/>
                <wp:wrapNone/>
                <wp:docPr id="3" name=""/>
                <a:graphic>
                  <a:graphicData uri="http://schemas.microsoft.com/office/word/2010/wordprocessingShape">
                    <wps:wsp>
                      <wps:cNvSpPr/>
                      <wps:cNvPr id="12" name="Shape 12"/>
                      <wps:spPr>
                        <a:xfrm>
                          <a:off x="4268625" y="3078000"/>
                          <a:ext cx="2523900" cy="617700"/>
                        </a:xfrm>
                        <a:prstGeom prst="rect">
                          <a:avLst/>
                        </a:prstGeom>
                        <a:no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r>
                            <w:r w:rsidDel="00000000" w:rsidR="00000000" w:rsidRPr="00000000">
                              <w:rPr>
                                <w:rFonts w:ascii="Lora" w:cs="Lora" w:eastAsia="Lora" w:hAnsi="Lora"/>
                                <w:b w:val="0"/>
                                <w:i w:val="0"/>
                                <w:smallCaps w:val="0"/>
                                <w:strike w:val="0"/>
                                <w:color w:val="000000"/>
                                <w:sz w:val="22"/>
                                <w:vertAlign w:val="baseline"/>
                              </w:rPr>
                              <w:t xml:space="preserve">Đại học Khoa học tự nhiên TP HCM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80963</wp:posOffset>
                </wp:positionV>
                <wp:extent cx="2338388" cy="598014"/>
                <wp:effectExtent b="0" l="0" r="0" t="0"/>
                <wp:wrapNone/>
                <wp:docPr id="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2338388" cy="598014"/>
                        </a:xfrm>
                        <a:prstGeom prst="rect"/>
                        <a:ln/>
                      </pic:spPr>
                    </pic:pic>
                  </a:graphicData>
                </a:graphic>
              </wp:anchor>
            </w:drawing>
          </mc:Fallback>
        </mc:AlternateContent>
      </w:r>
    </w:p>
    <w:p w:rsidR="00000000" w:rsidDel="00000000" w:rsidP="00000000" w:rsidRDefault="00000000" w:rsidRPr="00000000" w14:paraId="0000002A">
      <w:pPr>
        <w:spacing w:after="200" w:before="200" w:lineRule="auto"/>
        <w:ind w:left="-90" w:firstLine="0"/>
        <w:jc w:val="left"/>
        <w:rPr>
          <w:rFonts w:ascii="Lora" w:cs="Lora" w:eastAsia="Lora" w:hAnsi="Lora"/>
          <w:b w:val="1"/>
          <w:color w:val="595959"/>
          <w:sz w:val="44"/>
          <w:szCs w:val="44"/>
        </w:rPr>
      </w:pPr>
      <w:bookmarkStart w:colFirst="0" w:colLast="0" w:name="_1fob9te" w:id="1"/>
      <w:bookmarkEnd w:id="1"/>
      <w:r w:rsidDel="00000000" w:rsidR="00000000" w:rsidRPr="00000000">
        <w:rPr>
          <w:rtl w:val="0"/>
        </w:rPr>
      </w:r>
    </w:p>
    <w:p w:rsidR="00000000" w:rsidDel="00000000" w:rsidP="00000000" w:rsidRDefault="00000000" w:rsidRPr="00000000" w14:paraId="0000002B">
      <w:pPr>
        <w:spacing w:after="200" w:before="200" w:lineRule="auto"/>
        <w:ind w:left="-90" w:firstLine="0"/>
        <w:rPr>
          <w:rFonts w:ascii="Lora" w:cs="Lora" w:eastAsia="Lora" w:hAnsi="Lora"/>
          <w:b w:val="1"/>
          <w:color w:val="595959"/>
          <w:sz w:val="40"/>
          <w:szCs w:val="40"/>
        </w:rPr>
      </w:pPr>
      <w:bookmarkStart w:colFirst="0" w:colLast="0" w:name="_3znysh7" w:id="2"/>
      <w:bookmarkEnd w:id="2"/>
      <w:r w:rsidDel="00000000" w:rsidR="00000000" w:rsidRPr="00000000">
        <w:rPr>
          <w:rtl w:val="0"/>
        </w:rPr>
      </w:r>
    </w:p>
    <w:p w:rsidR="00000000" w:rsidDel="00000000" w:rsidP="00000000" w:rsidRDefault="00000000" w:rsidRPr="00000000" w14:paraId="0000002C">
      <w:pPr>
        <w:pStyle w:val="Heading1"/>
        <w:numPr>
          <w:ilvl w:val="0"/>
          <w:numId w:val="17"/>
        </w:numPr>
        <w:rPr>
          <w:rFonts w:ascii="Lora" w:cs="Lora" w:eastAsia="Lora" w:hAnsi="Lora"/>
          <w:b w:val="1"/>
          <w:color w:val="434343"/>
          <w:sz w:val="32"/>
          <w:szCs w:val="32"/>
        </w:rPr>
      </w:pPr>
      <w:bookmarkStart w:colFirst="0" w:colLast="0" w:name="_4d34og8" w:id="3"/>
      <w:bookmarkEnd w:id="3"/>
      <w:r w:rsidDel="00000000" w:rsidR="00000000" w:rsidRPr="00000000">
        <w:rPr>
          <w:rtl w:val="0"/>
        </w:rPr>
        <w:t xml:space="preserve">GENERAL PROJECT INFORMATION</w:t>
      </w:r>
      <w:r w:rsidDel="00000000" w:rsidR="00000000" w:rsidRPr="00000000">
        <w:rPr>
          <w:rtl w:val="0"/>
        </w:rPr>
      </w:r>
    </w:p>
    <w:tbl>
      <w:tblPr>
        <w:tblStyle w:val="Table2"/>
        <w:tblW w:w="10754.0" w:type="dxa"/>
        <w:jc w:val="left"/>
        <w:tblLayout w:type="fixed"/>
        <w:tblLook w:val="0400"/>
      </w:tblPr>
      <w:tblGrid>
        <w:gridCol w:w="1500"/>
        <w:gridCol w:w="2985"/>
        <w:gridCol w:w="105"/>
        <w:gridCol w:w="3082"/>
        <w:gridCol w:w="3082"/>
        <w:tblGridChange w:id="0">
          <w:tblGrid>
            <w:gridCol w:w="1500"/>
            <w:gridCol w:w="2985"/>
            <w:gridCol w:w="105"/>
            <w:gridCol w:w="3082"/>
            <w:gridCol w:w="3082"/>
          </w:tblGrid>
        </w:tblGridChange>
      </w:tblGrid>
      <w:tr>
        <w:trPr>
          <w:cantSplit w:val="0"/>
          <w:trHeight w:val="300" w:hRule="atLeast"/>
          <w:tblHeader w:val="0"/>
        </w:trPr>
        <w:tc>
          <w:tcPr>
            <w:gridSpan w:val="3"/>
            <w:tcBorders>
              <w:bottom w:color="bfbfbf" w:space="0" w:sz="4" w:val="single"/>
            </w:tcBorders>
            <w:shd w:fill="ffffff" w:val="clear"/>
            <w:vAlign w:val="bottom"/>
          </w:tcPr>
          <w:p w:rsidR="00000000" w:rsidDel="00000000" w:rsidP="00000000" w:rsidRDefault="00000000" w:rsidRPr="00000000" w14:paraId="0000002D">
            <w:pPr>
              <w:spacing w:after="200" w:before="200" w:lineRule="auto"/>
              <w:ind w:left="-109" w:firstLine="0"/>
              <w:rPr>
                <w:rFonts w:ascii="Lora" w:cs="Lora" w:eastAsia="Lora" w:hAnsi="Lora"/>
                <w:sz w:val="18"/>
                <w:szCs w:val="18"/>
              </w:rPr>
            </w:pPr>
            <w:r w:rsidDel="00000000" w:rsidR="00000000" w:rsidRPr="00000000">
              <w:rPr>
                <w:rFonts w:ascii="Lora" w:cs="Lora" w:eastAsia="Lora" w:hAnsi="Lora"/>
                <w:sz w:val="18"/>
                <w:szCs w:val="18"/>
                <w:rtl w:val="0"/>
              </w:rPr>
              <w:t xml:space="preserve">PROJECT NAME</w:t>
            </w:r>
          </w:p>
        </w:tc>
        <w:tc>
          <w:tcPr>
            <w:tcBorders>
              <w:bottom w:color="bfbfbf" w:space="0" w:sz="4" w:val="single"/>
            </w:tcBorders>
            <w:shd w:fill="ffffff" w:val="clear"/>
            <w:vAlign w:val="bottom"/>
          </w:tcPr>
          <w:p w:rsidR="00000000" w:rsidDel="00000000" w:rsidP="00000000" w:rsidRDefault="00000000" w:rsidRPr="00000000" w14:paraId="00000030">
            <w:pPr>
              <w:spacing w:after="200" w:before="200" w:lineRule="auto"/>
              <w:jc w:val="center"/>
              <w:rPr>
                <w:rFonts w:ascii="Lora" w:cs="Lora" w:eastAsia="Lora" w:hAnsi="Lora"/>
                <w:sz w:val="18"/>
                <w:szCs w:val="18"/>
              </w:rPr>
            </w:pPr>
            <w:r w:rsidDel="00000000" w:rsidR="00000000" w:rsidRPr="00000000">
              <w:rPr>
                <w:rFonts w:ascii="Lora" w:cs="Lora" w:eastAsia="Lora" w:hAnsi="Lora"/>
                <w:sz w:val="18"/>
                <w:szCs w:val="18"/>
                <w:rtl w:val="0"/>
              </w:rPr>
              <w:t xml:space="preserve">PROJECT MANAGER</w:t>
            </w:r>
          </w:p>
        </w:tc>
        <w:tc>
          <w:tcPr>
            <w:tcBorders>
              <w:bottom w:color="bfbfbf" w:space="0" w:sz="4" w:val="single"/>
            </w:tcBorders>
            <w:shd w:fill="ffffff" w:val="clear"/>
            <w:vAlign w:val="bottom"/>
          </w:tcPr>
          <w:p w:rsidR="00000000" w:rsidDel="00000000" w:rsidP="00000000" w:rsidRDefault="00000000" w:rsidRPr="00000000" w14:paraId="00000031">
            <w:pPr>
              <w:spacing w:after="200" w:before="200" w:lineRule="auto"/>
              <w:jc w:val="center"/>
              <w:rPr>
                <w:rFonts w:ascii="Lora" w:cs="Lora" w:eastAsia="Lora" w:hAnsi="Lora"/>
                <w:sz w:val="18"/>
                <w:szCs w:val="18"/>
              </w:rPr>
            </w:pPr>
            <w:r w:rsidDel="00000000" w:rsidR="00000000" w:rsidRPr="00000000">
              <w:rPr>
                <w:rFonts w:ascii="Lora" w:cs="Lora" w:eastAsia="Lora" w:hAnsi="Lora"/>
                <w:sz w:val="18"/>
                <w:szCs w:val="18"/>
                <w:rtl w:val="0"/>
              </w:rPr>
              <w:t xml:space="preserve">PROJECT SPONSOR</w:t>
            </w:r>
          </w:p>
        </w:tc>
      </w:tr>
      <w:tr>
        <w:trPr>
          <w:cantSplit w:val="0"/>
          <w:trHeight w:val="720" w:hRule="atLeast"/>
          <w:tblHeader w:val="0"/>
        </w:trPr>
        <w:tc>
          <w:tcPr>
            <w:gridSpan w:val="3"/>
            <w:tcBorders>
              <w:top w:color="bfbfbf" w:space="0" w:sz="4" w:val="single"/>
              <w:left w:color="bfbfbf" w:space="0" w:sz="4" w:val="single"/>
              <w:bottom w:color="bfbfbf" w:space="0" w:sz="18" w:val="single"/>
              <w:right w:color="bfbfbf" w:space="0" w:sz="8" w:val="single"/>
            </w:tcBorders>
            <w:shd w:fill="f9f9f9" w:val="clear"/>
            <w:vAlign w:val="center"/>
          </w:tcPr>
          <w:p w:rsidR="00000000" w:rsidDel="00000000" w:rsidP="00000000" w:rsidRDefault="00000000" w:rsidRPr="00000000" w14:paraId="00000032">
            <w:pPr>
              <w:spacing w:after="200" w:before="200" w:lineRule="auto"/>
              <w:rPr>
                <w:rFonts w:ascii="Lora" w:cs="Lora" w:eastAsia="Lora" w:hAnsi="Lora"/>
              </w:rPr>
            </w:pPr>
            <w:r w:rsidDel="00000000" w:rsidR="00000000" w:rsidRPr="00000000">
              <w:rPr>
                <w:rFonts w:ascii="Lora" w:cs="Lora" w:eastAsia="Lora" w:hAnsi="Lora"/>
                <w:rtl w:val="0"/>
              </w:rPr>
              <w:t xml:space="preserve"> Content Management</w:t>
            </w:r>
          </w:p>
        </w:tc>
        <w:tc>
          <w:tcPr>
            <w:tcBorders>
              <w:top w:color="bfbfbf" w:space="0" w:sz="4" w:val="single"/>
              <w:left w:color="bfbfbf" w:space="0" w:sz="8" w:val="single"/>
              <w:bottom w:color="bfbfbf" w:space="0" w:sz="18" w:val="single"/>
              <w:right w:color="bfbfbf" w:space="0" w:sz="4" w:val="single"/>
            </w:tcBorders>
            <w:shd w:fill="f2f2f2" w:val="clear"/>
            <w:vAlign w:val="center"/>
          </w:tcPr>
          <w:p w:rsidR="00000000" w:rsidDel="00000000" w:rsidP="00000000" w:rsidRDefault="00000000" w:rsidRPr="00000000" w14:paraId="00000035">
            <w:pPr>
              <w:spacing w:after="200" w:before="200" w:lineRule="auto"/>
              <w:jc w:val="center"/>
              <w:rPr>
                <w:rFonts w:ascii="Lora" w:cs="Lora" w:eastAsia="Lora" w:hAnsi="Lora"/>
              </w:rPr>
            </w:pPr>
            <w:r w:rsidDel="00000000" w:rsidR="00000000" w:rsidRPr="00000000">
              <w:rPr>
                <w:rFonts w:ascii="Lora" w:cs="Lora" w:eastAsia="Lora" w:hAnsi="Lora"/>
                <w:rtl w:val="0"/>
              </w:rPr>
              <w:t xml:space="preserve"> Lê Vũ Ngân Lam</w:t>
            </w:r>
          </w:p>
        </w:tc>
        <w:tc>
          <w:tcPr>
            <w:tcBorders>
              <w:top w:color="bfbfbf" w:space="0" w:sz="4" w:val="single"/>
              <w:left w:color="bfbfbf" w:space="0" w:sz="4" w:val="single"/>
              <w:bottom w:color="bfbfbf" w:space="0" w:sz="18" w:val="single"/>
              <w:right w:color="bfbfbf" w:space="0" w:sz="8" w:val="single"/>
            </w:tcBorders>
            <w:shd w:fill="f2f2f2" w:val="clear"/>
            <w:vAlign w:val="center"/>
          </w:tcPr>
          <w:p w:rsidR="00000000" w:rsidDel="00000000" w:rsidP="00000000" w:rsidRDefault="00000000" w:rsidRPr="00000000" w14:paraId="00000036">
            <w:pPr>
              <w:spacing w:after="200" w:before="200" w:lineRule="auto"/>
              <w:jc w:val="center"/>
              <w:rPr>
                <w:rFonts w:ascii="Lora" w:cs="Lora" w:eastAsia="Lora" w:hAnsi="Lora"/>
              </w:rPr>
            </w:pPr>
            <w:r w:rsidDel="00000000" w:rsidR="00000000" w:rsidRPr="00000000">
              <w:rPr>
                <w:rFonts w:ascii="Andika" w:cs="Andika" w:eastAsia="Andika" w:hAnsi="Andika"/>
                <w:rtl w:val="0"/>
              </w:rPr>
              <w:t xml:space="preserve">Trần Tùng Lâm</w:t>
            </w:r>
          </w:p>
        </w:tc>
      </w:tr>
    </w:tbl>
    <w:p w:rsidR="00000000" w:rsidDel="00000000" w:rsidP="00000000" w:rsidRDefault="00000000" w:rsidRPr="00000000" w14:paraId="00000037">
      <w:pPr>
        <w:spacing w:after="200" w:before="200" w:lineRule="auto"/>
        <w:rPr>
          <w:rFonts w:ascii="Lora" w:cs="Lora" w:eastAsia="Lora" w:hAnsi="Lora"/>
          <w:color w:val="000000"/>
          <w:sz w:val="40"/>
          <w:szCs w:val="40"/>
          <w:u w:val="single"/>
        </w:rPr>
      </w:pPr>
      <w:r w:rsidDel="00000000" w:rsidR="00000000" w:rsidRPr="00000000">
        <w:rPr>
          <w:rtl w:val="0"/>
        </w:rPr>
      </w:r>
    </w:p>
    <w:p w:rsidR="00000000" w:rsidDel="00000000" w:rsidP="00000000" w:rsidRDefault="00000000" w:rsidRPr="00000000" w14:paraId="00000038">
      <w:pPr>
        <w:pStyle w:val="Heading1"/>
        <w:numPr>
          <w:ilvl w:val="0"/>
          <w:numId w:val="17"/>
        </w:numPr>
        <w:spacing w:after="200" w:before="200" w:line="276" w:lineRule="auto"/>
        <w:ind w:left="720" w:hanging="360"/>
        <w:rPr>
          <w:rFonts w:ascii="Lora" w:cs="Lora" w:eastAsia="Lora" w:hAnsi="Lora"/>
          <w:color w:val="434343"/>
          <w:sz w:val="40"/>
          <w:szCs w:val="40"/>
        </w:rPr>
      </w:pPr>
      <w:bookmarkStart w:colFirst="0" w:colLast="0" w:name="_2s8eyo1" w:id="4"/>
      <w:bookmarkEnd w:id="4"/>
      <w:r w:rsidDel="00000000" w:rsidR="00000000" w:rsidRPr="00000000">
        <w:rPr>
          <w:rFonts w:ascii="Lora" w:cs="Lora" w:eastAsia="Lora" w:hAnsi="Lora"/>
          <w:color w:val="434343"/>
          <w:sz w:val="40"/>
          <w:szCs w:val="40"/>
          <w:u w:val="single"/>
          <w:rtl w:val="0"/>
        </w:rPr>
        <w:t xml:space="preserve">PROJECT OVERVIEW</w:t>
      </w:r>
    </w:p>
    <w:tbl>
      <w:tblPr>
        <w:tblStyle w:val="Table3"/>
        <w:tblW w:w="10725.0" w:type="dxa"/>
        <w:jc w:val="left"/>
        <w:tblInd w:w="-45.0" w:type="dxa"/>
        <w:tblLayout w:type="fixed"/>
        <w:tblLook w:val="0400"/>
      </w:tblPr>
      <w:tblGrid>
        <w:gridCol w:w="2010"/>
        <w:gridCol w:w="2910"/>
        <w:gridCol w:w="5805"/>
        <w:tblGridChange w:id="0">
          <w:tblGrid>
            <w:gridCol w:w="2010"/>
            <w:gridCol w:w="2910"/>
            <w:gridCol w:w="5805"/>
          </w:tblGrid>
        </w:tblGridChange>
      </w:tblGrid>
      <w:tr>
        <w:trPr>
          <w:cantSplit w:val="0"/>
          <w:trHeight w:val="2055" w:hRule="atLeast"/>
          <w:tblHeader w:val="0"/>
        </w:trPr>
        <w:tc>
          <w:tcPr>
            <w:tcBorders>
              <w:top w:color="bfbfbf" w:space="0" w:sz="24" w:val="single"/>
              <w:left w:color="bfbfbf" w:space="0" w:sz="4" w:val="single"/>
              <w:bottom w:color="bfbfbf" w:space="0" w:sz="4" w:val="single"/>
              <w:right w:color="bfbfbf" w:space="0" w:sz="4" w:val="single"/>
            </w:tcBorders>
            <w:shd w:fill="ffd966" w:val="clear"/>
            <w:vAlign w:val="center"/>
          </w:tcPr>
          <w:p w:rsidR="00000000" w:rsidDel="00000000" w:rsidP="00000000" w:rsidRDefault="00000000" w:rsidRPr="00000000" w14:paraId="00000039">
            <w:pPr>
              <w:spacing w:after="200" w:before="200" w:lineRule="auto"/>
              <w:rPr>
                <w:rFonts w:ascii="Lora" w:cs="Lora" w:eastAsia="Lora" w:hAnsi="Lora"/>
                <w:sz w:val="24"/>
                <w:szCs w:val="24"/>
              </w:rPr>
            </w:pPr>
            <w:r w:rsidDel="00000000" w:rsidR="00000000" w:rsidRPr="00000000">
              <w:rPr>
                <w:rFonts w:ascii="Lora" w:cs="Lora" w:eastAsia="Lora" w:hAnsi="Lora"/>
                <w:sz w:val="24"/>
                <w:szCs w:val="24"/>
                <w:rtl w:val="0"/>
              </w:rPr>
              <w:t xml:space="preserve">Project Overview</w:t>
            </w:r>
          </w:p>
        </w:tc>
        <w:tc>
          <w:tcPr>
            <w:gridSpan w:val="2"/>
            <w:tcBorders>
              <w:top w:color="bfbfbf" w:space="0" w:sz="24" w:val="single"/>
              <w:left w:color="000000" w:space="0" w:sz="0" w:val="nil"/>
              <w:bottom w:color="bfbfbf" w:space="0" w:sz="4" w:val="single"/>
              <w:right w:color="bfbfbf" w:space="0" w:sz="4" w:val="single"/>
            </w:tcBorders>
            <w:shd w:fill="ffffff" w:val="clear"/>
            <w:vAlign w:val="center"/>
          </w:tcPr>
          <w:p w:rsidR="00000000" w:rsidDel="00000000" w:rsidP="00000000" w:rsidRDefault="00000000" w:rsidRPr="00000000" w14:paraId="0000003A">
            <w:pPr>
              <w:spacing w:after="240" w:before="240" w:lineRule="auto"/>
              <w:rPr>
                <w:rFonts w:ascii="Lora" w:cs="Lora" w:eastAsia="Lora" w:hAnsi="Lora"/>
                <w:b w:val="1"/>
              </w:rPr>
            </w:pPr>
            <w:r w:rsidDel="00000000" w:rsidR="00000000" w:rsidRPr="00000000">
              <w:rPr>
                <w:rFonts w:ascii="Lora" w:cs="Lora" w:eastAsia="Lora" w:hAnsi="Lora"/>
                <w:b w:val="1"/>
                <w:rtl w:val="0"/>
              </w:rPr>
              <w:t xml:space="preserve">Project Overview:</w:t>
            </w:r>
          </w:p>
          <w:p w:rsidR="00000000" w:rsidDel="00000000" w:rsidP="00000000" w:rsidRDefault="00000000" w:rsidRPr="00000000" w14:paraId="0000003B">
            <w:pPr>
              <w:spacing w:after="240" w:before="240" w:lineRule="auto"/>
              <w:rPr>
                <w:rFonts w:ascii="Lora" w:cs="Lora" w:eastAsia="Lora" w:hAnsi="Lora"/>
              </w:rPr>
            </w:pPr>
            <w:r w:rsidDel="00000000" w:rsidR="00000000" w:rsidRPr="00000000">
              <w:rPr>
                <w:rFonts w:ascii="Lora" w:cs="Lora" w:eastAsia="Lora" w:hAnsi="Lora"/>
                <w:rtl w:val="0"/>
              </w:rPr>
              <w:t xml:space="preserve">Our website is a comprehensive platform tailored to empower content creators in efficiently managing and enhancing their presence across diverse social media channels.</w:t>
            </w:r>
          </w:p>
          <w:p w:rsidR="00000000" w:rsidDel="00000000" w:rsidP="00000000" w:rsidRDefault="00000000" w:rsidRPr="00000000" w14:paraId="0000003C">
            <w:pPr>
              <w:spacing w:after="240" w:before="240" w:lineRule="auto"/>
              <w:rPr>
                <w:rFonts w:ascii="Lora" w:cs="Lora" w:eastAsia="Lora" w:hAnsi="Lora"/>
                <w:b w:val="1"/>
              </w:rPr>
            </w:pPr>
            <w:r w:rsidDel="00000000" w:rsidR="00000000" w:rsidRPr="00000000">
              <w:rPr>
                <w:rFonts w:ascii="Lora" w:cs="Lora" w:eastAsia="Lora" w:hAnsi="Lora"/>
                <w:b w:val="1"/>
                <w:rtl w:val="0"/>
              </w:rPr>
              <w:t xml:space="preserve">Key Features:</w:t>
            </w:r>
          </w:p>
          <w:p w:rsidR="00000000" w:rsidDel="00000000" w:rsidP="00000000" w:rsidRDefault="00000000" w:rsidRPr="00000000" w14:paraId="0000003D">
            <w:pPr>
              <w:numPr>
                <w:ilvl w:val="0"/>
                <w:numId w:val="12"/>
              </w:numPr>
              <w:spacing w:after="0" w:afterAutospacing="0" w:before="240" w:lineRule="auto"/>
              <w:ind w:left="720" w:hanging="360"/>
              <w:rPr>
                <w:rFonts w:ascii="Lora" w:cs="Lora" w:eastAsia="Lora" w:hAnsi="Lora"/>
              </w:rPr>
            </w:pPr>
            <w:r w:rsidDel="00000000" w:rsidR="00000000" w:rsidRPr="00000000">
              <w:rPr>
                <w:rFonts w:ascii="Lora" w:cs="Lora" w:eastAsia="Lora" w:hAnsi="Lora"/>
                <w:b w:val="1"/>
                <w:rtl w:val="0"/>
              </w:rPr>
              <w:t xml:space="preserve">Dashboard Insights:</w:t>
            </w:r>
            <w:r w:rsidDel="00000000" w:rsidR="00000000" w:rsidRPr="00000000">
              <w:rPr>
                <w:rFonts w:ascii="Lora" w:cs="Lora" w:eastAsia="Lora" w:hAnsi="Lora"/>
                <w:rtl w:val="0"/>
              </w:rPr>
              <w:t xml:space="preserve"> Our intuitive dashboard provides content creators with holistic insights into their performance metrics, encompassing earnings, post frequency, video engagement, views, and likes. Additionally, it offers trending content highlights and comprehensive statistical analysis, enabling informed decision-making.</w:t>
            </w:r>
          </w:p>
          <w:p w:rsidR="00000000" w:rsidDel="00000000" w:rsidP="00000000" w:rsidRDefault="00000000" w:rsidRPr="00000000" w14:paraId="0000003E">
            <w:pPr>
              <w:numPr>
                <w:ilvl w:val="0"/>
                <w:numId w:val="12"/>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Content Management:</w:t>
            </w:r>
            <w:r w:rsidDel="00000000" w:rsidR="00000000" w:rsidRPr="00000000">
              <w:rPr>
                <w:rFonts w:ascii="Lora" w:cs="Lora" w:eastAsia="Lora" w:hAnsi="Lora"/>
                <w:rtl w:val="0"/>
              </w:rPr>
              <w:t xml:space="preserve"> Seamlessly manage and optimize content across multiple social media platforms. Through user-friendly interfaces and detailed analytics, users can effortlessly monitor and compare the performance of their posts, facilitating strategic adjustments to maximize reach and engagement.</w:t>
            </w:r>
          </w:p>
          <w:p w:rsidR="00000000" w:rsidDel="00000000" w:rsidP="00000000" w:rsidRDefault="00000000" w:rsidRPr="00000000" w14:paraId="0000003F">
            <w:pPr>
              <w:numPr>
                <w:ilvl w:val="0"/>
                <w:numId w:val="12"/>
              </w:numPr>
              <w:spacing w:after="0" w:afterAutospacing="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Content Generation Support:</w:t>
            </w:r>
            <w:r w:rsidDel="00000000" w:rsidR="00000000" w:rsidRPr="00000000">
              <w:rPr>
                <w:rFonts w:ascii="Lora" w:cs="Lora" w:eastAsia="Lora" w:hAnsi="Lora"/>
                <w:rtl w:val="0"/>
              </w:rPr>
              <w:t xml:space="preserve"> Leveraging cutting-edge artificial intelligence, our platform assists content creators in discovering relevant content and crafting compelling posts tailored to target audiences. By analyzing keywords, titles, and trends, it streamlines the content creation process, fostering creativity and efficiency.</w:t>
            </w:r>
          </w:p>
          <w:p w:rsidR="00000000" w:rsidDel="00000000" w:rsidP="00000000" w:rsidRDefault="00000000" w:rsidRPr="00000000" w14:paraId="00000040">
            <w:pPr>
              <w:numPr>
                <w:ilvl w:val="0"/>
                <w:numId w:val="12"/>
              </w:numPr>
              <w:spacing w:after="240" w:before="0" w:beforeAutospacing="0" w:lineRule="auto"/>
              <w:ind w:left="720" w:hanging="360"/>
              <w:rPr>
                <w:rFonts w:ascii="Lora" w:cs="Lora" w:eastAsia="Lora" w:hAnsi="Lora"/>
              </w:rPr>
            </w:pPr>
            <w:r w:rsidDel="00000000" w:rsidR="00000000" w:rsidRPr="00000000">
              <w:rPr>
                <w:rFonts w:ascii="Lora" w:cs="Lora" w:eastAsia="Lora" w:hAnsi="Lora"/>
                <w:b w:val="1"/>
                <w:rtl w:val="0"/>
              </w:rPr>
              <w:t xml:space="preserve">Schedule and Publishing Management:</w:t>
            </w:r>
            <w:r w:rsidDel="00000000" w:rsidR="00000000" w:rsidRPr="00000000">
              <w:rPr>
                <w:rFonts w:ascii="Lora" w:cs="Lora" w:eastAsia="Lora" w:hAnsi="Lora"/>
                <w:rtl w:val="0"/>
              </w:rPr>
              <w:t xml:space="preserve"> Simplify the scheduling and publishing process across various social media platforms, including Facebook, Instagram, TikTok, and more. Our platform equips users with robust scheduling tools, enabling precise planning and execution to ensure optimal content dissemination and audience engagement.</w:t>
            </w:r>
          </w:p>
          <w:p w:rsidR="00000000" w:rsidDel="00000000" w:rsidP="00000000" w:rsidRDefault="00000000" w:rsidRPr="00000000" w14:paraId="00000041">
            <w:pPr>
              <w:spacing w:after="240" w:before="240" w:lineRule="auto"/>
              <w:rPr>
                <w:rFonts w:ascii="Lora" w:cs="Lora" w:eastAsia="Lora" w:hAnsi="Lora"/>
              </w:rPr>
            </w:pPr>
            <w:r w:rsidDel="00000000" w:rsidR="00000000" w:rsidRPr="00000000">
              <w:rPr>
                <w:rFonts w:ascii="Lora" w:cs="Lora" w:eastAsia="Lora" w:hAnsi="Lora"/>
                <w:rtl w:val="0"/>
              </w:rPr>
              <w:t xml:space="preserve">By leveraging our platform, content creators can streamline their workflows, optimize their content strategy, and ultimately cultivate meaningful connections with their audience, fostering sustainable growth and success in the dynamic digital landscape.</w:t>
            </w:r>
          </w:p>
        </w:tc>
      </w:tr>
      <w:tr>
        <w:trPr>
          <w:cantSplit w:val="0"/>
          <w:trHeight w:val="2055" w:hRule="atLeast"/>
          <w:tblHeader w:val="0"/>
        </w:trPr>
        <w:tc>
          <w:tcPr>
            <w:tcBorders>
              <w:top w:color="bfbfbf" w:space="0" w:sz="24" w:val="single"/>
              <w:left w:color="bfbfbf" w:space="0" w:sz="4" w:val="single"/>
              <w:bottom w:color="bfbfbf" w:space="0" w:sz="4" w:val="single"/>
              <w:right w:color="bfbfbf" w:space="0" w:sz="4" w:val="single"/>
            </w:tcBorders>
            <w:shd w:fill="ffd966" w:val="clear"/>
            <w:vAlign w:val="center"/>
          </w:tcPr>
          <w:p w:rsidR="00000000" w:rsidDel="00000000" w:rsidP="00000000" w:rsidRDefault="00000000" w:rsidRPr="00000000" w14:paraId="00000043">
            <w:pPr>
              <w:spacing w:after="200" w:before="200" w:lineRule="auto"/>
              <w:rPr>
                <w:rFonts w:ascii="Lora" w:cs="Lora" w:eastAsia="Lora" w:hAnsi="Lora"/>
                <w:color w:val="000000"/>
                <w:sz w:val="24"/>
                <w:szCs w:val="24"/>
              </w:rPr>
            </w:pPr>
            <w:r w:rsidDel="00000000" w:rsidR="00000000" w:rsidRPr="00000000">
              <w:rPr>
                <w:rFonts w:ascii="Lora" w:cs="Lora" w:eastAsia="Lora" w:hAnsi="Lora"/>
                <w:sz w:val="24"/>
                <w:szCs w:val="24"/>
                <w:rtl w:val="0"/>
              </w:rPr>
              <w:t xml:space="preserve">Customer</w:t>
            </w:r>
            <w:r w:rsidDel="00000000" w:rsidR="00000000" w:rsidRPr="00000000">
              <w:rPr>
                <w:rFonts w:ascii="Lora" w:cs="Lora" w:eastAsia="Lora" w:hAnsi="Lora"/>
                <w:color w:val="000000"/>
                <w:sz w:val="24"/>
                <w:szCs w:val="24"/>
                <w:rtl w:val="0"/>
              </w:rPr>
              <w:t xml:space="preserve"> </w:t>
            </w:r>
          </w:p>
        </w:tc>
        <w:tc>
          <w:tcPr>
            <w:gridSpan w:val="2"/>
            <w:tcBorders>
              <w:top w:color="bfbfbf" w:space="0" w:sz="24" w:val="single"/>
              <w:left w:color="000000" w:space="0" w:sz="0" w:val="nil"/>
              <w:bottom w:color="bfbfbf" w:space="0" w:sz="4" w:val="single"/>
              <w:right w:color="bfbfbf" w:space="0" w:sz="4" w:val="single"/>
            </w:tcBorders>
            <w:shd w:fill="ffffff" w:val="clear"/>
            <w:vAlign w:val="center"/>
          </w:tcPr>
          <w:p w:rsidR="00000000" w:rsidDel="00000000" w:rsidP="00000000" w:rsidRDefault="00000000" w:rsidRPr="00000000" w14:paraId="00000044">
            <w:pPr>
              <w:spacing w:after="200" w:before="200" w:lineRule="auto"/>
              <w:rPr>
                <w:rFonts w:ascii="Lora" w:cs="Lora" w:eastAsia="Lora" w:hAnsi="Lora"/>
              </w:rPr>
            </w:pPr>
            <w:r w:rsidDel="00000000" w:rsidR="00000000" w:rsidRPr="00000000">
              <w:rPr>
                <w:rFonts w:ascii="Lora" w:cs="Lora" w:eastAsia="Lora" w:hAnsi="Lora"/>
                <w:rtl w:val="0"/>
              </w:rPr>
              <w:t xml:space="preserve">Digital Marketing Agencies</w:t>
              <w:br w:type="textWrapping"/>
              <w:t xml:space="preserve">SEO Specialists and Digital Marketers</w:t>
            </w:r>
          </w:p>
          <w:p w:rsidR="00000000" w:rsidDel="00000000" w:rsidP="00000000" w:rsidRDefault="00000000" w:rsidRPr="00000000" w14:paraId="00000045">
            <w:pPr>
              <w:spacing w:after="200" w:before="200" w:lineRule="auto"/>
              <w:rPr>
                <w:rFonts w:ascii="Lora" w:cs="Lora" w:eastAsia="Lora" w:hAnsi="Lora"/>
              </w:rPr>
            </w:pPr>
            <w:r w:rsidDel="00000000" w:rsidR="00000000" w:rsidRPr="00000000">
              <w:rPr>
                <w:rFonts w:ascii="Lora" w:cs="Lora" w:eastAsia="Lora" w:hAnsi="Lora"/>
                <w:rtl w:val="0"/>
              </w:rPr>
              <w:t xml:space="preserve">Social Media Influencers, Content Creator, Social Media Managers</w:t>
            </w:r>
          </w:p>
          <w:p w:rsidR="00000000" w:rsidDel="00000000" w:rsidP="00000000" w:rsidRDefault="00000000" w:rsidRPr="00000000" w14:paraId="00000046">
            <w:pPr>
              <w:spacing w:after="200" w:before="200" w:lineRule="auto"/>
              <w:rPr>
                <w:rFonts w:ascii="Lora" w:cs="Lora" w:eastAsia="Lora" w:hAnsi="Lora"/>
              </w:rPr>
            </w:pPr>
            <w:r w:rsidDel="00000000" w:rsidR="00000000" w:rsidRPr="00000000">
              <w:rPr>
                <w:rFonts w:ascii="Lora" w:cs="Lora" w:eastAsia="Lora" w:hAnsi="Lora"/>
                <w:rtl w:val="0"/>
              </w:rPr>
              <w:t xml:space="preserve">Small to Medium Enterprises (SMEs)</w:t>
            </w:r>
          </w:p>
          <w:p w:rsidR="00000000" w:rsidDel="00000000" w:rsidP="00000000" w:rsidRDefault="00000000" w:rsidRPr="00000000" w14:paraId="00000047">
            <w:pPr>
              <w:spacing w:after="200" w:before="200" w:lineRule="auto"/>
              <w:rPr>
                <w:rFonts w:ascii="Lora" w:cs="Lora" w:eastAsia="Lora" w:hAnsi="Lora"/>
              </w:rPr>
            </w:pPr>
            <w:r w:rsidDel="00000000" w:rsidR="00000000" w:rsidRPr="00000000">
              <w:rPr>
                <w:rFonts w:ascii="Lora" w:cs="Lora" w:eastAsia="Lora" w:hAnsi="Lora"/>
                <w:rtl w:val="0"/>
              </w:rPr>
              <w:t xml:space="preserve">Schools and Educational Organizations</w:t>
            </w:r>
          </w:p>
        </w:tc>
      </w:tr>
      <w:tr>
        <w:trPr>
          <w:cantSplit w:val="0"/>
          <w:trHeight w:val="893" w:hRule="atLeast"/>
          <w:tblHeader w:val="0"/>
        </w:trPr>
        <w:tc>
          <w:tcPr>
            <w:tcBorders>
              <w:top w:color="000000" w:space="0" w:sz="0" w:val="nil"/>
              <w:left w:color="bfbfbf" w:space="0" w:sz="4" w:val="single"/>
              <w:bottom w:color="bfbfbf" w:space="0" w:sz="4" w:val="single"/>
              <w:right w:color="bfbfbf" w:space="0" w:sz="4" w:val="single"/>
            </w:tcBorders>
            <w:shd w:fill="ffd966" w:val="clear"/>
            <w:vAlign w:val="center"/>
          </w:tcPr>
          <w:p w:rsidR="00000000" w:rsidDel="00000000" w:rsidP="00000000" w:rsidRDefault="00000000" w:rsidRPr="00000000" w14:paraId="00000049">
            <w:pPr>
              <w:spacing w:after="200" w:before="200" w:lineRule="auto"/>
              <w:rPr>
                <w:rFonts w:ascii="Lora" w:cs="Lora" w:eastAsia="Lora" w:hAnsi="Lora"/>
                <w:sz w:val="24"/>
                <w:szCs w:val="24"/>
              </w:rPr>
            </w:pPr>
            <w:r w:rsidDel="00000000" w:rsidR="00000000" w:rsidRPr="00000000">
              <w:rPr>
                <w:rFonts w:ascii="Lora" w:cs="Lora" w:eastAsia="Lora" w:hAnsi="Lora"/>
                <w:sz w:val="24"/>
                <w:szCs w:val="24"/>
                <w:rtl w:val="0"/>
              </w:rPr>
              <w:t xml:space="preserve">Project Issues</w:t>
            </w:r>
          </w:p>
        </w:tc>
        <w:tc>
          <w:tcPr>
            <w:gridSpan w:val="2"/>
            <w:tcBorders>
              <w:top w:color="bfbfbf" w:space="0" w:sz="4" w:val="single"/>
              <w:left w:color="000000" w:space="0" w:sz="0" w:val="nil"/>
              <w:bottom w:color="bfbfbf" w:space="0" w:sz="4" w:val="single"/>
              <w:right w:color="bfbfbf" w:space="0" w:sz="4" w:val="single"/>
            </w:tcBorders>
            <w:shd w:fill="ffffff" w:val="clear"/>
            <w:vAlign w:val="center"/>
          </w:tcPr>
          <w:p w:rsidR="00000000" w:rsidDel="00000000" w:rsidP="00000000" w:rsidRDefault="00000000" w:rsidRPr="00000000" w14:paraId="0000004A">
            <w:pPr>
              <w:numPr>
                <w:ilvl w:val="0"/>
                <w:numId w:val="6"/>
              </w:numPr>
              <w:spacing w:after="0" w:afterAutospacing="0" w:before="200" w:lineRule="auto"/>
              <w:ind w:left="720" w:hanging="360"/>
              <w:rPr>
                <w:rFonts w:ascii="Lora" w:cs="Lora" w:eastAsia="Lora" w:hAnsi="Lora"/>
                <w:u w:val="none"/>
              </w:rPr>
            </w:pPr>
            <w:r w:rsidDel="00000000" w:rsidR="00000000" w:rsidRPr="00000000">
              <w:rPr>
                <w:rFonts w:ascii="Lora" w:cs="Lora" w:eastAsia="Lora" w:hAnsi="Lora"/>
                <w:b w:val="1"/>
                <w:rtl w:val="0"/>
              </w:rPr>
              <w:t xml:space="preserve">Social Media Platform Integration:</w:t>
            </w:r>
            <w:r w:rsidDel="00000000" w:rsidR="00000000" w:rsidRPr="00000000">
              <w:rPr>
                <w:rFonts w:ascii="Lora" w:cs="Lora" w:eastAsia="Lora" w:hAnsi="Lora"/>
                <w:rtl w:val="0"/>
              </w:rPr>
              <w:t xml:space="preserve"> Challenges may arise when integrating with APIs from various social media platforms, including maintaining stability and adhering to new API updates.</w:t>
            </w:r>
          </w:p>
          <w:p w:rsidR="00000000" w:rsidDel="00000000" w:rsidP="00000000" w:rsidRDefault="00000000" w:rsidRPr="00000000" w14:paraId="0000004B">
            <w:pPr>
              <w:numPr>
                <w:ilvl w:val="0"/>
                <w:numId w:val="6"/>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Security and Privacy: </w:t>
            </w:r>
            <w:r w:rsidDel="00000000" w:rsidR="00000000" w:rsidRPr="00000000">
              <w:rPr>
                <w:rFonts w:ascii="Lora" w:cs="Lora" w:eastAsia="Lora" w:hAnsi="Lora"/>
                <w:rtl w:val="0"/>
              </w:rPr>
              <w:t xml:space="preserve">Safeguarding users' personal information and privacy is crucial, especially when dealing with sensitive data from social media accounts.</w:t>
            </w:r>
          </w:p>
          <w:p w:rsidR="00000000" w:rsidDel="00000000" w:rsidP="00000000" w:rsidRDefault="00000000" w:rsidRPr="00000000" w14:paraId="0000004C">
            <w:pPr>
              <w:numPr>
                <w:ilvl w:val="0"/>
                <w:numId w:val="6"/>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System Performance: </w:t>
            </w:r>
            <w:r w:rsidDel="00000000" w:rsidR="00000000" w:rsidRPr="00000000">
              <w:rPr>
                <w:rFonts w:ascii="Lora" w:cs="Lora" w:eastAsia="Lora" w:hAnsi="Lora"/>
                <w:rtl w:val="0"/>
              </w:rPr>
              <w:t xml:space="preserve">Ensuring that the system can handle and store large volumes of data without encountering performance issues or response time delays.</w:t>
            </w:r>
          </w:p>
          <w:p w:rsidR="00000000" w:rsidDel="00000000" w:rsidP="00000000" w:rsidRDefault="00000000" w:rsidRPr="00000000" w14:paraId="0000004D">
            <w:pPr>
              <w:numPr>
                <w:ilvl w:val="0"/>
                <w:numId w:val="6"/>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AI Technology Integration: </w:t>
            </w:r>
            <w:r w:rsidDel="00000000" w:rsidR="00000000" w:rsidRPr="00000000">
              <w:rPr>
                <w:rFonts w:ascii="Lora" w:cs="Lora" w:eastAsia="Lora" w:hAnsi="Lora"/>
                <w:rtl w:val="0"/>
              </w:rPr>
              <w:t xml:space="preserve">Developing and integrating features using artificial intelligence may face challenges in data collection and processing, as well as ensuring the accuracy of predictions and recommendations.</w:t>
            </w:r>
          </w:p>
          <w:p w:rsidR="00000000" w:rsidDel="00000000" w:rsidP="00000000" w:rsidRDefault="00000000" w:rsidRPr="00000000" w14:paraId="0000004E">
            <w:pPr>
              <w:numPr>
                <w:ilvl w:val="0"/>
                <w:numId w:val="6"/>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User Interface:</w:t>
            </w:r>
            <w:r w:rsidDel="00000000" w:rsidR="00000000" w:rsidRPr="00000000">
              <w:rPr>
                <w:rFonts w:ascii="Lora" w:cs="Lora" w:eastAsia="Lora" w:hAnsi="Lora"/>
                <w:rtl w:val="0"/>
              </w:rPr>
              <w:t xml:space="preserve"> Building a user-friendly and intuitive interface can be a challenge, particularly when attempting to integrate multiple functions and complex data.</w:t>
            </w:r>
          </w:p>
          <w:p w:rsidR="00000000" w:rsidDel="00000000" w:rsidP="00000000" w:rsidRDefault="00000000" w:rsidRPr="00000000" w14:paraId="0000004F">
            <w:pPr>
              <w:numPr>
                <w:ilvl w:val="0"/>
                <w:numId w:val="6"/>
              </w:numPr>
              <w:spacing w:after="0" w:afterAutospacing="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Language and Platform Support:</w:t>
            </w:r>
            <w:r w:rsidDel="00000000" w:rsidR="00000000" w:rsidRPr="00000000">
              <w:rPr>
                <w:rFonts w:ascii="Lora" w:cs="Lora" w:eastAsia="Lora" w:hAnsi="Lora"/>
                <w:rtl w:val="0"/>
              </w:rPr>
              <w:t xml:space="preserve"> Ensuring that the product supports multiple languages and various social media platforms to meet the needs of a large user base.</w:t>
            </w:r>
          </w:p>
          <w:p w:rsidR="00000000" w:rsidDel="00000000" w:rsidP="00000000" w:rsidRDefault="00000000" w:rsidRPr="00000000" w14:paraId="00000050">
            <w:pPr>
              <w:numPr>
                <w:ilvl w:val="0"/>
                <w:numId w:val="6"/>
              </w:numPr>
              <w:spacing w:after="200" w:before="0" w:beforeAutospacing="0" w:lineRule="auto"/>
              <w:ind w:left="720" w:hanging="360"/>
              <w:rPr>
                <w:rFonts w:ascii="Lora" w:cs="Lora" w:eastAsia="Lora" w:hAnsi="Lora"/>
                <w:u w:val="none"/>
              </w:rPr>
            </w:pPr>
            <w:r w:rsidDel="00000000" w:rsidR="00000000" w:rsidRPr="00000000">
              <w:rPr>
                <w:rFonts w:ascii="Lora" w:cs="Lora" w:eastAsia="Lora" w:hAnsi="Lora"/>
                <w:b w:val="1"/>
                <w:rtl w:val="0"/>
              </w:rPr>
              <w:t xml:space="preserve">Limited Web Support: </w:t>
            </w:r>
            <w:r w:rsidDel="00000000" w:rsidR="00000000" w:rsidRPr="00000000">
              <w:rPr>
                <w:rFonts w:ascii="Lora" w:cs="Lora" w:eastAsia="Lora" w:hAnsi="Lora"/>
                <w:rtl w:val="0"/>
              </w:rPr>
              <w:t xml:space="preserve">Restricting support solely to a website can inconvenience users who rarely use computers to manage their content. However, this direction also presents an opportunity for further product development.</w:t>
            </w:r>
          </w:p>
        </w:tc>
      </w:tr>
      <w:tr>
        <w:trPr>
          <w:cantSplit w:val="0"/>
          <w:trHeight w:val="893" w:hRule="atLeast"/>
          <w:tblHeader w:val="0"/>
        </w:trPr>
        <w:tc>
          <w:tcPr>
            <w:tcBorders>
              <w:top w:color="000000" w:space="0" w:sz="0" w:val="nil"/>
              <w:left w:color="bfbfbf" w:space="0" w:sz="4" w:val="single"/>
              <w:bottom w:color="bfbfbf" w:space="0" w:sz="4" w:val="single"/>
              <w:right w:color="bfbfbf" w:space="0" w:sz="4" w:val="single"/>
            </w:tcBorders>
            <w:shd w:fill="ffd966" w:val="clear"/>
            <w:vAlign w:val="center"/>
          </w:tcPr>
          <w:p w:rsidR="00000000" w:rsidDel="00000000" w:rsidP="00000000" w:rsidRDefault="00000000" w:rsidRPr="00000000" w14:paraId="00000052">
            <w:pPr>
              <w:spacing w:after="200" w:before="200" w:lineRule="auto"/>
              <w:rPr>
                <w:rFonts w:ascii="Lora" w:cs="Lora" w:eastAsia="Lora" w:hAnsi="Lora"/>
                <w:color w:val="000000"/>
                <w:sz w:val="24"/>
                <w:szCs w:val="24"/>
              </w:rPr>
            </w:pPr>
            <w:r w:rsidDel="00000000" w:rsidR="00000000" w:rsidRPr="00000000">
              <w:rPr>
                <w:rFonts w:ascii="Lora" w:cs="Lora" w:eastAsia="Lora" w:hAnsi="Lora"/>
                <w:sz w:val="24"/>
                <w:szCs w:val="24"/>
                <w:rtl w:val="0"/>
              </w:rPr>
              <w:t xml:space="preserve">Stakeholders</w:t>
            </w:r>
            <w:r w:rsidDel="00000000" w:rsidR="00000000" w:rsidRPr="00000000">
              <w:rPr>
                <w:rtl w:val="0"/>
              </w:rPr>
            </w:r>
          </w:p>
        </w:tc>
        <w:tc>
          <w:tcPr>
            <w:gridSpan w:val="2"/>
            <w:tcBorders>
              <w:top w:color="bfbfbf" w:space="0" w:sz="4" w:val="single"/>
              <w:left w:color="000000" w:space="0" w:sz="0" w:val="nil"/>
              <w:bottom w:color="bfbfbf" w:space="0" w:sz="4" w:val="single"/>
              <w:right w:color="bfbfbf" w:space="0" w:sz="4" w:val="single"/>
            </w:tcBorders>
            <w:shd w:fill="ffffff" w:val="clear"/>
            <w:vAlign w:val="center"/>
          </w:tcPr>
          <w:p w:rsidR="00000000" w:rsidDel="00000000" w:rsidP="00000000" w:rsidRDefault="00000000" w:rsidRPr="00000000" w14:paraId="00000053">
            <w:pPr>
              <w:spacing w:after="200" w:before="200" w:lineRule="auto"/>
              <w:rPr>
                <w:rFonts w:ascii="Lora" w:cs="Lora" w:eastAsia="Lora" w:hAnsi="Lora"/>
              </w:rPr>
            </w:pPr>
            <w:r w:rsidDel="00000000" w:rsidR="00000000" w:rsidRPr="00000000">
              <w:rPr>
                <w:rFonts w:ascii="Lora" w:cs="Lora" w:eastAsia="Lora" w:hAnsi="Lora"/>
                <w:rtl w:val="0"/>
              </w:rPr>
              <w:t xml:space="preserve">End-users, Product development team, Customer Support Team, Sales and marketing team, Sponsors, Testers, System Maintenance team, Law enforcement officials, Content reviewers and editors</w:t>
            </w:r>
          </w:p>
        </w:tc>
      </w:tr>
    </w:tbl>
    <w:p w:rsidR="00000000" w:rsidDel="00000000" w:rsidP="00000000" w:rsidRDefault="00000000" w:rsidRPr="00000000" w14:paraId="00000055">
      <w:pPr>
        <w:pStyle w:val="Heading1"/>
        <w:numPr>
          <w:ilvl w:val="0"/>
          <w:numId w:val="17"/>
        </w:numPr>
        <w:spacing w:line="276" w:lineRule="auto"/>
        <w:rPr>
          <w:rFonts w:ascii="Lora" w:cs="Lora" w:eastAsia="Lora" w:hAnsi="Lora"/>
          <w:b w:val="1"/>
          <w:smallCaps w:val="1"/>
          <w:color w:val="434343"/>
          <w:sz w:val="40"/>
          <w:szCs w:val="40"/>
        </w:rPr>
      </w:pPr>
      <w:bookmarkStart w:colFirst="0" w:colLast="0" w:name="_8b7s9cu5vczs" w:id="5"/>
      <w:bookmarkEnd w:id="5"/>
      <w:r w:rsidDel="00000000" w:rsidR="00000000" w:rsidRPr="00000000">
        <w:rPr>
          <w:sz w:val="40"/>
          <w:szCs w:val="40"/>
          <w:rtl w:val="0"/>
        </w:rPr>
        <w:t xml:space="preserve">MEMBERS</w:t>
      </w:r>
    </w:p>
    <w:p w:rsidR="00000000" w:rsidDel="00000000" w:rsidP="00000000" w:rsidRDefault="00000000" w:rsidRPr="00000000" w14:paraId="00000056">
      <w:pPr>
        <w:spacing w:after="200" w:before="200" w:lineRule="auto"/>
        <w:rPr>
          <w:rFonts w:ascii="Lora" w:cs="Lora" w:eastAsia="Lora" w:hAnsi="Lora"/>
          <w:sz w:val="22"/>
          <w:szCs w:val="22"/>
        </w:rPr>
      </w:pPr>
      <w:r w:rsidDel="00000000" w:rsidR="00000000" w:rsidRPr="00000000">
        <w:rPr>
          <w:rtl w:val="0"/>
        </w:rPr>
      </w:r>
    </w:p>
    <w:tbl>
      <w:tblPr>
        <w:tblStyle w:val="Table4"/>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935"/>
        <w:gridCol w:w="3330"/>
        <w:gridCol w:w="2685"/>
        <w:tblGridChange w:id="0">
          <w:tblGrid>
            <w:gridCol w:w="2790"/>
            <w:gridCol w:w="1935"/>
            <w:gridCol w:w="3330"/>
            <w:gridCol w:w="2685"/>
          </w:tblGrid>
        </w:tblGridChange>
      </w:tblGrid>
      <w:tr>
        <w:trPr>
          <w:cantSplit w:val="0"/>
          <w:tblHeader w:val="0"/>
        </w:trPr>
        <w:tc>
          <w:tcPr>
            <w:shd w:fill="ffd966" w:val="clear"/>
            <w:vAlign w:val="center"/>
          </w:tcPr>
          <w:p w:rsidR="00000000" w:rsidDel="00000000" w:rsidP="00000000" w:rsidRDefault="00000000" w:rsidRPr="00000000" w14:paraId="00000057">
            <w:pPr>
              <w:spacing w:after="200" w:before="200" w:lineRule="auto"/>
              <w:jc w:val="center"/>
              <w:rPr>
                <w:rFonts w:ascii="Lora" w:cs="Lora" w:eastAsia="Lora" w:hAnsi="Lora"/>
                <w:b w:val="1"/>
                <w:sz w:val="22"/>
                <w:szCs w:val="22"/>
              </w:rPr>
            </w:pPr>
            <w:r w:rsidDel="00000000" w:rsidR="00000000" w:rsidRPr="00000000">
              <w:rPr>
                <w:rFonts w:ascii="Lora" w:cs="Lora" w:eastAsia="Lora" w:hAnsi="Lora"/>
                <w:b w:val="1"/>
                <w:sz w:val="22"/>
                <w:szCs w:val="22"/>
                <w:rtl w:val="0"/>
              </w:rPr>
              <w:t xml:space="preserve"> Member</w:t>
            </w:r>
          </w:p>
        </w:tc>
        <w:tc>
          <w:tcPr>
            <w:shd w:fill="ffd966" w:val="clear"/>
            <w:vAlign w:val="center"/>
          </w:tcPr>
          <w:p w:rsidR="00000000" w:rsidDel="00000000" w:rsidP="00000000" w:rsidRDefault="00000000" w:rsidRPr="00000000" w14:paraId="00000058">
            <w:pPr>
              <w:spacing w:after="200" w:before="200" w:lineRule="auto"/>
              <w:jc w:val="center"/>
              <w:rPr>
                <w:rFonts w:ascii="Lora" w:cs="Lora" w:eastAsia="Lora" w:hAnsi="Lora"/>
                <w:b w:val="1"/>
                <w:sz w:val="22"/>
                <w:szCs w:val="22"/>
              </w:rPr>
            </w:pPr>
            <w:r w:rsidDel="00000000" w:rsidR="00000000" w:rsidRPr="00000000">
              <w:rPr>
                <w:rFonts w:ascii="Lora" w:cs="Lora" w:eastAsia="Lora" w:hAnsi="Lora"/>
                <w:b w:val="1"/>
                <w:sz w:val="22"/>
                <w:szCs w:val="22"/>
                <w:rtl w:val="0"/>
              </w:rPr>
              <w:t xml:space="preserve">Role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59">
            <w:pPr>
              <w:spacing w:after="200" w:before="200" w:lineRule="auto"/>
              <w:jc w:val="center"/>
              <w:rPr>
                <w:rFonts w:ascii="Lora" w:cs="Lora" w:eastAsia="Lora" w:hAnsi="Lora"/>
                <w:sz w:val="22"/>
                <w:szCs w:val="22"/>
              </w:rPr>
            </w:pPr>
            <w:r w:rsidDel="00000000" w:rsidR="00000000" w:rsidRPr="00000000">
              <w:rPr>
                <w:rFonts w:ascii="Lora" w:cs="Lora" w:eastAsia="Lora" w:hAnsi="Lora"/>
                <w:b w:val="1"/>
                <w:sz w:val="22"/>
                <w:szCs w:val="22"/>
                <w:rtl w:val="0"/>
              </w:rPr>
              <w:t xml:space="preserve">Email</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5A">
            <w:pPr>
              <w:spacing w:after="200" w:before="200" w:lineRule="auto"/>
              <w:jc w:val="center"/>
              <w:rPr>
                <w:rFonts w:ascii="Lora" w:cs="Lora" w:eastAsia="Lora" w:hAnsi="Lora"/>
                <w:sz w:val="22"/>
                <w:szCs w:val="22"/>
              </w:rPr>
            </w:pPr>
            <w:r w:rsidDel="00000000" w:rsidR="00000000" w:rsidRPr="00000000">
              <w:rPr>
                <w:rFonts w:ascii="Lora" w:cs="Lora" w:eastAsia="Lora" w:hAnsi="Lora"/>
                <w:b w:val="1"/>
                <w:sz w:val="22"/>
                <w:szCs w:val="22"/>
                <w:rtl w:val="0"/>
              </w:rPr>
              <w:t xml:space="preserve">Work location</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05B">
            <w:pPr>
              <w:spacing w:after="200" w:before="200" w:lineRule="auto"/>
              <w:rPr>
                <w:rFonts w:ascii="Lora" w:cs="Lora" w:eastAsia="Lora" w:hAnsi="Lora"/>
                <w:sz w:val="22"/>
                <w:szCs w:val="22"/>
              </w:rPr>
            </w:pPr>
            <w:r w:rsidDel="00000000" w:rsidR="00000000" w:rsidRPr="00000000">
              <w:rPr>
                <w:rFonts w:ascii="Lora" w:cs="Lora" w:eastAsia="Lora" w:hAnsi="Lora"/>
                <w:sz w:val="22"/>
                <w:szCs w:val="22"/>
                <w:rtl w:val="0"/>
              </w:rPr>
              <w:t xml:space="preserve">Lê Vũ Ngân Lam</w:t>
            </w:r>
          </w:p>
        </w:tc>
        <w:tc>
          <w:tcPr>
            <w:shd w:fill="ffffff" w:val="clear"/>
            <w:vAlign w:val="center"/>
          </w:tcPr>
          <w:p w:rsidR="00000000" w:rsidDel="00000000" w:rsidP="00000000" w:rsidRDefault="00000000" w:rsidRPr="00000000" w14:paraId="0000005C">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Project manager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jc w:val="both"/>
              <w:rPr>
                <w:rFonts w:ascii="Lora" w:cs="Lora" w:eastAsia="Lora" w:hAnsi="Lora"/>
                <w:sz w:val="22"/>
                <w:szCs w:val="22"/>
              </w:rPr>
            </w:pPr>
            <w:hyperlink r:id="rId13">
              <w:r w:rsidDel="00000000" w:rsidR="00000000" w:rsidRPr="00000000">
                <w:rPr>
                  <w:rFonts w:ascii="Lora" w:cs="Lora" w:eastAsia="Lora" w:hAnsi="Lora"/>
                  <w:color w:val="1155cc"/>
                  <w:sz w:val="22"/>
                  <w:szCs w:val="22"/>
                  <w:u w:val="single"/>
                  <w:rtl w:val="0"/>
                </w:rPr>
                <w:t xml:space="preserve">lvnlam21@clc.fitus.edu.vn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5F">
            <w:pPr>
              <w:spacing w:after="200" w:before="200" w:lineRule="auto"/>
              <w:rPr>
                <w:rFonts w:ascii="Lora" w:cs="Lora" w:eastAsia="Lora" w:hAnsi="Lora"/>
                <w:sz w:val="22"/>
                <w:szCs w:val="22"/>
              </w:rPr>
            </w:pPr>
            <w:r w:rsidDel="00000000" w:rsidR="00000000" w:rsidRPr="00000000">
              <w:rPr>
                <w:rFonts w:ascii="Andika" w:cs="Andika" w:eastAsia="Andika" w:hAnsi="Andika"/>
                <w:sz w:val="22"/>
                <w:szCs w:val="22"/>
                <w:rtl w:val="0"/>
              </w:rPr>
              <w:t xml:space="preserve">Trần Tùng Lâm</w:t>
            </w:r>
          </w:p>
        </w:tc>
        <w:tc>
          <w:tcPr>
            <w:shd w:fill="ffffff" w:val="clear"/>
            <w:vAlign w:val="center"/>
          </w:tcPr>
          <w:p w:rsidR="00000000" w:rsidDel="00000000" w:rsidP="00000000" w:rsidRDefault="00000000" w:rsidRPr="00000000" w14:paraId="00000060">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Team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jc w:val="both"/>
              <w:rPr>
                <w:rFonts w:ascii="Lora" w:cs="Lora" w:eastAsia="Lora" w:hAnsi="Lora"/>
                <w:sz w:val="22"/>
                <w:szCs w:val="22"/>
              </w:rPr>
            </w:pPr>
            <w:hyperlink r:id="rId14">
              <w:r w:rsidDel="00000000" w:rsidR="00000000" w:rsidRPr="00000000">
                <w:rPr>
                  <w:rFonts w:ascii="Lora" w:cs="Lora" w:eastAsia="Lora" w:hAnsi="Lora"/>
                  <w:color w:val="1155cc"/>
                  <w:sz w:val="22"/>
                  <w:szCs w:val="22"/>
                  <w:u w:val="single"/>
                  <w:rtl w:val="0"/>
                </w:rPr>
                <w:t xml:space="preserve">ttlam21@clc.fitus.edu.vn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63">
            <w:pPr>
              <w:spacing w:after="200" w:before="200" w:lineRule="auto"/>
              <w:rPr>
                <w:rFonts w:ascii="Lora" w:cs="Lora" w:eastAsia="Lora" w:hAnsi="Lora"/>
                <w:sz w:val="22"/>
                <w:szCs w:val="22"/>
              </w:rPr>
            </w:pPr>
            <w:r w:rsidDel="00000000" w:rsidR="00000000" w:rsidRPr="00000000">
              <w:rPr>
                <w:rFonts w:ascii="Andika" w:cs="Andika" w:eastAsia="Andika" w:hAnsi="Andika"/>
                <w:sz w:val="22"/>
                <w:szCs w:val="22"/>
                <w:rtl w:val="0"/>
              </w:rPr>
              <w:t xml:space="preserve">Trần Bình Kha</w:t>
            </w:r>
          </w:p>
        </w:tc>
        <w:tc>
          <w:tcPr>
            <w:shd w:fill="ffffff" w:val="clear"/>
            <w:vAlign w:val="center"/>
          </w:tcPr>
          <w:p w:rsidR="00000000" w:rsidDel="00000000" w:rsidP="00000000" w:rsidRDefault="00000000" w:rsidRPr="00000000" w14:paraId="00000064">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Developer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jc w:val="both"/>
              <w:rPr>
                <w:rFonts w:ascii="Lora" w:cs="Lora" w:eastAsia="Lora" w:hAnsi="Lora"/>
                <w:sz w:val="22"/>
                <w:szCs w:val="22"/>
              </w:rPr>
            </w:pPr>
            <w:hyperlink r:id="rId15">
              <w:r w:rsidDel="00000000" w:rsidR="00000000" w:rsidRPr="00000000">
                <w:rPr>
                  <w:rFonts w:ascii="Lora" w:cs="Lora" w:eastAsia="Lora" w:hAnsi="Lora"/>
                  <w:color w:val="1155cc"/>
                  <w:sz w:val="22"/>
                  <w:szCs w:val="22"/>
                  <w:u w:val="single"/>
                  <w:rtl w:val="0"/>
                </w:rPr>
                <w:t xml:space="preserve">tbkha21@clc.fitus.edu.vn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67">
            <w:pPr>
              <w:spacing w:after="200" w:before="200" w:lineRule="auto"/>
              <w:rPr>
                <w:rFonts w:ascii="Lora" w:cs="Lora" w:eastAsia="Lora" w:hAnsi="Lora"/>
                <w:sz w:val="22"/>
                <w:szCs w:val="22"/>
              </w:rPr>
            </w:pPr>
            <w:r w:rsidDel="00000000" w:rsidR="00000000" w:rsidRPr="00000000">
              <w:rPr>
                <w:rFonts w:ascii="Lora" w:cs="Lora" w:eastAsia="Lora" w:hAnsi="Lora"/>
                <w:sz w:val="22"/>
                <w:szCs w:val="22"/>
                <w:rtl w:val="0"/>
              </w:rPr>
              <w:t xml:space="preserve">Đặng Quốc Thái</w:t>
            </w:r>
          </w:p>
        </w:tc>
        <w:tc>
          <w:tcPr>
            <w:shd w:fill="ffffff" w:val="clear"/>
            <w:vAlign w:val="center"/>
          </w:tcPr>
          <w:p w:rsidR="00000000" w:rsidDel="00000000" w:rsidP="00000000" w:rsidRDefault="00000000" w:rsidRPr="00000000" w14:paraId="00000068">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Tester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jc w:val="both"/>
              <w:rPr>
                <w:rFonts w:ascii="Lora" w:cs="Lora" w:eastAsia="Lora" w:hAnsi="Lora"/>
                <w:sz w:val="22"/>
                <w:szCs w:val="22"/>
              </w:rPr>
            </w:pPr>
            <w:hyperlink r:id="rId16">
              <w:r w:rsidDel="00000000" w:rsidR="00000000" w:rsidRPr="00000000">
                <w:rPr>
                  <w:rFonts w:ascii="Lora" w:cs="Lora" w:eastAsia="Lora" w:hAnsi="Lora"/>
                  <w:color w:val="1155cc"/>
                  <w:sz w:val="22"/>
                  <w:szCs w:val="22"/>
                  <w:u w:val="single"/>
                  <w:rtl w:val="0"/>
                </w:rPr>
                <w:t xml:space="preserve">dqthai21@clc.fitus.edu.vn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6B">
            <w:pPr>
              <w:spacing w:after="200" w:before="200" w:lineRule="auto"/>
              <w:rPr>
                <w:rFonts w:ascii="Lora" w:cs="Lora" w:eastAsia="Lora" w:hAnsi="Lora"/>
                <w:sz w:val="22"/>
                <w:szCs w:val="22"/>
              </w:rPr>
            </w:pPr>
            <w:r w:rsidDel="00000000" w:rsidR="00000000" w:rsidRPr="00000000">
              <w:rPr>
                <w:rFonts w:ascii="Andika" w:cs="Andika" w:eastAsia="Andika" w:hAnsi="Andika"/>
                <w:sz w:val="22"/>
                <w:szCs w:val="22"/>
                <w:rtl w:val="0"/>
              </w:rPr>
              <w:t xml:space="preserve">Nguyễn Hoàng Nhật Quang</w:t>
            </w:r>
          </w:p>
        </w:tc>
        <w:tc>
          <w:tcPr>
            <w:shd w:fill="ffffff" w:val="clear"/>
            <w:vAlign w:val="center"/>
          </w:tcPr>
          <w:p w:rsidR="00000000" w:rsidDel="00000000" w:rsidP="00000000" w:rsidRDefault="00000000" w:rsidRPr="00000000" w14:paraId="0000006C">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Data Designer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jc w:val="both"/>
              <w:rPr>
                <w:rFonts w:ascii="Lora" w:cs="Lora" w:eastAsia="Lora" w:hAnsi="Lora"/>
                <w:sz w:val="22"/>
                <w:szCs w:val="22"/>
              </w:rPr>
            </w:pPr>
            <w:hyperlink r:id="rId17">
              <w:r w:rsidDel="00000000" w:rsidR="00000000" w:rsidRPr="00000000">
                <w:rPr>
                  <w:rFonts w:ascii="Lora" w:cs="Lora" w:eastAsia="Lora" w:hAnsi="Lora"/>
                  <w:color w:val="1155cc"/>
                  <w:sz w:val="22"/>
                  <w:szCs w:val="22"/>
                  <w:u w:val="single"/>
                  <w:rtl w:val="0"/>
                </w:rPr>
                <w:t xml:space="preserve">nhnq21@clc.fitus.edu.vn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6F">
            <w:pPr>
              <w:spacing w:after="200" w:before="200" w:lineRule="auto"/>
              <w:rPr>
                <w:rFonts w:ascii="Lora" w:cs="Lora" w:eastAsia="Lora" w:hAnsi="Lora"/>
                <w:sz w:val="22"/>
                <w:szCs w:val="22"/>
              </w:rPr>
            </w:pPr>
            <w:r w:rsidDel="00000000" w:rsidR="00000000" w:rsidRPr="00000000">
              <w:rPr>
                <w:rFonts w:ascii="Andika" w:cs="Andika" w:eastAsia="Andika" w:hAnsi="Andika"/>
                <w:sz w:val="22"/>
                <w:szCs w:val="22"/>
                <w:rtl w:val="0"/>
              </w:rPr>
              <w:t xml:space="preserve">Ngô Xuân Hiếu</w:t>
            </w:r>
          </w:p>
        </w:tc>
        <w:tc>
          <w:tcPr>
            <w:shd w:fill="ffffff" w:val="clear"/>
            <w:vAlign w:val="center"/>
          </w:tcPr>
          <w:p w:rsidR="00000000" w:rsidDel="00000000" w:rsidP="00000000" w:rsidRDefault="00000000" w:rsidRPr="00000000" w14:paraId="00000070">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Developer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jc w:val="both"/>
              <w:rPr>
                <w:rFonts w:ascii="Lora" w:cs="Lora" w:eastAsia="Lora" w:hAnsi="Lora"/>
                <w:sz w:val="22"/>
                <w:szCs w:val="22"/>
              </w:rPr>
            </w:pPr>
            <w:hyperlink r:id="rId18">
              <w:r w:rsidDel="00000000" w:rsidR="00000000" w:rsidRPr="00000000">
                <w:rPr>
                  <w:rFonts w:ascii="Lora" w:cs="Lora" w:eastAsia="Lora" w:hAnsi="Lora"/>
                  <w:color w:val="1155cc"/>
                  <w:sz w:val="22"/>
                  <w:szCs w:val="22"/>
                  <w:u w:val="single"/>
                  <w:rtl w:val="0"/>
                </w:rPr>
                <w:t xml:space="preserve">nxh21@clc.fitus.edu.vn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73">
            <w:pPr>
              <w:spacing w:after="200" w:before="200" w:lineRule="auto"/>
              <w:rPr>
                <w:rFonts w:ascii="Lora" w:cs="Lora" w:eastAsia="Lora" w:hAnsi="Lora"/>
                <w:sz w:val="22"/>
                <w:szCs w:val="22"/>
              </w:rPr>
            </w:pPr>
            <w:r w:rsidDel="00000000" w:rsidR="00000000" w:rsidRPr="00000000">
              <w:rPr>
                <w:rFonts w:ascii="Lora" w:cs="Lora" w:eastAsia="Lora" w:hAnsi="Lora"/>
                <w:sz w:val="22"/>
                <w:szCs w:val="22"/>
                <w:rtl w:val="0"/>
              </w:rPr>
              <w:t xml:space="preserve">Hoàng Anh Tú</w:t>
            </w:r>
          </w:p>
        </w:tc>
        <w:tc>
          <w:tcPr>
            <w:shd w:fill="ffffff" w:val="clear"/>
            <w:vAlign w:val="center"/>
          </w:tcPr>
          <w:p w:rsidR="00000000" w:rsidDel="00000000" w:rsidP="00000000" w:rsidRDefault="00000000" w:rsidRPr="00000000" w14:paraId="00000074">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Pentester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jc w:val="both"/>
              <w:rPr>
                <w:rFonts w:ascii="Lora" w:cs="Lora" w:eastAsia="Lora" w:hAnsi="Lora"/>
                <w:sz w:val="22"/>
                <w:szCs w:val="22"/>
              </w:rPr>
            </w:pPr>
            <w:hyperlink r:id="rId19">
              <w:r w:rsidDel="00000000" w:rsidR="00000000" w:rsidRPr="00000000">
                <w:rPr>
                  <w:rFonts w:ascii="Lora" w:cs="Lora" w:eastAsia="Lora" w:hAnsi="Lora"/>
                  <w:color w:val="1155cc"/>
                  <w:sz w:val="22"/>
                  <w:szCs w:val="22"/>
                  <w:u w:val="single"/>
                  <w:rtl w:val="0"/>
                </w:rPr>
                <w:t xml:space="preserve">hatu21@clc.fitus.edu.vn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77">
            <w:pPr>
              <w:spacing w:after="200" w:before="200" w:lineRule="auto"/>
              <w:rPr>
                <w:rFonts w:ascii="Lora" w:cs="Lora" w:eastAsia="Lora" w:hAnsi="Lora"/>
                <w:sz w:val="22"/>
                <w:szCs w:val="22"/>
              </w:rPr>
            </w:pPr>
            <w:r w:rsidDel="00000000" w:rsidR="00000000" w:rsidRPr="00000000">
              <w:rPr>
                <w:rFonts w:ascii="Lora" w:cs="Lora" w:eastAsia="Lora" w:hAnsi="Lora"/>
                <w:sz w:val="22"/>
                <w:szCs w:val="22"/>
                <w:rtl w:val="0"/>
              </w:rPr>
              <w:t xml:space="preserve">Đỗ Dự Đức</w:t>
            </w:r>
          </w:p>
        </w:tc>
        <w:tc>
          <w:tcPr>
            <w:shd w:fill="ffffff" w:val="clear"/>
            <w:vAlign w:val="center"/>
          </w:tcPr>
          <w:p w:rsidR="00000000" w:rsidDel="00000000" w:rsidP="00000000" w:rsidRDefault="00000000" w:rsidRPr="00000000" w14:paraId="00000078">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UI Designer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jc w:val="both"/>
              <w:rPr>
                <w:rFonts w:ascii="Lora" w:cs="Lora" w:eastAsia="Lora" w:hAnsi="Lora"/>
                <w:sz w:val="22"/>
                <w:szCs w:val="22"/>
              </w:rPr>
            </w:pPr>
            <w:hyperlink r:id="rId20">
              <w:r w:rsidDel="00000000" w:rsidR="00000000" w:rsidRPr="00000000">
                <w:rPr>
                  <w:rFonts w:ascii="Lora" w:cs="Lora" w:eastAsia="Lora" w:hAnsi="Lora"/>
                  <w:color w:val="1155cc"/>
                  <w:sz w:val="22"/>
                  <w:szCs w:val="22"/>
                  <w:u w:val="single"/>
                  <w:rtl w:val="0"/>
                </w:rPr>
                <w:t xml:space="preserve">ddduc21@clc.fitus.edu.vn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r>
        <w:trPr>
          <w:cantSplit w:val="0"/>
          <w:tblHeader w:val="0"/>
        </w:trPr>
        <w:tc>
          <w:tcPr>
            <w:shd w:fill="ffffff" w:val="clear"/>
            <w:vAlign w:val="center"/>
          </w:tcPr>
          <w:p w:rsidR="00000000" w:rsidDel="00000000" w:rsidP="00000000" w:rsidRDefault="00000000" w:rsidRPr="00000000" w14:paraId="0000007B">
            <w:pPr>
              <w:spacing w:after="200" w:before="200" w:lineRule="auto"/>
              <w:rPr>
                <w:rFonts w:ascii="Lora" w:cs="Lora" w:eastAsia="Lora" w:hAnsi="Lora"/>
                <w:sz w:val="22"/>
                <w:szCs w:val="22"/>
              </w:rPr>
            </w:pPr>
            <w:r w:rsidDel="00000000" w:rsidR="00000000" w:rsidRPr="00000000">
              <w:rPr>
                <w:rFonts w:ascii="Andika" w:cs="Andika" w:eastAsia="Andika" w:hAnsi="Andika"/>
                <w:sz w:val="22"/>
                <w:szCs w:val="22"/>
                <w:rtl w:val="0"/>
              </w:rPr>
              <w:t xml:space="preserve">Nguyễn Việt Kim</w:t>
            </w:r>
          </w:p>
        </w:tc>
        <w:tc>
          <w:tcPr>
            <w:shd w:fill="ffffff" w:val="clear"/>
            <w:vAlign w:val="center"/>
          </w:tcPr>
          <w:p w:rsidR="00000000" w:rsidDel="00000000" w:rsidP="00000000" w:rsidRDefault="00000000" w:rsidRPr="00000000" w14:paraId="0000007C">
            <w:pPr>
              <w:spacing w:after="200" w:before="200" w:lineRule="auto"/>
              <w:jc w:val="both"/>
              <w:rPr>
                <w:rFonts w:ascii="Lora" w:cs="Lora" w:eastAsia="Lora" w:hAnsi="Lora"/>
                <w:sz w:val="22"/>
                <w:szCs w:val="22"/>
              </w:rPr>
            </w:pPr>
            <w:r w:rsidDel="00000000" w:rsidR="00000000" w:rsidRPr="00000000">
              <w:rPr>
                <w:rFonts w:ascii="Lora" w:cs="Lora" w:eastAsia="Lora" w:hAnsi="Lora"/>
                <w:sz w:val="22"/>
                <w:szCs w:val="22"/>
                <w:rtl w:val="0"/>
              </w:rPr>
              <w:t xml:space="preserve">Data Designer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jc w:val="both"/>
              <w:rPr>
                <w:rFonts w:ascii="Lora" w:cs="Lora" w:eastAsia="Lora" w:hAnsi="Lora"/>
                <w:sz w:val="22"/>
                <w:szCs w:val="22"/>
              </w:rPr>
            </w:pPr>
            <w:hyperlink r:id="rId21">
              <w:r w:rsidDel="00000000" w:rsidR="00000000" w:rsidRPr="00000000">
                <w:rPr>
                  <w:rFonts w:ascii="Lora" w:cs="Lora" w:eastAsia="Lora" w:hAnsi="Lora"/>
                  <w:color w:val="1155cc"/>
                  <w:sz w:val="22"/>
                  <w:szCs w:val="22"/>
                  <w:u w:val="single"/>
                  <w:rtl w:val="0"/>
                </w:rPr>
                <w:t xml:space="preserve">nvkim21@clc.fitus.edu.vn</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rPr>
                <w:rFonts w:ascii="Lora" w:cs="Lora" w:eastAsia="Lora" w:hAnsi="Lora"/>
                <w:sz w:val="22"/>
                <w:szCs w:val="22"/>
              </w:rPr>
            </w:pPr>
            <w:r w:rsidDel="00000000" w:rsidR="00000000" w:rsidRPr="00000000">
              <w:rPr>
                <w:rFonts w:ascii="Lora" w:cs="Lora" w:eastAsia="Lora" w:hAnsi="Lora"/>
                <w:sz w:val="22"/>
                <w:szCs w:val="22"/>
                <w:rtl w:val="0"/>
              </w:rPr>
              <w:t xml:space="preserve">Work From Home</w:t>
            </w:r>
          </w:p>
        </w:tc>
      </w:tr>
    </w:tbl>
    <w:p w:rsidR="00000000" w:rsidDel="00000000" w:rsidP="00000000" w:rsidRDefault="00000000" w:rsidRPr="00000000" w14:paraId="0000007F">
      <w:pPr>
        <w:pStyle w:val="Heading1"/>
        <w:numPr>
          <w:ilvl w:val="0"/>
          <w:numId w:val="17"/>
        </w:numPr>
        <w:spacing w:line="276" w:lineRule="auto"/>
        <w:rPr>
          <w:sz w:val="40"/>
          <w:szCs w:val="40"/>
        </w:rPr>
      </w:pPr>
      <w:bookmarkStart w:colFirst="0" w:colLast="0" w:name="_ikrdilgx0i9" w:id="6"/>
      <w:bookmarkEnd w:id="6"/>
      <w:r w:rsidDel="00000000" w:rsidR="00000000" w:rsidRPr="00000000">
        <w:rPr>
          <w:sz w:val="40"/>
          <w:szCs w:val="40"/>
          <w:rtl w:val="0"/>
        </w:rPr>
        <w:t xml:space="preserve">MILESTONES</w:t>
      </w:r>
    </w:p>
    <w:p w:rsidR="00000000" w:rsidDel="00000000" w:rsidP="00000000" w:rsidRDefault="00000000" w:rsidRPr="00000000" w14:paraId="00000080">
      <w:pPr>
        <w:pStyle w:val="Heading4"/>
        <w:spacing w:after="40" w:before="240" w:lineRule="auto"/>
        <w:ind w:left="720" w:firstLine="0"/>
        <w:rPr>
          <w:rFonts w:ascii="Lora" w:cs="Lora" w:eastAsia="Lora" w:hAnsi="Lora"/>
          <w:sz w:val="24"/>
          <w:szCs w:val="24"/>
        </w:rPr>
      </w:pPr>
      <w:bookmarkStart w:colFirst="0" w:colLast="0" w:name="_x198eya2hc4s" w:id="7"/>
      <w:bookmarkEnd w:id="7"/>
      <w:r w:rsidDel="00000000" w:rsidR="00000000" w:rsidRPr="00000000">
        <w:rPr>
          <w:rFonts w:ascii="Lora" w:cs="Lora" w:eastAsia="Lora" w:hAnsi="Lora"/>
          <w:sz w:val="24"/>
          <w:szCs w:val="24"/>
          <w:rtl w:val="0"/>
        </w:rPr>
        <w:t xml:space="preserve">May 28 - June 3: Planning</w:t>
      </w:r>
    </w:p>
    <w:p w:rsidR="00000000" w:rsidDel="00000000" w:rsidP="00000000" w:rsidRDefault="00000000" w:rsidRPr="00000000" w14:paraId="00000081">
      <w:pPr>
        <w:numPr>
          <w:ilvl w:val="0"/>
          <w:numId w:val="18"/>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Define project scope, goals, and requirements.</w:t>
      </w:r>
    </w:p>
    <w:p w:rsidR="00000000" w:rsidDel="00000000" w:rsidP="00000000" w:rsidRDefault="00000000" w:rsidRPr="00000000" w14:paraId="00000082">
      <w:pPr>
        <w:numPr>
          <w:ilvl w:val="0"/>
          <w:numId w:val="18"/>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Allocate resources and assign responsibilities.</w:t>
      </w:r>
    </w:p>
    <w:p w:rsidR="00000000" w:rsidDel="00000000" w:rsidP="00000000" w:rsidRDefault="00000000" w:rsidRPr="00000000" w14:paraId="00000083">
      <w:pPr>
        <w:numPr>
          <w:ilvl w:val="0"/>
          <w:numId w:val="18"/>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Create project timeline and milestones.</w:t>
      </w:r>
    </w:p>
    <w:p w:rsidR="00000000" w:rsidDel="00000000" w:rsidP="00000000" w:rsidRDefault="00000000" w:rsidRPr="00000000" w14:paraId="00000084">
      <w:pPr>
        <w:pStyle w:val="Heading4"/>
        <w:spacing w:after="40" w:before="240" w:lineRule="auto"/>
        <w:ind w:left="720" w:firstLine="0"/>
        <w:rPr>
          <w:rFonts w:ascii="Lora" w:cs="Lora" w:eastAsia="Lora" w:hAnsi="Lora"/>
          <w:sz w:val="24"/>
          <w:szCs w:val="24"/>
        </w:rPr>
      </w:pPr>
      <w:bookmarkStart w:colFirst="0" w:colLast="0" w:name="_p2shhdcjmfcy" w:id="8"/>
      <w:bookmarkEnd w:id="8"/>
      <w:r w:rsidDel="00000000" w:rsidR="00000000" w:rsidRPr="00000000">
        <w:rPr>
          <w:rFonts w:ascii="Lora" w:cs="Lora" w:eastAsia="Lora" w:hAnsi="Lora"/>
          <w:sz w:val="24"/>
          <w:szCs w:val="24"/>
          <w:rtl w:val="0"/>
        </w:rPr>
        <w:t xml:space="preserve">June 4 - June 10: Grammar Checker, Paraphrase, Raw Data</w:t>
      </w:r>
    </w:p>
    <w:p w:rsidR="00000000" w:rsidDel="00000000" w:rsidP="00000000" w:rsidRDefault="00000000" w:rsidRPr="00000000" w14:paraId="00000085">
      <w:pPr>
        <w:numPr>
          <w:ilvl w:val="0"/>
          <w:numId w:val="7"/>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Develop grammar checking functionality.</w:t>
      </w:r>
    </w:p>
    <w:p w:rsidR="00000000" w:rsidDel="00000000" w:rsidP="00000000" w:rsidRDefault="00000000" w:rsidRPr="00000000" w14:paraId="00000086">
      <w:pPr>
        <w:numPr>
          <w:ilvl w:val="0"/>
          <w:numId w:val="7"/>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Implement paraphrasing features.</w:t>
      </w:r>
    </w:p>
    <w:p w:rsidR="00000000" w:rsidDel="00000000" w:rsidP="00000000" w:rsidRDefault="00000000" w:rsidRPr="00000000" w14:paraId="00000087">
      <w:pPr>
        <w:numPr>
          <w:ilvl w:val="0"/>
          <w:numId w:val="7"/>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Collect and organize raw data for processing.</w:t>
      </w:r>
    </w:p>
    <w:p w:rsidR="00000000" w:rsidDel="00000000" w:rsidP="00000000" w:rsidRDefault="00000000" w:rsidRPr="00000000" w14:paraId="00000088">
      <w:pPr>
        <w:pStyle w:val="Heading4"/>
        <w:spacing w:after="40" w:before="240" w:lineRule="auto"/>
        <w:ind w:left="720" w:firstLine="0"/>
        <w:rPr>
          <w:rFonts w:ascii="Lora" w:cs="Lora" w:eastAsia="Lora" w:hAnsi="Lora"/>
          <w:sz w:val="24"/>
          <w:szCs w:val="24"/>
        </w:rPr>
      </w:pPr>
      <w:bookmarkStart w:colFirst="0" w:colLast="0" w:name="_cutglvccevfl" w:id="9"/>
      <w:bookmarkEnd w:id="9"/>
      <w:r w:rsidDel="00000000" w:rsidR="00000000" w:rsidRPr="00000000">
        <w:rPr>
          <w:rFonts w:ascii="Lora" w:cs="Lora" w:eastAsia="Lora" w:hAnsi="Lora"/>
          <w:sz w:val="24"/>
          <w:szCs w:val="24"/>
          <w:rtl w:val="0"/>
        </w:rPr>
        <w:t xml:space="preserve">June 11 - June 17: Data Parsing, TF-IDF Processing Stage</w:t>
      </w:r>
    </w:p>
    <w:p w:rsidR="00000000" w:rsidDel="00000000" w:rsidP="00000000" w:rsidRDefault="00000000" w:rsidRPr="00000000" w14:paraId="00000089">
      <w:pPr>
        <w:numPr>
          <w:ilvl w:val="0"/>
          <w:numId w:val="13"/>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Parse and preprocess collected data.</w:t>
      </w:r>
    </w:p>
    <w:p w:rsidR="00000000" w:rsidDel="00000000" w:rsidP="00000000" w:rsidRDefault="00000000" w:rsidRPr="00000000" w14:paraId="0000008A">
      <w:pPr>
        <w:numPr>
          <w:ilvl w:val="0"/>
          <w:numId w:val="13"/>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Implement TF-IDF processing stage for text analysis.</w:t>
      </w:r>
    </w:p>
    <w:p w:rsidR="00000000" w:rsidDel="00000000" w:rsidP="00000000" w:rsidRDefault="00000000" w:rsidRPr="00000000" w14:paraId="0000008B">
      <w:pPr>
        <w:numPr>
          <w:ilvl w:val="0"/>
          <w:numId w:val="13"/>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Test data processing pipeline for accuracy and efficiency.</w:t>
      </w:r>
    </w:p>
    <w:p w:rsidR="00000000" w:rsidDel="00000000" w:rsidP="00000000" w:rsidRDefault="00000000" w:rsidRPr="00000000" w14:paraId="0000008C">
      <w:pPr>
        <w:pStyle w:val="Heading4"/>
        <w:spacing w:after="40" w:before="240" w:lineRule="auto"/>
        <w:ind w:left="720" w:firstLine="0"/>
        <w:rPr>
          <w:rFonts w:ascii="Lora" w:cs="Lora" w:eastAsia="Lora" w:hAnsi="Lora"/>
          <w:sz w:val="24"/>
          <w:szCs w:val="24"/>
        </w:rPr>
      </w:pPr>
      <w:bookmarkStart w:colFirst="0" w:colLast="0" w:name="_hc8kcogiqusw" w:id="10"/>
      <w:bookmarkEnd w:id="10"/>
      <w:r w:rsidDel="00000000" w:rsidR="00000000" w:rsidRPr="00000000">
        <w:rPr>
          <w:rFonts w:ascii="Lora" w:cs="Lora" w:eastAsia="Lora" w:hAnsi="Lora"/>
          <w:sz w:val="24"/>
          <w:szCs w:val="24"/>
          <w:rtl w:val="0"/>
        </w:rPr>
        <w:t xml:space="preserve">June 18 - June 24: Article Writer, SEO Wizard, Text Summarize</w:t>
      </w:r>
    </w:p>
    <w:p w:rsidR="00000000" w:rsidDel="00000000" w:rsidP="00000000" w:rsidRDefault="00000000" w:rsidRPr="00000000" w14:paraId="0000008D">
      <w:pPr>
        <w:numPr>
          <w:ilvl w:val="0"/>
          <w:numId w:val="1"/>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Develop article writing functionality.</w:t>
      </w:r>
    </w:p>
    <w:p w:rsidR="00000000" w:rsidDel="00000000" w:rsidP="00000000" w:rsidRDefault="00000000" w:rsidRPr="00000000" w14:paraId="0000008E">
      <w:pPr>
        <w:numPr>
          <w:ilvl w:val="0"/>
          <w:numId w:val="1"/>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Implement SEO optimization features.</w:t>
      </w:r>
    </w:p>
    <w:p w:rsidR="00000000" w:rsidDel="00000000" w:rsidP="00000000" w:rsidRDefault="00000000" w:rsidRPr="00000000" w14:paraId="0000008F">
      <w:pPr>
        <w:numPr>
          <w:ilvl w:val="0"/>
          <w:numId w:val="1"/>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Integrate text summarization capability.</w:t>
      </w:r>
    </w:p>
    <w:p w:rsidR="00000000" w:rsidDel="00000000" w:rsidP="00000000" w:rsidRDefault="00000000" w:rsidRPr="00000000" w14:paraId="00000090">
      <w:pPr>
        <w:pStyle w:val="Heading4"/>
        <w:spacing w:after="40" w:before="240" w:lineRule="auto"/>
        <w:ind w:left="720" w:firstLine="0"/>
        <w:rPr>
          <w:rFonts w:ascii="Lora" w:cs="Lora" w:eastAsia="Lora" w:hAnsi="Lora"/>
          <w:sz w:val="24"/>
          <w:szCs w:val="24"/>
        </w:rPr>
      </w:pPr>
      <w:bookmarkStart w:colFirst="0" w:colLast="0" w:name="_9y17jodp6fqk" w:id="11"/>
      <w:bookmarkEnd w:id="11"/>
      <w:r w:rsidDel="00000000" w:rsidR="00000000" w:rsidRPr="00000000">
        <w:rPr>
          <w:rFonts w:ascii="Lora" w:cs="Lora" w:eastAsia="Lora" w:hAnsi="Lora"/>
          <w:sz w:val="24"/>
          <w:szCs w:val="24"/>
          <w:rtl w:val="0"/>
        </w:rPr>
        <w:t xml:space="preserve">June 25 - July 1: Database, Event Profiling Stage, Data Repository, Generative AI</w:t>
      </w:r>
    </w:p>
    <w:p w:rsidR="00000000" w:rsidDel="00000000" w:rsidP="00000000" w:rsidRDefault="00000000" w:rsidRPr="00000000" w14:paraId="00000091">
      <w:pPr>
        <w:numPr>
          <w:ilvl w:val="0"/>
          <w:numId w:val="5"/>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Set up database infrastructure.</w:t>
      </w:r>
    </w:p>
    <w:p w:rsidR="00000000" w:rsidDel="00000000" w:rsidP="00000000" w:rsidRDefault="00000000" w:rsidRPr="00000000" w14:paraId="00000092">
      <w:pPr>
        <w:numPr>
          <w:ilvl w:val="0"/>
          <w:numId w:val="5"/>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Develop event profiling stage for data analysis.</w:t>
      </w:r>
    </w:p>
    <w:p w:rsidR="00000000" w:rsidDel="00000000" w:rsidP="00000000" w:rsidRDefault="00000000" w:rsidRPr="00000000" w14:paraId="00000093">
      <w:pPr>
        <w:numPr>
          <w:ilvl w:val="0"/>
          <w:numId w:val="5"/>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Create data</w:t>
      </w:r>
      <w:r w:rsidDel="00000000" w:rsidR="00000000" w:rsidRPr="00000000">
        <w:rPr>
          <w:rFonts w:ascii="Lora" w:cs="Lora" w:eastAsia="Lora" w:hAnsi="Lora"/>
          <w:sz w:val="24"/>
          <w:szCs w:val="24"/>
          <w:rtl w:val="0"/>
        </w:rPr>
        <w:t xml:space="preserve"> repository for storing processed data.</w:t>
      </w:r>
    </w:p>
    <w:p w:rsidR="00000000" w:rsidDel="00000000" w:rsidP="00000000" w:rsidRDefault="00000000" w:rsidRPr="00000000" w14:paraId="00000094">
      <w:pPr>
        <w:numPr>
          <w:ilvl w:val="0"/>
          <w:numId w:val="5"/>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Implement Generative AI functionality for content generation.</w:t>
      </w:r>
    </w:p>
    <w:p w:rsidR="00000000" w:rsidDel="00000000" w:rsidP="00000000" w:rsidRDefault="00000000" w:rsidRPr="00000000" w14:paraId="00000095">
      <w:pPr>
        <w:pStyle w:val="Heading4"/>
        <w:spacing w:after="40" w:before="240" w:lineRule="auto"/>
        <w:ind w:left="720" w:firstLine="0"/>
        <w:rPr>
          <w:rFonts w:ascii="Lora" w:cs="Lora" w:eastAsia="Lora" w:hAnsi="Lora"/>
          <w:sz w:val="24"/>
          <w:szCs w:val="24"/>
        </w:rPr>
      </w:pPr>
      <w:bookmarkStart w:colFirst="0" w:colLast="0" w:name="_iwizcena2ttt" w:id="12"/>
      <w:bookmarkEnd w:id="12"/>
      <w:r w:rsidDel="00000000" w:rsidR="00000000" w:rsidRPr="00000000">
        <w:rPr>
          <w:rFonts w:ascii="Lora" w:cs="Lora" w:eastAsia="Lora" w:hAnsi="Lora"/>
          <w:sz w:val="24"/>
          <w:szCs w:val="24"/>
          <w:rtl w:val="0"/>
        </w:rPr>
        <w:t xml:space="preserve">July 2 - July 8: Account (Settings, Payment Service, Auth Service), Dashboard</w:t>
      </w:r>
    </w:p>
    <w:p w:rsidR="00000000" w:rsidDel="00000000" w:rsidP="00000000" w:rsidRDefault="00000000" w:rsidRPr="00000000" w14:paraId="00000096">
      <w:pPr>
        <w:numPr>
          <w:ilvl w:val="0"/>
          <w:numId w:val="14"/>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Develop user account settings functionality.</w:t>
      </w:r>
    </w:p>
    <w:p w:rsidR="00000000" w:rsidDel="00000000" w:rsidP="00000000" w:rsidRDefault="00000000" w:rsidRPr="00000000" w14:paraId="00000097">
      <w:pPr>
        <w:numPr>
          <w:ilvl w:val="0"/>
          <w:numId w:val="14"/>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Implement payment service integration.</w:t>
      </w:r>
    </w:p>
    <w:p w:rsidR="00000000" w:rsidDel="00000000" w:rsidP="00000000" w:rsidRDefault="00000000" w:rsidRPr="00000000" w14:paraId="00000098">
      <w:pPr>
        <w:numPr>
          <w:ilvl w:val="0"/>
          <w:numId w:val="14"/>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Integrate authentication service for user login.</w:t>
      </w:r>
    </w:p>
    <w:p w:rsidR="00000000" w:rsidDel="00000000" w:rsidP="00000000" w:rsidRDefault="00000000" w:rsidRPr="00000000" w14:paraId="00000099">
      <w:pPr>
        <w:numPr>
          <w:ilvl w:val="0"/>
          <w:numId w:val="14"/>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Design and develop the dashboard for user management.</w:t>
      </w:r>
    </w:p>
    <w:p w:rsidR="00000000" w:rsidDel="00000000" w:rsidP="00000000" w:rsidRDefault="00000000" w:rsidRPr="00000000" w14:paraId="0000009A">
      <w:pPr>
        <w:pStyle w:val="Heading4"/>
        <w:spacing w:after="40" w:before="240" w:lineRule="auto"/>
        <w:ind w:left="720" w:firstLine="0"/>
        <w:rPr>
          <w:rFonts w:ascii="Lora" w:cs="Lora" w:eastAsia="Lora" w:hAnsi="Lora"/>
          <w:sz w:val="24"/>
          <w:szCs w:val="24"/>
        </w:rPr>
      </w:pPr>
      <w:bookmarkStart w:colFirst="0" w:colLast="0" w:name="_16z7xclaj4ea" w:id="13"/>
      <w:bookmarkEnd w:id="13"/>
      <w:r w:rsidDel="00000000" w:rsidR="00000000" w:rsidRPr="00000000">
        <w:rPr>
          <w:rFonts w:ascii="Lora" w:cs="Lora" w:eastAsia="Lora" w:hAnsi="Lora"/>
          <w:sz w:val="24"/>
          <w:szCs w:val="24"/>
          <w:rtl w:val="0"/>
        </w:rPr>
        <w:t xml:space="preserve">July 9 - July 15: Social Media Platforms (Upload Content, API)</w:t>
      </w:r>
    </w:p>
    <w:p w:rsidR="00000000" w:rsidDel="00000000" w:rsidP="00000000" w:rsidRDefault="00000000" w:rsidRPr="00000000" w14:paraId="0000009B">
      <w:pPr>
        <w:numPr>
          <w:ilvl w:val="0"/>
          <w:numId w:val="16"/>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Develop functionality for uploading content to social media platforms.</w:t>
      </w:r>
    </w:p>
    <w:p w:rsidR="00000000" w:rsidDel="00000000" w:rsidP="00000000" w:rsidRDefault="00000000" w:rsidRPr="00000000" w14:paraId="0000009C">
      <w:pPr>
        <w:numPr>
          <w:ilvl w:val="0"/>
          <w:numId w:val="16"/>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Implement APIs for seamless integration with social media platforms.</w:t>
      </w:r>
    </w:p>
    <w:p w:rsidR="00000000" w:rsidDel="00000000" w:rsidP="00000000" w:rsidRDefault="00000000" w:rsidRPr="00000000" w14:paraId="0000009D">
      <w:pPr>
        <w:numPr>
          <w:ilvl w:val="0"/>
          <w:numId w:val="16"/>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Test integration with major social media networks.</w:t>
      </w:r>
    </w:p>
    <w:p w:rsidR="00000000" w:rsidDel="00000000" w:rsidP="00000000" w:rsidRDefault="00000000" w:rsidRPr="00000000" w14:paraId="0000009E">
      <w:pPr>
        <w:pStyle w:val="Heading4"/>
        <w:spacing w:after="40" w:before="240" w:lineRule="auto"/>
        <w:ind w:left="720" w:firstLine="0"/>
        <w:rPr>
          <w:rFonts w:ascii="Lora" w:cs="Lora" w:eastAsia="Lora" w:hAnsi="Lora"/>
          <w:sz w:val="24"/>
          <w:szCs w:val="24"/>
        </w:rPr>
      </w:pPr>
      <w:bookmarkStart w:colFirst="0" w:colLast="0" w:name="_l9qg7fn0raqr" w:id="14"/>
      <w:bookmarkEnd w:id="14"/>
      <w:r w:rsidDel="00000000" w:rsidR="00000000" w:rsidRPr="00000000">
        <w:rPr>
          <w:rFonts w:ascii="Lora" w:cs="Lora" w:eastAsia="Lora" w:hAnsi="Lora"/>
          <w:sz w:val="24"/>
          <w:szCs w:val="24"/>
          <w:rtl w:val="0"/>
        </w:rPr>
        <w:t xml:space="preserve">July 16 - July 22: Testing</w:t>
      </w:r>
    </w:p>
    <w:p w:rsidR="00000000" w:rsidDel="00000000" w:rsidP="00000000" w:rsidRDefault="00000000" w:rsidRPr="00000000" w14:paraId="0000009F">
      <w:pPr>
        <w:numPr>
          <w:ilvl w:val="0"/>
          <w:numId w:val="11"/>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Conduct comprehensive testing of all application features.</w:t>
      </w:r>
    </w:p>
    <w:p w:rsidR="00000000" w:rsidDel="00000000" w:rsidP="00000000" w:rsidRDefault="00000000" w:rsidRPr="00000000" w14:paraId="000000A0">
      <w:pPr>
        <w:numPr>
          <w:ilvl w:val="0"/>
          <w:numId w:val="11"/>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Identify and address any bugs or issues.</w:t>
      </w:r>
    </w:p>
    <w:p w:rsidR="00000000" w:rsidDel="00000000" w:rsidP="00000000" w:rsidRDefault="00000000" w:rsidRPr="00000000" w14:paraId="000000A1">
      <w:pPr>
        <w:numPr>
          <w:ilvl w:val="0"/>
          <w:numId w:val="11"/>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Ensure functionality and usability across different devices and platforms.</w:t>
      </w:r>
    </w:p>
    <w:p w:rsidR="00000000" w:rsidDel="00000000" w:rsidP="00000000" w:rsidRDefault="00000000" w:rsidRPr="00000000" w14:paraId="000000A2">
      <w:pPr>
        <w:pStyle w:val="Heading4"/>
        <w:spacing w:after="40" w:before="240" w:lineRule="auto"/>
        <w:ind w:left="720" w:firstLine="0"/>
        <w:rPr>
          <w:rFonts w:ascii="Lora" w:cs="Lora" w:eastAsia="Lora" w:hAnsi="Lora"/>
          <w:sz w:val="24"/>
          <w:szCs w:val="24"/>
        </w:rPr>
      </w:pPr>
      <w:bookmarkStart w:colFirst="0" w:colLast="0" w:name="_lwed9nwc0iic" w:id="15"/>
      <w:bookmarkEnd w:id="15"/>
      <w:r w:rsidDel="00000000" w:rsidR="00000000" w:rsidRPr="00000000">
        <w:rPr>
          <w:rFonts w:ascii="Lora" w:cs="Lora" w:eastAsia="Lora" w:hAnsi="Lora"/>
          <w:sz w:val="24"/>
          <w:szCs w:val="24"/>
          <w:rtl w:val="0"/>
        </w:rPr>
        <w:t xml:space="preserve">July 23 - July 29: Bug Fixing and Final Checks</w:t>
      </w:r>
    </w:p>
    <w:p w:rsidR="00000000" w:rsidDel="00000000" w:rsidP="00000000" w:rsidRDefault="00000000" w:rsidRPr="00000000" w14:paraId="000000A3">
      <w:pPr>
        <w:numPr>
          <w:ilvl w:val="0"/>
          <w:numId w:val="15"/>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Address and fix any remaining bugs or issues.</w:t>
      </w:r>
    </w:p>
    <w:p w:rsidR="00000000" w:rsidDel="00000000" w:rsidP="00000000" w:rsidRDefault="00000000" w:rsidRPr="00000000" w14:paraId="000000A4">
      <w:pPr>
        <w:numPr>
          <w:ilvl w:val="0"/>
          <w:numId w:val="15"/>
        </w:numPr>
        <w:spacing w:after="24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Perform final checks and validations.</w:t>
      </w:r>
    </w:p>
    <w:p w:rsidR="00000000" w:rsidDel="00000000" w:rsidP="00000000" w:rsidRDefault="00000000" w:rsidRPr="00000000" w14:paraId="000000A5">
      <w:pPr>
        <w:pStyle w:val="Heading4"/>
        <w:spacing w:after="40" w:before="240" w:lineRule="auto"/>
        <w:ind w:left="720" w:firstLine="0"/>
        <w:rPr>
          <w:rFonts w:ascii="Lora" w:cs="Lora" w:eastAsia="Lora" w:hAnsi="Lora"/>
          <w:sz w:val="24"/>
          <w:szCs w:val="24"/>
        </w:rPr>
      </w:pPr>
      <w:bookmarkStart w:colFirst="0" w:colLast="0" w:name="_9z046himzv1p" w:id="16"/>
      <w:bookmarkEnd w:id="16"/>
      <w:r w:rsidDel="00000000" w:rsidR="00000000" w:rsidRPr="00000000">
        <w:rPr>
          <w:rFonts w:ascii="Lora" w:cs="Lora" w:eastAsia="Lora" w:hAnsi="Lora"/>
          <w:sz w:val="24"/>
          <w:szCs w:val="24"/>
          <w:rtl w:val="0"/>
        </w:rPr>
        <w:t xml:space="preserve">July 30: Release</w:t>
      </w:r>
    </w:p>
    <w:p w:rsidR="00000000" w:rsidDel="00000000" w:rsidP="00000000" w:rsidRDefault="00000000" w:rsidRPr="00000000" w14:paraId="000000A6">
      <w:pPr>
        <w:numPr>
          <w:ilvl w:val="0"/>
          <w:numId w:val="2"/>
        </w:numPr>
        <w:spacing w:after="0" w:afterAutospacing="0" w:before="24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Prepare for application release to the public.</w:t>
      </w:r>
    </w:p>
    <w:p w:rsidR="00000000" w:rsidDel="00000000" w:rsidP="00000000" w:rsidRDefault="00000000" w:rsidRPr="00000000" w14:paraId="000000A7">
      <w:pPr>
        <w:pStyle w:val="Heading1"/>
        <w:numPr>
          <w:ilvl w:val="0"/>
          <w:numId w:val="17"/>
        </w:numPr>
        <w:spacing w:line="276" w:lineRule="auto"/>
        <w:rPr>
          <w:rFonts w:ascii="Lora" w:cs="Lora" w:eastAsia="Lora" w:hAnsi="Lora"/>
          <w:b w:val="1"/>
          <w:smallCaps w:val="1"/>
          <w:color w:val="434343"/>
          <w:sz w:val="40"/>
          <w:szCs w:val="40"/>
        </w:rPr>
      </w:pPr>
      <w:bookmarkStart w:colFirst="0" w:colLast="0" w:name="_d5kzpurr6vim" w:id="17"/>
      <w:bookmarkEnd w:id="17"/>
      <w:r w:rsidDel="00000000" w:rsidR="00000000" w:rsidRPr="00000000">
        <w:rPr>
          <w:sz w:val="40"/>
          <w:szCs w:val="40"/>
          <w:rtl w:val="0"/>
        </w:rPr>
        <w:t xml:space="preserve">VALUATION OF THE APPLICATION</w:t>
      </w:r>
    </w:p>
    <w:p w:rsidR="00000000" w:rsidDel="00000000" w:rsidP="00000000" w:rsidRDefault="00000000" w:rsidRPr="00000000" w14:paraId="000000A8">
      <w:pPr>
        <w:ind w:left="720"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To determine the valuation of our web application for content creators, we assume 1 out of every 1000 content creators will use our app, leading to 10,000 users. Here's the breakdown based on the user distribution and revenue model.</w:t>
      </w:r>
    </w:p>
    <w:p w:rsidR="00000000" w:rsidDel="00000000" w:rsidP="00000000" w:rsidRDefault="00000000" w:rsidRPr="00000000" w14:paraId="000000A9">
      <w:pPr>
        <w:pStyle w:val="Heading4"/>
        <w:spacing w:after="40" w:before="240" w:lineRule="auto"/>
        <w:ind w:left="720" w:firstLine="0"/>
        <w:rPr>
          <w:rFonts w:ascii="Lora" w:cs="Lora" w:eastAsia="Lora" w:hAnsi="Lora"/>
          <w:b w:val="0"/>
          <w:sz w:val="24"/>
          <w:szCs w:val="24"/>
        </w:rPr>
      </w:pPr>
      <w:bookmarkStart w:colFirst="0" w:colLast="0" w:name="_k6bpgx7h9sj2" w:id="18"/>
      <w:bookmarkEnd w:id="18"/>
      <w:r w:rsidDel="00000000" w:rsidR="00000000" w:rsidRPr="00000000">
        <w:rPr>
          <w:rFonts w:ascii="Lora" w:cs="Lora" w:eastAsia="Lora" w:hAnsi="Lora"/>
          <w:b w:val="0"/>
          <w:sz w:val="24"/>
          <w:szCs w:val="24"/>
          <w:rtl w:val="0"/>
        </w:rPr>
        <w:t xml:space="preserve">User Base Estimate</w:t>
      </w:r>
    </w:p>
    <w:p w:rsidR="00000000" w:rsidDel="00000000" w:rsidP="00000000" w:rsidRDefault="00000000" w:rsidRPr="00000000" w14:paraId="000000AA">
      <w:pPr>
        <w:numPr>
          <w:ilvl w:val="0"/>
          <w:numId w:val="8"/>
        </w:numPr>
        <w:spacing w:after="0" w:afterAutospacing="0" w:before="240" w:lineRule="auto"/>
        <w:ind w:left="720" w:hanging="360"/>
        <w:rPr>
          <w:sz w:val="24"/>
          <w:szCs w:val="24"/>
        </w:rPr>
      </w:pPr>
      <w:r w:rsidDel="00000000" w:rsidR="00000000" w:rsidRPr="00000000">
        <w:rPr>
          <w:rFonts w:ascii="Lora" w:cs="Lora" w:eastAsia="Lora" w:hAnsi="Lora"/>
          <w:sz w:val="24"/>
          <w:szCs w:val="24"/>
          <w:rtl w:val="0"/>
        </w:rPr>
        <w:t xml:space="preserve">Total Users:</w:t>
      </w:r>
      <w:r w:rsidDel="00000000" w:rsidR="00000000" w:rsidRPr="00000000">
        <w:rPr>
          <w:rFonts w:ascii="Lora" w:cs="Lora" w:eastAsia="Lora" w:hAnsi="Lora"/>
          <w:sz w:val="24"/>
          <w:szCs w:val="24"/>
          <w:rtl w:val="0"/>
        </w:rPr>
        <w:t xml:space="preserve"> 10,000 (assume)</w:t>
      </w:r>
    </w:p>
    <w:p w:rsidR="00000000" w:rsidDel="00000000" w:rsidP="00000000" w:rsidRDefault="00000000" w:rsidRPr="00000000" w14:paraId="000000AB">
      <w:pPr>
        <w:numPr>
          <w:ilvl w:val="1"/>
          <w:numId w:val="8"/>
        </w:numPr>
        <w:spacing w:after="0" w:afterAutospacing="0" w:before="0" w:beforeAutospacing="0" w:lineRule="auto"/>
        <w:ind w:left="1440" w:hanging="360"/>
        <w:rPr>
          <w:sz w:val="24"/>
          <w:szCs w:val="24"/>
        </w:rPr>
      </w:pPr>
      <w:r w:rsidDel="00000000" w:rsidR="00000000" w:rsidRPr="00000000">
        <w:rPr>
          <w:rFonts w:ascii="Lora" w:cs="Lora" w:eastAsia="Lora" w:hAnsi="Lora"/>
          <w:sz w:val="24"/>
          <w:szCs w:val="24"/>
          <w:rtl w:val="0"/>
        </w:rPr>
        <w:t xml:space="preserve">Paying Users:</w:t>
      </w:r>
      <w:r w:rsidDel="00000000" w:rsidR="00000000" w:rsidRPr="00000000">
        <w:rPr>
          <w:rFonts w:ascii="Lora" w:cs="Lora" w:eastAsia="Lora" w:hAnsi="Lora"/>
          <w:sz w:val="24"/>
          <w:szCs w:val="24"/>
          <w:rtl w:val="0"/>
        </w:rPr>
        <w:t xml:space="preserve"> 2,000 (assume)</w:t>
      </w:r>
    </w:p>
    <w:p w:rsidR="00000000" w:rsidDel="00000000" w:rsidP="00000000" w:rsidRDefault="00000000" w:rsidRPr="00000000" w14:paraId="000000AC">
      <w:pPr>
        <w:numPr>
          <w:ilvl w:val="1"/>
          <w:numId w:val="8"/>
        </w:numPr>
        <w:spacing w:after="240" w:before="0" w:beforeAutospacing="0" w:lineRule="auto"/>
        <w:ind w:left="1440" w:hanging="360"/>
        <w:rPr>
          <w:sz w:val="24"/>
          <w:szCs w:val="24"/>
        </w:rPr>
      </w:pPr>
      <w:r w:rsidDel="00000000" w:rsidR="00000000" w:rsidRPr="00000000">
        <w:rPr>
          <w:rFonts w:ascii="Lora" w:cs="Lora" w:eastAsia="Lora" w:hAnsi="Lora"/>
          <w:sz w:val="24"/>
          <w:szCs w:val="24"/>
          <w:rtl w:val="0"/>
        </w:rPr>
        <w:t xml:space="preserve">Free Users (with ads):</w:t>
      </w:r>
      <w:r w:rsidDel="00000000" w:rsidR="00000000" w:rsidRPr="00000000">
        <w:rPr>
          <w:rFonts w:ascii="Lora" w:cs="Lora" w:eastAsia="Lora" w:hAnsi="Lora"/>
          <w:sz w:val="24"/>
          <w:szCs w:val="24"/>
          <w:rtl w:val="0"/>
        </w:rPr>
        <w:t xml:space="preserve"> 8,000 (assume)</w:t>
      </w:r>
    </w:p>
    <w:p w:rsidR="00000000" w:rsidDel="00000000" w:rsidP="00000000" w:rsidRDefault="00000000" w:rsidRPr="00000000" w14:paraId="000000AD">
      <w:pPr>
        <w:pStyle w:val="Heading4"/>
        <w:spacing w:after="40" w:before="240" w:lineRule="auto"/>
        <w:ind w:left="720" w:firstLine="0"/>
        <w:rPr>
          <w:rFonts w:ascii="Lora" w:cs="Lora" w:eastAsia="Lora" w:hAnsi="Lora"/>
          <w:b w:val="0"/>
          <w:sz w:val="24"/>
          <w:szCs w:val="24"/>
        </w:rPr>
      </w:pPr>
      <w:bookmarkStart w:colFirst="0" w:colLast="0" w:name="_xz2ltjsx2wof" w:id="19"/>
      <w:bookmarkEnd w:id="19"/>
      <w:r w:rsidDel="00000000" w:rsidR="00000000" w:rsidRPr="00000000">
        <w:rPr>
          <w:rFonts w:ascii="Lora" w:cs="Lora" w:eastAsia="Lora" w:hAnsi="Lora"/>
          <w:b w:val="0"/>
          <w:sz w:val="24"/>
          <w:szCs w:val="24"/>
          <w:rtl w:val="0"/>
        </w:rPr>
        <w:t xml:space="preserve">Revenue Model</w:t>
      </w:r>
    </w:p>
    <w:p w:rsidR="00000000" w:rsidDel="00000000" w:rsidP="00000000" w:rsidRDefault="00000000" w:rsidRPr="00000000" w14:paraId="000000AE">
      <w:pPr>
        <w:numPr>
          <w:ilvl w:val="0"/>
          <w:numId w:val="9"/>
        </w:numPr>
        <w:spacing w:after="0" w:afterAutospacing="0" w:before="240" w:lineRule="auto"/>
        <w:ind w:left="720" w:hanging="360"/>
        <w:rPr>
          <w:sz w:val="24"/>
          <w:szCs w:val="24"/>
        </w:rPr>
      </w:pPr>
      <w:r w:rsidDel="00000000" w:rsidR="00000000" w:rsidRPr="00000000">
        <w:rPr>
          <w:rFonts w:ascii="Lora" w:cs="Lora" w:eastAsia="Lora" w:hAnsi="Lora"/>
          <w:sz w:val="24"/>
          <w:szCs w:val="24"/>
          <w:rtl w:val="0"/>
        </w:rPr>
        <w:t xml:space="preserve">Subscription Fee (Paying Users):</w:t>
      </w:r>
      <w:r w:rsidDel="00000000" w:rsidR="00000000" w:rsidRPr="00000000">
        <w:rPr>
          <w:rFonts w:ascii="Lora" w:cs="Lora" w:eastAsia="Lora" w:hAnsi="Lora"/>
          <w:sz w:val="24"/>
          <w:szCs w:val="24"/>
          <w:rtl w:val="0"/>
        </w:rPr>
        <w:t xml:space="preserve"> $10 per user per month</w:t>
      </w:r>
    </w:p>
    <w:p w:rsidR="00000000" w:rsidDel="00000000" w:rsidP="00000000" w:rsidRDefault="00000000" w:rsidRPr="00000000" w14:paraId="000000AF">
      <w:pPr>
        <w:numPr>
          <w:ilvl w:val="0"/>
          <w:numId w:val="9"/>
        </w:numPr>
        <w:spacing w:after="240" w:before="0" w:beforeAutospacing="0" w:lineRule="auto"/>
        <w:ind w:left="720" w:hanging="360"/>
        <w:rPr>
          <w:sz w:val="24"/>
          <w:szCs w:val="24"/>
        </w:rPr>
      </w:pPr>
      <w:r w:rsidDel="00000000" w:rsidR="00000000" w:rsidRPr="00000000">
        <w:rPr>
          <w:rFonts w:ascii="Lora" w:cs="Lora" w:eastAsia="Lora" w:hAnsi="Lora"/>
          <w:sz w:val="24"/>
          <w:szCs w:val="24"/>
          <w:rtl w:val="0"/>
        </w:rPr>
        <w:t xml:space="preserve">Ad Revenue (Free Users):</w:t>
      </w:r>
      <w:r w:rsidDel="00000000" w:rsidR="00000000" w:rsidRPr="00000000">
        <w:rPr>
          <w:rFonts w:ascii="Lora" w:cs="Lora" w:eastAsia="Lora" w:hAnsi="Lora"/>
          <w:sz w:val="24"/>
          <w:szCs w:val="24"/>
          <w:rtl w:val="0"/>
        </w:rPr>
        <w:t xml:space="preserve"> $2 per user per month</w:t>
      </w:r>
    </w:p>
    <w:p w:rsidR="00000000" w:rsidDel="00000000" w:rsidP="00000000" w:rsidRDefault="00000000" w:rsidRPr="00000000" w14:paraId="000000B0">
      <w:pPr>
        <w:pStyle w:val="Heading4"/>
        <w:spacing w:after="40" w:before="240" w:lineRule="auto"/>
        <w:ind w:left="720" w:firstLine="0"/>
        <w:rPr>
          <w:rFonts w:ascii="Lora" w:cs="Lora" w:eastAsia="Lora" w:hAnsi="Lora"/>
          <w:b w:val="0"/>
          <w:sz w:val="24"/>
          <w:szCs w:val="24"/>
        </w:rPr>
      </w:pPr>
      <w:bookmarkStart w:colFirst="0" w:colLast="0" w:name="_jt18crlmxm1f" w:id="20"/>
      <w:bookmarkEnd w:id="20"/>
      <w:r w:rsidDel="00000000" w:rsidR="00000000" w:rsidRPr="00000000">
        <w:rPr>
          <w:rFonts w:ascii="Lora" w:cs="Lora" w:eastAsia="Lora" w:hAnsi="Lora"/>
          <w:b w:val="0"/>
          <w:sz w:val="24"/>
          <w:szCs w:val="24"/>
          <w:rtl w:val="0"/>
        </w:rPr>
        <w:t xml:space="preserve">Monthly Revenue</w:t>
      </w:r>
    </w:p>
    <w:p w:rsidR="00000000" w:rsidDel="00000000" w:rsidP="00000000" w:rsidRDefault="00000000" w:rsidRPr="00000000" w14:paraId="000000B1">
      <w:pPr>
        <w:numPr>
          <w:ilvl w:val="0"/>
          <w:numId w:val="4"/>
        </w:numPr>
        <w:spacing w:after="0" w:afterAutospacing="0" w:before="240" w:lineRule="auto"/>
        <w:ind w:left="720" w:hanging="360"/>
        <w:rPr>
          <w:sz w:val="24"/>
          <w:szCs w:val="24"/>
        </w:rPr>
      </w:pPr>
      <w:r w:rsidDel="00000000" w:rsidR="00000000" w:rsidRPr="00000000">
        <w:rPr>
          <w:rFonts w:ascii="Lora" w:cs="Lora" w:eastAsia="Lora" w:hAnsi="Lora"/>
          <w:sz w:val="24"/>
          <w:szCs w:val="24"/>
          <w:rtl w:val="0"/>
        </w:rPr>
        <w:t xml:space="preserve">Subscription Revenue:</w:t>
      </w:r>
      <w:r w:rsidDel="00000000" w:rsidR="00000000" w:rsidRPr="00000000">
        <w:rPr>
          <w:rFonts w:ascii="Lora" w:cs="Lora" w:eastAsia="Lora" w:hAnsi="Lora"/>
          <w:sz w:val="24"/>
          <w:szCs w:val="24"/>
          <w:rtl w:val="0"/>
        </w:rPr>
        <w:t xml:space="preserve"> 2,000 users * $10 = $20,000</w:t>
      </w:r>
    </w:p>
    <w:p w:rsidR="00000000" w:rsidDel="00000000" w:rsidP="00000000" w:rsidRDefault="00000000" w:rsidRPr="00000000" w14:paraId="000000B2">
      <w:pPr>
        <w:numPr>
          <w:ilvl w:val="0"/>
          <w:numId w:val="4"/>
        </w:numPr>
        <w:spacing w:after="240" w:before="0" w:beforeAutospacing="0" w:lineRule="auto"/>
        <w:ind w:left="720" w:hanging="360"/>
        <w:rPr>
          <w:sz w:val="24"/>
          <w:szCs w:val="24"/>
        </w:rPr>
      </w:pPr>
      <w:r w:rsidDel="00000000" w:rsidR="00000000" w:rsidRPr="00000000">
        <w:rPr>
          <w:rFonts w:ascii="Lora" w:cs="Lora" w:eastAsia="Lora" w:hAnsi="Lora"/>
          <w:sz w:val="24"/>
          <w:szCs w:val="24"/>
          <w:rtl w:val="0"/>
        </w:rPr>
        <w:t xml:space="preserve">Ad Revenue:</w:t>
      </w:r>
      <w:r w:rsidDel="00000000" w:rsidR="00000000" w:rsidRPr="00000000">
        <w:rPr>
          <w:rFonts w:ascii="Lora" w:cs="Lora" w:eastAsia="Lora" w:hAnsi="Lora"/>
          <w:sz w:val="24"/>
          <w:szCs w:val="24"/>
          <w:rtl w:val="0"/>
        </w:rPr>
        <w:t xml:space="preserve"> 8,000 users * $2 = $16,000</w:t>
      </w:r>
    </w:p>
    <w:p w:rsidR="00000000" w:rsidDel="00000000" w:rsidP="00000000" w:rsidRDefault="00000000" w:rsidRPr="00000000" w14:paraId="000000B3">
      <w:pPr>
        <w:pStyle w:val="Heading4"/>
        <w:spacing w:after="40" w:before="240" w:lineRule="auto"/>
        <w:ind w:left="720" w:firstLine="0"/>
        <w:rPr>
          <w:rFonts w:ascii="Lora" w:cs="Lora" w:eastAsia="Lora" w:hAnsi="Lora"/>
          <w:b w:val="0"/>
          <w:sz w:val="24"/>
          <w:szCs w:val="24"/>
        </w:rPr>
      </w:pPr>
      <w:bookmarkStart w:colFirst="0" w:colLast="0" w:name="_xjuyh9olad5e" w:id="21"/>
      <w:bookmarkEnd w:id="21"/>
      <w:r w:rsidDel="00000000" w:rsidR="00000000" w:rsidRPr="00000000">
        <w:rPr>
          <w:rFonts w:ascii="Lora" w:cs="Lora" w:eastAsia="Lora" w:hAnsi="Lora"/>
          <w:b w:val="0"/>
          <w:sz w:val="24"/>
          <w:szCs w:val="24"/>
          <w:rtl w:val="0"/>
        </w:rPr>
        <w:t xml:space="preserve">Monthly Expenses</w:t>
      </w:r>
    </w:p>
    <w:p w:rsidR="00000000" w:rsidDel="00000000" w:rsidP="00000000" w:rsidRDefault="00000000" w:rsidRPr="00000000" w14:paraId="000000B4">
      <w:pPr>
        <w:numPr>
          <w:ilvl w:val="0"/>
          <w:numId w:val="10"/>
        </w:numPr>
        <w:spacing w:after="0" w:afterAutospacing="0" w:before="24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Server and API fee(GPT) Costs: </w:t>
      </w:r>
      <w:r w:rsidDel="00000000" w:rsidR="00000000" w:rsidRPr="00000000">
        <w:rPr>
          <w:rFonts w:ascii="Lora" w:cs="Lora" w:eastAsia="Lora" w:hAnsi="Lora"/>
          <w:sz w:val="24"/>
          <w:szCs w:val="24"/>
          <w:rtl w:val="0"/>
        </w:rPr>
        <w:t xml:space="preserve">Adjusted for 15,000 users: $15,000 per month</w:t>
      </w:r>
    </w:p>
    <w:p w:rsidR="00000000" w:rsidDel="00000000" w:rsidP="00000000" w:rsidRDefault="00000000" w:rsidRPr="00000000" w14:paraId="000000B5">
      <w:pPr>
        <w:numPr>
          <w:ilvl w:val="0"/>
          <w:numId w:val="10"/>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Marketing Expenses: </w:t>
      </w:r>
      <w:r w:rsidDel="00000000" w:rsidR="00000000" w:rsidRPr="00000000">
        <w:rPr>
          <w:rFonts w:ascii="Lora" w:cs="Lora" w:eastAsia="Lora" w:hAnsi="Lora"/>
          <w:sz w:val="24"/>
          <w:szCs w:val="24"/>
          <w:rtl w:val="0"/>
        </w:rPr>
        <w:t xml:space="preserve">$1,000 per month</w:t>
      </w:r>
    </w:p>
    <w:p w:rsidR="00000000" w:rsidDel="00000000" w:rsidP="00000000" w:rsidRDefault="00000000" w:rsidRPr="00000000" w14:paraId="000000B6">
      <w:pPr>
        <w:numPr>
          <w:ilvl w:val="0"/>
          <w:numId w:val="10"/>
        </w:numPr>
        <w:spacing w:after="0" w:afterAutospacing="0" w:before="0" w:beforeAutospacing="0"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Staff Salaries: </w:t>
      </w:r>
      <w:r w:rsidDel="00000000" w:rsidR="00000000" w:rsidRPr="00000000">
        <w:rPr>
          <w:rFonts w:ascii="Lora" w:cs="Lora" w:eastAsia="Lora" w:hAnsi="Lora"/>
          <w:sz w:val="24"/>
          <w:szCs w:val="24"/>
          <w:rtl w:val="0"/>
        </w:rPr>
        <w:t xml:space="preserve">$2,000 per month</w:t>
      </w:r>
    </w:p>
    <w:p w:rsidR="00000000" w:rsidDel="00000000" w:rsidP="00000000" w:rsidRDefault="00000000" w:rsidRPr="00000000" w14:paraId="000000B7">
      <w:pPr>
        <w:numPr>
          <w:ilvl w:val="0"/>
          <w:numId w:val="3"/>
        </w:numPr>
        <w:spacing w:after="240" w:before="0" w:beforeAutospacing="0" w:lineRule="auto"/>
        <w:ind w:left="720" w:hanging="360"/>
        <w:rPr>
          <w:sz w:val="24"/>
          <w:szCs w:val="24"/>
        </w:rPr>
      </w:pPr>
      <w:r w:rsidDel="00000000" w:rsidR="00000000" w:rsidRPr="00000000">
        <w:rPr>
          <w:rFonts w:ascii="Lora" w:cs="Lora" w:eastAsia="Lora" w:hAnsi="Lora"/>
          <w:sz w:val="24"/>
          <w:szCs w:val="24"/>
          <w:rtl w:val="0"/>
        </w:rPr>
        <w:t xml:space="preserve">Total Monthly Expenses:</w:t>
      </w:r>
      <w:r w:rsidDel="00000000" w:rsidR="00000000" w:rsidRPr="00000000">
        <w:rPr>
          <w:rFonts w:ascii="Lora" w:cs="Lora" w:eastAsia="Lora" w:hAnsi="Lora"/>
          <w:sz w:val="24"/>
          <w:szCs w:val="24"/>
          <w:rtl w:val="0"/>
        </w:rPr>
        <w:t xml:space="preserve"> $15,000 (Server) + $1,000 (Marketing) + $2,000 (Staff) = $13,000</w:t>
      </w:r>
    </w:p>
    <w:p w:rsidR="00000000" w:rsidDel="00000000" w:rsidP="00000000" w:rsidRDefault="00000000" w:rsidRPr="00000000" w14:paraId="000000B8">
      <w:pPr>
        <w:pStyle w:val="Heading4"/>
        <w:spacing w:after="40" w:before="240" w:lineRule="auto"/>
        <w:ind w:left="720" w:firstLine="0"/>
        <w:rPr>
          <w:rFonts w:ascii="Lora" w:cs="Lora" w:eastAsia="Lora" w:hAnsi="Lora"/>
          <w:b w:val="0"/>
          <w:sz w:val="24"/>
          <w:szCs w:val="24"/>
        </w:rPr>
      </w:pPr>
      <w:bookmarkStart w:colFirst="0" w:colLast="0" w:name="_ifndnkicvj4s" w:id="22"/>
      <w:bookmarkEnd w:id="22"/>
      <w:r w:rsidDel="00000000" w:rsidR="00000000" w:rsidRPr="00000000">
        <w:rPr>
          <w:rFonts w:ascii="Lora" w:cs="Lora" w:eastAsia="Lora" w:hAnsi="Lora"/>
          <w:b w:val="0"/>
          <w:sz w:val="24"/>
          <w:szCs w:val="24"/>
          <w:rtl w:val="0"/>
        </w:rPr>
        <w:t xml:space="preserve">Monthly Profit</w:t>
      </w:r>
    </w:p>
    <w:p w:rsidR="00000000" w:rsidDel="00000000" w:rsidP="00000000" w:rsidRDefault="00000000" w:rsidRPr="00000000" w14:paraId="000000B9">
      <w:pPr>
        <w:spacing w:after="240" w:before="240" w:lineRule="auto"/>
        <w:ind w:left="720" w:firstLine="0"/>
        <w:rPr>
          <w:rFonts w:ascii="Lora" w:cs="Lora" w:eastAsia="Lora" w:hAnsi="Lora"/>
          <w:sz w:val="24"/>
          <w:szCs w:val="24"/>
        </w:rPr>
      </w:pPr>
      <w:r w:rsidDel="00000000" w:rsidR="00000000" w:rsidRPr="00000000">
        <w:rPr>
          <w:rFonts w:ascii="Lora" w:cs="Lora" w:eastAsia="Lora" w:hAnsi="Lora"/>
          <w:sz w:val="24"/>
          <w:szCs w:val="24"/>
          <w:rtl w:val="0"/>
        </w:rPr>
        <w:t xml:space="preserve">$20,000 + $16,000 - $13,000 = $23,000</w:t>
      </w:r>
    </w:p>
    <w:p w:rsidR="00000000" w:rsidDel="00000000" w:rsidP="00000000" w:rsidRDefault="00000000" w:rsidRPr="00000000" w14:paraId="000000BA">
      <w:pPr>
        <w:pStyle w:val="Heading4"/>
        <w:spacing w:after="40" w:before="240" w:lineRule="auto"/>
        <w:ind w:left="720" w:firstLine="0"/>
        <w:rPr>
          <w:rFonts w:ascii="Lora" w:cs="Lora" w:eastAsia="Lora" w:hAnsi="Lora"/>
          <w:b w:val="0"/>
          <w:sz w:val="24"/>
          <w:szCs w:val="24"/>
        </w:rPr>
      </w:pPr>
      <w:bookmarkStart w:colFirst="0" w:colLast="0" w:name="_99r3i8b57cck" w:id="23"/>
      <w:bookmarkEnd w:id="23"/>
      <w:r w:rsidDel="00000000" w:rsidR="00000000" w:rsidRPr="00000000">
        <w:rPr>
          <w:rFonts w:ascii="Lora" w:cs="Lora" w:eastAsia="Lora" w:hAnsi="Lora"/>
          <w:b w:val="0"/>
          <w:sz w:val="24"/>
          <w:szCs w:val="24"/>
          <w:rtl w:val="0"/>
        </w:rPr>
        <w:t xml:space="preserve">Valuation</w:t>
      </w:r>
    </w:p>
    <w:p w:rsidR="00000000" w:rsidDel="00000000" w:rsidP="00000000" w:rsidRDefault="00000000" w:rsidRPr="00000000" w14:paraId="000000B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Using a conservative multiple of 24x monthly profit:</w:t>
      </w:r>
    </w:p>
    <w:p w:rsidR="00000000" w:rsidDel="00000000" w:rsidP="00000000" w:rsidRDefault="00000000" w:rsidRPr="00000000" w14:paraId="000000BC">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ab/>
        <w:t xml:space="preserve">$23,000*24 = $552,000</w:t>
      </w:r>
    </w:p>
    <w:p w:rsidR="00000000" w:rsidDel="00000000" w:rsidP="00000000" w:rsidRDefault="00000000" w:rsidRPr="00000000" w14:paraId="000000B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Conclusion</w:t>
      </w:r>
    </w:p>
    <w:p w:rsidR="00000000" w:rsidDel="00000000" w:rsidP="00000000" w:rsidRDefault="00000000" w:rsidRPr="00000000" w14:paraId="000000BE">
      <w:pPr>
        <w:spacing w:after="240" w:before="240" w:lineRule="auto"/>
        <w:ind w:left="720" w:firstLine="0"/>
        <w:rPr>
          <w:rFonts w:ascii="Lora" w:cs="Lora" w:eastAsia="Lora" w:hAnsi="Lora"/>
        </w:rPr>
      </w:pPr>
      <w:r w:rsidDel="00000000" w:rsidR="00000000" w:rsidRPr="00000000">
        <w:rPr>
          <w:rFonts w:ascii="Lora" w:cs="Lora" w:eastAsia="Lora" w:hAnsi="Lora"/>
          <w:sz w:val="24"/>
          <w:szCs w:val="24"/>
          <w:rtl w:val="0"/>
        </w:rPr>
        <w:t xml:space="preserve">Based on these assumptions and adjustments, our application is valued at approximately $552,000. This valuation reflects the potential growth from both subscription and ad revenue, accounting for optimized expenses. </w:t>
      </w:r>
      <w:r w:rsidDel="00000000" w:rsidR="00000000" w:rsidRPr="00000000">
        <w:rPr>
          <w:rtl w:val="0"/>
        </w:rPr>
      </w:r>
    </w:p>
    <w:sectPr>
      <w:footerReference r:id="rId22" w:type="even"/>
      <w:pgSz w:h="16838" w:w="11906" w:orient="portrait"/>
      <w:pgMar w:bottom="576" w:top="576" w:left="576" w:right="576" w:header="720" w:footer="51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200" w:lineRule="auto"/>
      <w:ind w:left="720" w:hanging="360"/>
    </w:pPr>
    <w:rPr>
      <w:rFonts w:ascii="Lora" w:cs="Lora" w:eastAsia="Lora" w:hAnsi="Lora"/>
      <w:b w:val="1"/>
      <w:smallCaps w:val="1"/>
      <w:color w:val="434343"/>
      <w:sz w:val="32"/>
      <w:szCs w:val="32"/>
      <w:u w:val="single"/>
    </w:rPr>
  </w:style>
  <w:style w:type="paragraph" w:styleId="Heading2">
    <w:name w:val="heading 2"/>
    <w:basedOn w:val="Normal"/>
    <w:next w:val="Normal"/>
    <w:pPr>
      <w:jc w:val="right"/>
    </w:pPr>
    <w:rPr/>
  </w:style>
  <w:style w:type="paragraph" w:styleId="Heading3">
    <w:name w:val="heading 3"/>
    <w:basedOn w:val="Normal"/>
    <w:next w:val="Normal"/>
    <w:pPr>
      <w:jc w:val="center"/>
    </w:pPr>
    <w:rPr>
      <w:rFonts w:ascii="Arial" w:cs="Arial" w:eastAsia="Arial" w:hAnsi="Arial"/>
      <w:b w:val="1"/>
      <w:smallCaps w:val="1"/>
    </w:rPr>
  </w:style>
  <w:style w:type="paragraph" w:styleId="Heading4">
    <w:name w:val="heading 4"/>
    <w:basedOn w:val="Normal"/>
    <w:next w:val="Normal"/>
    <w:pPr/>
    <w:rPr>
      <w:b w:val="1"/>
    </w:rPr>
  </w:style>
  <w:style w:type="paragraph" w:styleId="Heading5">
    <w:name w:val="heading 5"/>
    <w:basedOn w:val="Normal"/>
    <w:next w:val="Normal"/>
    <w:pPr>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rFonts w:ascii="Arial" w:cs="Arial" w:eastAsia="Arial" w:hAnsi="Arial"/>
      <w:sz w:val="22"/>
      <w:szCs w:val="22"/>
    </w:rPr>
    <w:tblPr>
      <w:tblStyleRowBandSize w:val="1"/>
      <w:tblStyleColBandSize w:val="1"/>
      <w:tblCellMar>
        <w:top w:w="0.0" w:type="dxa"/>
        <w:left w:w="360.0" w:type="dxa"/>
        <w:bottom w:w="0.0" w:type="dxa"/>
        <w:right w:w="115.0" w:type="dxa"/>
      </w:tblCellMar>
    </w:tblPr>
  </w:style>
  <w:style w:type="table" w:styleId="Table3">
    <w:basedOn w:val="TableNormal"/>
    <w:rPr>
      <w:rFonts w:ascii="Arial" w:cs="Arial" w:eastAsia="Arial" w:hAnsi="Arial"/>
      <w:sz w:val="22"/>
      <w:szCs w:val="22"/>
    </w:rPr>
    <w:tblPr>
      <w:tblStyleRowBandSize w:val="1"/>
      <w:tblStyleColBandSize w:val="1"/>
      <w:tblCellMar>
        <w:top w:w="0.0" w:type="dxa"/>
        <w:left w:w="360.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ddduc21@clc.fitus.edu.vn" TargetMode="Externa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yperlink" Target="mailto:nvkim21@clc.fitus.edu.vn" TargetMode="External"/><Relationship Id="rId13" Type="http://schemas.openxmlformats.org/officeDocument/2006/relationships/hyperlink" Target="mailto:lvnlam21@clc.fitus.edu.vn"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mailto:tbkha21@clc.fitus.edu.vn" TargetMode="External"/><Relationship Id="rId14" Type="http://schemas.openxmlformats.org/officeDocument/2006/relationships/hyperlink" Target="mailto:ttlam21@clc.fitus.edu.vn" TargetMode="External"/><Relationship Id="rId17" Type="http://schemas.openxmlformats.org/officeDocument/2006/relationships/hyperlink" Target="mailto:nhnq21@clc.fitus.edu.vn" TargetMode="External"/><Relationship Id="rId16" Type="http://schemas.openxmlformats.org/officeDocument/2006/relationships/hyperlink" Target="mailto:dqthai21@clc.fitus.edu.vn" TargetMode="External"/><Relationship Id="rId5" Type="http://schemas.openxmlformats.org/officeDocument/2006/relationships/styles" Target="styles.xml"/><Relationship Id="rId19" Type="http://schemas.openxmlformats.org/officeDocument/2006/relationships/hyperlink" Target="mailto:hatu21@clc.fitus.edu.vn" TargetMode="External"/><Relationship Id="rId6" Type="http://schemas.openxmlformats.org/officeDocument/2006/relationships/image" Target="media/image6.png"/><Relationship Id="rId18" Type="http://schemas.openxmlformats.org/officeDocument/2006/relationships/hyperlink" Target="mailto:nxh21@clc.fitus.edu.vn"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