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658BF" w14:textId="34E3EEF6" w:rsidR="00336AFF" w:rsidRPr="00336AFF" w:rsidRDefault="005D339E" w:rsidP="00336AFF">
      <w:pPr>
        <w:pStyle w:val="Heading1"/>
      </w:pPr>
      <w:r>
        <w:t>The Great Debate:</w:t>
      </w:r>
    </w:p>
    <w:p w14:paraId="05E74CAA" w14:textId="77777777" w:rsidR="00336AFF" w:rsidRPr="00336AFF" w:rsidRDefault="00336AFF" w:rsidP="00336AFF">
      <w:pPr>
        <w:pStyle w:val="Heading2"/>
      </w:pPr>
      <w:r w:rsidRPr="00336AFF">
        <w:t>Slide 1: Introduction &amp; Scope</w:t>
      </w:r>
    </w:p>
    <w:p w14:paraId="1574CEDB" w14:textId="77777777" w:rsidR="00336AFF" w:rsidRPr="00336AFF" w:rsidRDefault="00336AFF" w:rsidP="00336AFF">
      <w:pPr>
        <w:numPr>
          <w:ilvl w:val="0"/>
          <w:numId w:val="3"/>
        </w:numPr>
      </w:pPr>
      <w:r w:rsidRPr="00336AFF">
        <w:rPr>
          <w:b/>
          <w:bCs/>
        </w:rPr>
        <w:t>My Opening Statement:</w:t>
      </w:r>
      <w:r w:rsidRPr="00336AFF">
        <w:br/>
        <w:t>“I want to begin by clarifying what I’ll be covering: the growing impact of AI on cybersecurity, why I believe AI represents a significant risk over the next five years, and the specific implications for us as security professionals.”</w:t>
      </w:r>
    </w:p>
    <w:p w14:paraId="3D306AC5" w14:textId="77777777" w:rsidR="00336AFF" w:rsidRPr="00336AFF" w:rsidRDefault="00336AFF" w:rsidP="00336AFF">
      <w:pPr>
        <w:numPr>
          <w:ilvl w:val="0"/>
          <w:numId w:val="3"/>
        </w:numPr>
      </w:pPr>
      <w:r w:rsidRPr="00336AFF">
        <w:rPr>
          <w:b/>
          <w:bCs/>
        </w:rPr>
        <w:t>Why This Topic Matters to Me:</w:t>
      </w:r>
      <w:r w:rsidRPr="00336AFF">
        <w:br/>
        <w:t>“There’s been a lot of rapid development in AI technology—both open-source and proprietary—and it’s changing the threat landscape in ways that are difficult to predict. This uncertainty is precisely why I believe AI is one of the biggest risks right now.”</w:t>
      </w:r>
    </w:p>
    <w:p w14:paraId="057CDEC9" w14:textId="77777777" w:rsidR="00336AFF" w:rsidRPr="00336AFF" w:rsidRDefault="00336AFF" w:rsidP="00336AFF">
      <w:r w:rsidRPr="00336AFF">
        <w:pict w14:anchorId="658F9D0D">
          <v:rect id="_x0000_i1080" style="width:0;height:1.5pt" o:hralign="center" o:hrstd="t" o:hr="t" fillcolor="#a0a0a0" stroked="f"/>
        </w:pict>
      </w:r>
    </w:p>
    <w:p w14:paraId="227B88FB" w14:textId="77777777" w:rsidR="00336AFF" w:rsidRPr="00336AFF" w:rsidRDefault="00336AFF" w:rsidP="00336AFF">
      <w:pPr>
        <w:pStyle w:val="Heading2"/>
      </w:pPr>
      <w:r w:rsidRPr="00336AFF">
        <w:t>Slide 2: Defining AI in a Cybersecurity Context</w:t>
      </w:r>
    </w:p>
    <w:p w14:paraId="137235A2" w14:textId="77777777" w:rsidR="00336AFF" w:rsidRDefault="00336AFF" w:rsidP="00336AFF">
      <w:pPr>
        <w:pStyle w:val="ListParagraph"/>
        <w:numPr>
          <w:ilvl w:val="0"/>
          <w:numId w:val="11"/>
        </w:numPr>
      </w:pPr>
      <w:r w:rsidRPr="00336AFF">
        <w:rPr>
          <w:b/>
          <w:bCs/>
        </w:rPr>
        <w:t>What We Mean by 'AI':</w:t>
      </w:r>
      <w:r w:rsidRPr="00336AFF">
        <w:t xml:space="preserve"> </w:t>
      </w:r>
    </w:p>
    <w:p w14:paraId="1903603B" w14:textId="3D693027" w:rsidR="00336AFF" w:rsidRPr="00336AFF" w:rsidRDefault="00336AFF" w:rsidP="00336AFF">
      <w:pPr>
        <w:pStyle w:val="ListParagraph"/>
      </w:pPr>
      <w:r w:rsidRPr="00336AFF">
        <w:t xml:space="preserve">"When discussing AI in cybersecurity, we're referring to systems that utilize machine learning and deep learning to identify patterns and make decisions based on data. These systems can adapt their </w:t>
      </w:r>
      <w:r w:rsidRPr="00336AFF">
        <w:t>behaviour</w:t>
      </w:r>
      <w:r w:rsidRPr="00336AFF">
        <w:t xml:space="preserve"> over time, rather than following fixed rules. This adaptation happens through continuous learning from new data inputs."</w:t>
      </w:r>
    </w:p>
    <w:p w14:paraId="1930EBFF" w14:textId="77777777" w:rsidR="00336AFF" w:rsidRPr="00336AFF" w:rsidRDefault="00336AFF" w:rsidP="00336AFF">
      <w:pPr>
        <w:pStyle w:val="ListParagraph"/>
        <w:numPr>
          <w:ilvl w:val="0"/>
          <w:numId w:val="11"/>
        </w:numPr>
      </w:pPr>
      <w:r w:rsidRPr="00336AFF">
        <w:rPr>
          <w:b/>
          <w:bCs/>
        </w:rPr>
        <w:t xml:space="preserve">Why This Creates Security Challenges: </w:t>
      </w:r>
    </w:p>
    <w:p w14:paraId="318F85CF" w14:textId="6E82BCD6" w:rsidR="00336AFF" w:rsidRPr="00336AFF" w:rsidRDefault="00336AFF" w:rsidP="00336AFF">
      <w:pPr>
        <w:pStyle w:val="ListParagraph"/>
      </w:pPr>
      <w:r w:rsidRPr="00336AFF">
        <w:t xml:space="preserve">"The adaptive nature of AI systems means they can produce unexpected outputs that deviate from their intended </w:t>
      </w:r>
      <w:r w:rsidRPr="00336AFF">
        <w:t>behaviour</w:t>
      </w:r>
      <w:r w:rsidRPr="00336AFF">
        <w:t xml:space="preserve">. This unpredictability creates significant security concerns. First, we cannot fully predict or control how AI systems will evolve their </w:t>
      </w:r>
      <w:r w:rsidRPr="00336AFF">
        <w:t>behaviour</w:t>
      </w:r>
      <w:r w:rsidRPr="00336AFF">
        <w:t xml:space="preserve"> over time. Second, when AI systems are compromised or manipulated, the resulting </w:t>
      </w:r>
      <w:r w:rsidRPr="00336AFF">
        <w:t>behaviour</w:t>
      </w:r>
      <w:r w:rsidRPr="00336AFF">
        <w:t xml:space="preserve"> may be difficult to detect since variation from expected patterns is inherent to how these systems operate."</w:t>
      </w:r>
    </w:p>
    <w:p w14:paraId="45D4A7F7" w14:textId="77777777" w:rsidR="00336AFF" w:rsidRDefault="00336AFF" w:rsidP="00336AFF">
      <w:pPr>
        <w:pStyle w:val="ListParagraph"/>
        <w:numPr>
          <w:ilvl w:val="0"/>
          <w:numId w:val="11"/>
        </w:numPr>
      </w:pPr>
      <w:r w:rsidRPr="00336AFF">
        <w:rPr>
          <w:b/>
          <w:bCs/>
        </w:rPr>
        <w:t>Additional Security Implications:</w:t>
      </w:r>
      <w:r w:rsidRPr="00336AFF">
        <w:t xml:space="preserve"> </w:t>
      </w:r>
    </w:p>
    <w:p w14:paraId="6A0D2FE3" w14:textId="029E0687" w:rsidR="00336AFF" w:rsidRPr="00336AFF" w:rsidRDefault="00336AFF" w:rsidP="00336AFF">
      <w:pPr>
        <w:pStyle w:val="ListParagraph"/>
      </w:pPr>
      <w:r w:rsidRPr="00336AFF">
        <w:t xml:space="preserve">"Traditional security systems rely on understanding and predicting system </w:t>
      </w:r>
      <w:r w:rsidRPr="00336AFF">
        <w:t>behaviour</w:t>
      </w:r>
      <w:r w:rsidRPr="00336AFF">
        <w:t xml:space="preserve">. AI's inherent unpredictability fundamentally challenges this approach. We must now secure systems whose </w:t>
      </w:r>
      <w:r w:rsidRPr="00336AFF">
        <w:t>behaviour</w:t>
      </w:r>
      <w:r w:rsidRPr="00336AFF">
        <w:t xml:space="preserve"> can change in ways we cannot fully anticipate or validate. This represents a fundamental shift from traditional cybersecurity models where system </w:t>
      </w:r>
      <w:r w:rsidRPr="00336AFF">
        <w:t>behaviour</w:t>
      </w:r>
      <w:r w:rsidRPr="00336AFF">
        <w:t xml:space="preserve"> is deterministic and can be verified against expected patterns."</w:t>
      </w:r>
    </w:p>
    <w:p w14:paraId="12FBBAC4" w14:textId="77777777" w:rsidR="00336AFF" w:rsidRPr="00336AFF" w:rsidRDefault="00336AFF" w:rsidP="00336AFF">
      <w:r w:rsidRPr="00336AFF">
        <w:pict w14:anchorId="5188F99A">
          <v:rect id="_x0000_i1081" style="width:0;height:1.5pt" o:hralign="center" o:hrstd="t" o:hr="t" fillcolor="#a0a0a0" stroked="f"/>
        </w:pict>
      </w:r>
    </w:p>
    <w:p w14:paraId="5E38BC6E" w14:textId="77777777" w:rsidR="00336AFF" w:rsidRPr="00336AFF" w:rsidRDefault="00336AFF" w:rsidP="00336AFF">
      <w:pPr>
        <w:pStyle w:val="Heading2"/>
      </w:pPr>
      <w:r w:rsidRPr="00336AFF">
        <w:lastRenderedPageBreak/>
        <w:t>Slide 3: Why AI Is the Biggest Emerging Risk</w:t>
      </w:r>
    </w:p>
    <w:p w14:paraId="41A1AFE3" w14:textId="0E3C115A" w:rsidR="00336AFF" w:rsidRPr="00336AFF" w:rsidRDefault="00336AFF" w:rsidP="00336AFF">
      <w:pPr>
        <w:numPr>
          <w:ilvl w:val="0"/>
          <w:numId w:val="5"/>
        </w:numPr>
      </w:pPr>
      <w:r w:rsidRPr="00336AFF">
        <w:rPr>
          <w:b/>
          <w:bCs/>
        </w:rPr>
        <w:t>Rapid Technological Progress:</w:t>
      </w:r>
      <w:r w:rsidRPr="00336AFF">
        <w:br/>
        <w:t xml:space="preserve">“Every few months, we see new models that match or exceed prior benchmarks—often released as open source. This pace of development means attacks can evolve faster than traditional </w:t>
      </w:r>
      <w:r w:rsidRPr="00336AFF">
        <w:t>defences</w:t>
      </w:r>
      <w:r w:rsidRPr="00336AFF">
        <w:t>.”</w:t>
      </w:r>
    </w:p>
    <w:p w14:paraId="72E56ED4" w14:textId="77777777" w:rsidR="00336AFF" w:rsidRPr="00336AFF" w:rsidRDefault="00336AFF" w:rsidP="00336AFF">
      <w:pPr>
        <w:numPr>
          <w:ilvl w:val="0"/>
          <w:numId w:val="5"/>
        </w:numPr>
      </w:pPr>
      <w:r w:rsidRPr="00336AFF">
        <w:rPr>
          <w:b/>
          <w:bCs/>
        </w:rPr>
        <w:t>Increased Attack Sophistication:</w:t>
      </w:r>
      <w:r w:rsidRPr="00336AFF">
        <w:br/>
        <w:t>“AI can assist attackers by automating tasks like reconnaissance, exploit generation, or personalized phishing. It lowers the barrier to executing complex attacks, which is a major concern.”</w:t>
      </w:r>
    </w:p>
    <w:p w14:paraId="66D9B346" w14:textId="3F6D9439" w:rsidR="00336AFF" w:rsidRPr="00336AFF" w:rsidRDefault="00336AFF" w:rsidP="00336AFF">
      <w:pPr>
        <w:numPr>
          <w:ilvl w:val="0"/>
          <w:numId w:val="5"/>
        </w:numPr>
      </w:pPr>
      <w:r w:rsidRPr="00336AFF">
        <w:rPr>
          <w:b/>
          <w:bCs/>
        </w:rPr>
        <w:t>Unknown Unknowns:</w:t>
      </w:r>
      <w:r w:rsidRPr="00336AFF">
        <w:br/>
        <w:t xml:space="preserve">“One of the greatest </w:t>
      </w:r>
      <w:r>
        <w:t>difficulties</w:t>
      </w:r>
      <w:r w:rsidRPr="00336AFF">
        <w:t xml:space="preserve"> in security is dealing with unknown unknowns. With AI, the exact trajectory of its capabilities is uncertain,</w:t>
      </w:r>
      <w:r>
        <w:t xml:space="preserve"> and its behaviour can at points be unpredictable,</w:t>
      </w:r>
      <w:r w:rsidRPr="00336AFF">
        <w:t xml:space="preserve"> making it challenging to </w:t>
      </w:r>
      <w:r w:rsidRPr="00336AFF">
        <w:t>foresee</w:t>
      </w:r>
      <w:r w:rsidRPr="00336AFF">
        <w:t xml:space="preserve"> and mitigate future threats.”</w:t>
      </w:r>
    </w:p>
    <w:p w14:paraId="48BF72CD" w14:textId="77777777" w:rsidR="00336AFF" w:rsidRPr="00336AFF" w:rsidRDefault="00336AFF" w:rsidP="00336AFF">
      <w:r w:rsidRPr="00336AFF">
        <w:pict w14:anchorId="0EDC68C8">
          <v:rect id="_x0000_i1082" style="width:0;height:1.5pt" o:hralign="center" o:hrstd="t" o:hr="t" fillcolor="#a0a0a0" stroked="f"/>
        </w:pict>
      </w:r>
    </w:p>
    <w:p w14:paraId="73A3EB4D" w14:textId="77777777" w:rsidR="00336AFF" w:rsidRPr="00336AFF" w:rsidRDefault="00336AFF" w:rsidP="00FD6BB6">
      <w:pPr>
        <w:pStyle w:val="Heading2"/>
      </w:pPr>
      <w:r w:rsidRPr="00336AFF">
        <w:t>Slide 4: Real-World Security Concerns (Part 1)</w:t>
      </w:r>
    </w:p>
    <w:p w14:paraId="7286D817" w14:textId="3C79E6A3" w:rsidR="00336AFF" w:rsidRPr="00336AFF" w:rsidRDefault="00336AFF" w:rsidP="00336AFF">
      <w:pPr>
        <w:numPr>
          <w:ilvl w:val="0"/>
          <w:numId w:val="6"/>
        </w:numPr>
      </w:pPr>
      <w:r w:rsidRPr="00336AFF">
        <w:rPr>
          <w:b/>
          <w:bCs/>
        </w:rPr>
        <w:t>Spear-Phishing &amp; Influence Campaigns:</w:t>
      </w:r>
      <w:r w:rsidRPr="00336AFF">
        <w:br/>
        <w:t xml:space="preserve">“AI can generate highly convincing, personalized emails or social media content. By </w:t>
      </w:r>
      <w:r w:rsidRPr="00336AFF">
        <w:t>analysing</w:t>
      </w:r>
      <w:r w:rsidRPr="00336AFF">
        <w:t xml:space="preserve"> large data sets, it can tailor messages that exploit individual vulnerabilities, increasing the success rate of phishing campaigns.”</w:t>
      </w:r>
    </w:p>
    <w:p w14:paraId="3A1CD295" w14:textId="77777777" w:rsidR="00336AFF" w:rsidRPr="00336AFF" w:rsidRDefault="00336AFF" w:rsidP="00336AFF">
      <w:pPr>
        <w:numPr>
          <w:ilvl w:val="0"/>
          <w:numId w:val="6"/>
        </w:numPr>
      </w:pPr>
      <w:r w:rsidRPr="00336AFF">
        <w:rPr>
          <w:b/>
          <w:bCs/>
        </w:rPr>
        <w:t>Deepfakes &amp; Voice Imitation Scams:</w:t>
      </w:r>
      <w:r w:rsidRPr="00336AFF">
        <w:br/>
        <w:t>“The ability to generate realistic video or audio of someone saying things they never said is a game-changer. We’ve already seen incidents where attackers impersonate executives or public figures to commit fraud or manipulate public opinion.”</w:t>
      </w:r>
    </w:p>
    <w:p w14:paraId="7EC76B14" w14:textId="77777777" w:rsidR="00336AFF" w:rsidRPr="00336AFF" w:rsidRDefault="00336AFF" w:rsidP="00336AFF">
      <w:r w:rsidRPr="00336AFF">
        <w:pict w14:anchorId="38AC8059">
          <v:rect id="_x0000_i1083" style="width:0;height:1.5pt" o:hralign="center" o:hrstd="t" o:hr="t" fillcolor="#a0a0a0" stroked="f"/>
        </w:pict>
      </w:r>
    </w:p>
    <w:p w14:paraId="4363CD03" w14:textId="77777777" w:rsidR="00336AFF" w:rsidRPr="00336AFF" w:rsidRDefault="00336AFF" w:rsidP="00FD6BB6">
      <w:pPr>
        <w:pStyle w:val="Heading2"/>
      </w:pPr>
      <w:r w:rsidRPr="00336AFF">
        <w:t>Slide 5: Real-World Security Concerns (Part 2)</w:t>
      </w:r>
    </w:p>
    <w:p w14:paraId="66BCB18C" w14:textId="77777777" w:rsidR="00336AFF" w:rsidRPr="00336AFF" w:rsidRDefault="00336AFF" w:rsidP="00336AFF">
      <w:pPr>
        <w:numPr>
          <w:ilvl w:val="0"/>
          <w:numId w:val="7"/>
        </w:numPr>
      </w:pPr>
      <w:r w:rsidRPr="00336AFF">
        <w:rPr>
          <w:b/>
          <w:bCs/>
        </w:rPr>
        <w:t>Combining Low-Severity Vulnerabilities:</w:t>
      </w:r>
      <w:r w:rsidRPr="00336AFF">
        <w:br/>
        <w:t>“AI systems can rapidly correlate minor, seemingly harmless vulnerabilities and chain them together into a larger exploit. This kind of automated analysis significantly raises the stakes, especially in complex networks.”</w:t>
      </w:r>
    </w:p>
    <w:p w14:paraId="6FF4304F" w14:textId="77777777" w:rsidR="00336AFF" w:rsidRPr="00336AFF" w:rsidRDefault="00336AFF" w:rsidP="00336AFF">
      <w:pPr>
        <w:numPr>
          <w:ilvl w:val="0"/>
          <w:numId w:val="7"/>
        </w:numPr>
      </w:pPr>
      <w:r w:rsidRPr="00336AFF">
        <w:rPr>
          <w:b/>
          <w:bCs/>
        </w:rPr>
        <w:t>Attribution &amp; Detection Challenges:</w:t>
      </w:r>
      <w:r w:rsidRPr="00336AFF">
        <w:br/>
        <w:t>“When AI tools are used to blend malicious activity with normal network traffic, traditional detection methods can become less effective. This forces defenders to develop equally sophisticated AI-driven detection, creating an arms race.”</w:t>
      </w:r>
    </w:p>
    <w:p w14:paraId="05EE287C" w14:textId="77777777" w:rsidR="00336AFF" w:rsidRPr="00336AFF" w:rsidRDefault="00336AFF" w:rsidP="00336AFF">
      <w:r w:rsidRPr="00336AFF">
        <w:lastRenderedPageBreak/>
        <w:pict w14:anchorId="4CC498F1">
          <v:rect id="_x0000_i1084" style="width:0;height:1.5pt" o:hralign="center" o:hrstd="t" o:hr="t" fillcolor="#a0a0a0" stroked="f"/>
        </w:pict>
      </w:r>
    </w:p>
    <w:p w14:paraId="1C93D22C" w14:textId="77777777" w:rsidR="00336AFF" w:rsidRPr="00336AFF" w:rsidRDefault="00336AFF" w:rsidP="00FD6BB6">
      <w:pPr>
        <w:pStyle w:val="Heading2"/>
      </w:pPr>
      <w:r w:rsidRPr="00336AFF">
        <w:t>Slide 6: Professional Issues &amp; ‘Unknown Unknowns’</w:t>
      </w:r>
    </w:p>
    <w:p w14:paraId="6DF2B381" w14:textId="14CF89F3" w:rsidR="00336AFF" w:rsidRPr="00336AFF" w:rsidRDefault="00336AFF" w:rsidP="00336AFF">
      <w:pPr>
        <w:numPr>
          <w:ilvl w:val="0"/>
          <w:numId w:val="8"/>
        </w:numPr>
      </w:pPr>
      <w:r w:rsidRPr="00336AFF">
        <w:rPr>
          <w:b/>
          <w:bCs/>
        </w:rPr>
        <w:t>Ethical &amp; Legal Challenges:</w:t>
      </w:r>
      <w:r w:rsidRPr="00336AFF">
        <w:br/>
        <w:t xml:space="preserve">“Determining liability when an AI system is involved in an attack or a </w:t>
      </w:r>
      <w:r w:rsidRPr="00336AFF">
        <w:t>defence</w:t>
      </w:r>
      <w:r w:rsidRPr="00336AFF">
        <w:t xml:space="preserve"> action isn’t straightforward. We also have to consider ethical guidelines—who sets them, and how are they enforced?”</w:t>
      </w:r>
    </w:p>
    <w:p w14:paraId="12DD4DAF" w14:textId="77777777" w:rsidR="00336AFF" w:rsidRPr="00336AFF" w:rsidRDefault="00336AFF" w:rsidP="00336AFF">
      <w:pPr>
        <w:numPr>
          <w:ilvl w:val="0"/>
          <w:numId w:val="8"/>
        </w:numPr>
      </w:pPr>
      <w:r w:rsidRPr="00336AFF">
        <w:rPr>
          <w:b/>
          <w:bCs/>
        </w:rPr>
        <w:t>Control &amp; Alignment Concerns:</w:t>
      </w:r>
      <w:r w:rsidRPr="00336AFF">
        <w:br/>
        <w:t>“Some researchers worry that if AI surpasses human intelligence in narrow or broad domains, controlling its actions might become difficult. There’s ongoing debate about how to align AI with human values, but no consensus solution yet.”</w:t>
      </w:r>
    </w:p>
    <w:p w14:paraId="4EF9E2C1" w14:textId="77777777" w:rsidR="00336AFF" w:rsidRPr="00336AFF" w:rsidRDefault="00336AFF" w:rsidP="00336AFF">
      <w:pPr>
        <w:numPr>
          <w:ilvl w:val="0"/>
          <w:numId w:val="8"/>
        </w:numPr>
      </w:pPr>
      <w:r w:rsidRPr="00336AFF">
        <w:rPr>
          <w:b/>
          <w:bCs/>
        </w:rPr>
        <w:t>Pace of Development:</w:t>
      </w:r>
      <w:r w:rsidRPr="00336AFF">
        <w:br/>
        <w:t>“The industry continues to push forward, often prioritizing innovation over thorough risk assessments. That leaves us with a significant gap in our ability to foresee and mitigate AI-driven threats.”</w:t>
      </w:r>
    </w:p>
    <w:p w14:paraId="637CD815" w14:textId="77777777" w:rsidR="00336AFF" w:rsidRPr="00336AFF" w:rsidRDefault="00336AFF" w:rsidP="00336AFF">
      <w:r w:rsidRPr="00336AFF">
        <w:pict w14:anchorId="2D2C41C0">
          <v:rect id="_x0000_i1085" style="width:0;height:1.5pt" o:hralign="center" o:hrstd="t" o:hr="t" fillcolor="#a0a0a0" stroked="f"/>
        </w:pict>
      </w:r>
    </w:p>
    <w:p w14:paraId="477A92E4" w14:textId="77777777" w:rsidR="00336AFF" w:rsidRPr="00336AFF" w:rsidRDefault="00336AFF" w:rsidP="00FD6BB6">
      <w:pPr>
        <w:pStyle w:val="Heading2"/>
      </w:pPr>
      <w:r w:rsidRPr="00336AFF">
        <w:t>Slide 7: Centralized vs. Democratized AI</w:t>
      </w:r>
    </w:p>
    <w:p w14:paraId="446218EF" w14:textId="77777777" w:rsidR="00336AFF" w:rsidRPr="00336AFF" w:rsidRDefault="00336AFF" w:rsidP="00336AFF">
      <w:pPr>
        <w:numPr>
          <w:ilvl w:val="0"/>
          <w:numId w:val="9"/>
        </w:numPr>
      </w:pPr>
      <w:r w:rsidRPr="00336AFF">
        <w:rPr>
          <w:b/>
          <w:bCs/>
        </w:rPr>
        <w:t>If Controlled by a Few:</w:t>
      </w:r>
      <w:r w:rsidRPr="00336AFF">
        <w:br/>
        <w:t>“Concentrating AI capabilities in the hands of a small number of organizations could exacerbate existing inequalities and give disproportionate influence to those entities.”</w:t>
      </w:r>
    </w:p>
    <w:p w14:paraId="02635614" w14:textId="77777777" w:rsidR="00336AFF" w:rsidRPr="00336AFF" w:rsidRDefault="00336AFF" w:rsidP="00336AFF">
      <w:pPr>
        <w:numPr>
          <w:ilvl w:val="0"/>
          <w:numId w:val="9"/>
        </w:numPr>
      </w:pPr>
      <w:r w:rsidRPr="00336AFF">
        <w:rPr>
          <w:b/>
          <w:bCs/>
        </w:rPr>
        <w:t>If Widely Available:</w:t>
      </w:r>
      <w:r w:rsidRPr="00336AFF">
        <w:br/>
        <w:t>“On the other hand, when everyone has access to powerful AI, the potential for sophisticated attacks grows significantly. It lowers the bar for malicious actors to create high-impact threats.”</w:t>
      </w:r>
    </w:p>
    <w:p w14:paraId="37E9FB28" w14:textId="2BB7D0BC" w:rsidR="00336AFF" w:rsidRPr="00336AFF" w:rsidRDefault="00336AFF" w:rsidP="00336AFF">
      <w:pPr>
        <w:numPr>
          <w:ilvl w:val="0"/>
          <w:numId w:val="9"/>
        </w:numPr>
      </w:pPr>
      <w:r w:rsidRPr="00336AFF">
        <w:rPr>
          <w:b/>
          <w:bCs/>
        </w:rPr>
        <w:t>Balancing the Risks:</w:t>
      </w:r>
      <w:r w:rsidRPr="00336AFF">
        <w:br/>
        <w:t>“Neither extreme is without danger. We need to strike a balance—fostering innovation while building robust safeguards and equitable access.</w:t>
      </w:r>
      <w:r w:rsidR="00B84602">
        <w:t xml:space="preserve"> Regardless of how access to AI evolves, the pace of improvement and proliferation substantially outpaces research into how we might mitigate the resultant risks.</w:t>
      </w:r>
      <w:r w:rsidRPr="00336AFF">
        <w:t>”</w:t>
      </w:r>
    </w:p>
    <w:p w14:paraId="265508B9" w14:textId="77777777" w:rsidR="00336AFF" w:rsidRPr="00336AFF" w:rsidRDefault="00336AFF" w:rsidP="00336AFF">
      <w:r w:rsidRPr="00336AFF">
        <w:pict w14:anchorId="15E32151">
          <v:rect id="_x0000_i1086" style="width:0;height:1.5pt" o:hralign="center" o:hrstd="t" o:hr="t" fillcolor="#a0a0a0" stroked="f"/>
        </w:pict>
      </w:r>
    </w:p>
    <w:p w14:paraId="273C6DDC" w14:textId="77777777" w:rsidR="00336AFF" w:rsidRPr="00336AFF" w:rsidRDefault="00336AFF" w:rsidP="00FD6BB6">
      <w:pPr>
        <w:pStyle w:val="Heading2"/>
      </w:pPr>
      <w:r w:rsidRPr="00336AFF">
        <w:t>Slide 8: Conclusion &amp; Call to Action</w:t>
      </w:r>
    </w:p>
    <w:p w14:paraId="544F63CB" w14:textId="77777777" w:rsidR="00336AFF" w:rsidRPr="00336AFF" w:rsidRDefault="00336AFF" w:rsidP="00336AFF">
      <w:pPr>
        <w:numPr>
          <w:ilvl w:val="0"/>
          <w:numId w:val="10"/>
        </w:numPr>
      </w:pPr>
      <w:r w:rsidRPr="00336AFF">
        <w:rPr>
          <w:b/>
          <w:bCs/>
        </w:rPr>
        <w:t>Why AI Is So Influential:</w:t>
      </w:r>
      <w:r w:rsidRPr="00336AFF">
        <w:br/>
        <w:t>“In summary, AI is quickly evolving, with enormous potential to transform both legitimate operations and malicious campaigns. Its adaptive nature and rapid development make it a unique threat in cybersecurity.”</w:t>
      </w:r>
    </w:p>
    <w:p w14:paraId="04B4388B" w14:textId="1140EB60" w:rsidR="00336AFF" w:rsidRPr="00336AFF" w:rsidRDefault="00336AFF" w:rsidP="00336AFF">
      <w:pPr>
        <w:numPr>
          <w:ilvl w:val="0"/>
          <w:numId w:val="10"/>
        </w:numPr>
      </w:pPr>
      <w:r w:rsidRPr="00336AFF">
        <w:rPr>
          <w:b/>
          <w:bCs/>
        </w:rPr>
        <w:lastRenderedPageBreak/>
        <w:t>What I Believe We Should Do:</w:t>
      </w:r>
      <w:r w:rsidRPr="00336AFF">
        <w:br/>
        <w:t xml:space="preserve">“I see a need for continuous monitoring, interdisciplinary research, and clear regulatory frameworks. Collaboration between security professionals, policy makers, and AI researchers is </w:t>
      </w:r>
      <w:r>
        <w:t>vital if we want to successfully</w:t>
      </w:r>
      <w:r w:rsidRPr="00336AFF">
        <w:t xml:space="preserve"> anticipat</w:t>
      </w:r>
      <w:r>
        <w:t xml:space="preserve">e </w:t>
      </w:r>
      <w:r w:rsidRPr="00336AFF">
        <w:t>and mitigat</w:t>
      </w:r>
      <w:r>
        <w:t>e the emerging threat from AI”.</w:t>
      </w:r>
    </w:p>
    <w:p w14:paraId="3EAFC496" w14:textId="63986150" w:rsidR="00336AFF" w:rsidRDefault="00336AFF" w:rsidP="00336AFF">
      <w:pPr>
        <w:numPr>
          <w:ilvl w:val="0"/>
          <w:numId w:val="10"/>
        </w:numPr>
      </w:pPr>
      <w:r w:rsidRPr="00336AFF">
        <w:rPr>
          <w:b/>
          <w:bCs/>
        </w:rPr>
        <w:t>Closing Thought:</w:t>
      </w:r>
      <w:r w:rsidRPr="00336AFF">
        <w:br/>
        <w:t>“Ultimately, AI poses as many opportunities as challenges. The question is whether we can stay a step ahead, ensuring that its benefits outweigh its risks over the next five years—and beyond.”</w:t>
      </w:r>
    </w:p>
    <w:sectPr w:rsidR="0033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608"/>
    <w:multiLevelType w:val="hybridMultilevel"/>
    <w:tmpl w:val="275C5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301C"/>
    <w:multiLevelType w:val="multilevel"/>
    <w:tmpl w:val="C4A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17E"/>
    <w:multiLevelType w:val="multilevel"/>
    <w:tmpl w:val="976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18DC"/>
    <w:multiLevelType w:val="multilevel"/>
    <w:tmpl w:val="A84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F2930"/>
    <w:multiLevelType w:val="multilevel"/>
    <w:tmpl w:val="8BE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67938"/>
    <w:multiLevelType w:val="multilevel"/>
    <w:tmpl w:val="49C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97D60"/>
    <w:multiLevelType w:val="multilevel"/>
    <w:tmpl w:val="330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62391"/>
    <w:multiLevelType w:val="multilevel"/>
    <w:tmpl w:val="5EC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65F44"/>
    <w:multiLevelType w:val="multilevel"/>
    <w:tmpl w:val="0288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A0BAF"/>
    <w:multiLevelType w:val="multilevel"/>
    <w:tmpl w:val="F51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A1D27"/>
    <w:multiLevelType w:val="multilevel"/>
    <w:tmpl w:val="0DB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581616">
    <w:abstractNumId w:val="2"/>
  </w:num>
  <w:num w:numId="2" w16cid:durableId="143277910">
    <w:abstractNumId w:val="7"/>
  </w:num>
  <w:num w:numId="3" w16cid:durableId="595791629">
    <w:abstractNumId w:val="10"/>
  </w:num>
  <w:num w:numId="4" w16cid:durableId="124813096">
    <w:abstractNumId w:val="4"/>
  </w:num>
  <w:num w:numId="5" w16cid:durableId="648440487">
    <w:abstractNumId w:val="9"/>
  </w:num>
  <w:num w:numId="6" w16cid:durableId="207960118">
    <w:abstractNumId w:val="8"/>
  </w:num>
  <w:num w:numId="7" w16cid:durableId="2000814455">
    <w:abstractNumId w:val="5"/>
  </w:num>
  <w:num w:numId="8" w16cid:durableId="147786765">
    <w:abstractNumId w:val="6"/>
  </w:num>
  <w:num w:numId="9" w16cid:durableId="59520851">
    <w:abstractNumId w:val="1"/>
  </w:num>
  <w:num w:numId="10" w16cid:durableId="1022635663">
    <w:abstractNumId w:val="3"/>
  </w:num>
  <w:num w:numId="11" w16cid:durableId="30481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9E"/>
    <w:rsid w:val="00336AFF"/>
    <w:rsid w:val="005D339E"/>
    <w:rsid w:val="00633261"/>
    <w:rsid w:val="00B84602"/>
    <w:rsid w:val="00FA536D"/>
    <w:rsid w:val="00FD6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32A3"/>
  <w15:chartTrackingRefBased/>
  <w15:docId w15:val="{E8E51667-C532-4F59-AF30-512995E8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39E"/>
    <w:rPr>
      <w:rFonts w:eastAsiaTheme="majorEastAsia" w:cstheme="majorBidi"/>
      <w:color w:val="272727" w:themeColor="text1" w:themeTint="D8"/>
    </w:rPr>
  </w:style>
  <w:style w:type="paragraph" w:styleId="Title">
    <w:name w:val="Title"/>
    <w:basedOn w:val="Normal"/>
    <w:next w:val="Normal"/>
    <w:link w:val="TitleChar"/>
    <w:uiPriority w:val="10"/>
    <w:qFormat/>
    <w:rsid w:val="005D3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39E"/>
    <w:pPr>
      <w:spacing w:before="160"/>
      <w:jc w:val="center"/>
    </w:pPr>
    <w:rPr>
      <w:i/>
      <w:iCs/>
      <w:color w:val="404040" w:themeColor="text1" w:themeTint="BF"/>
    </w:rPr>
  </w:style>
  <w:style w:type="character" w:customStyle="1" w:styleId="QuoteChar">
    <w:name w:val="Quote Char"/>
    <w:basedOn w:val="DefaultParagraphFont"/>
    <w:link w:val="Quote"/>
    <w:uiPriority w:val="29"/>
    <w:rsid w:val="005D339E"/>
    <w:rPr>
      <w:i/>
      <w:iCs/>
      <w:color w:val="404040" w:themeColor="text1" w:themeTint="BF"/>
    </w:rPr>
  </w:style>
  <w:style w:type="paragraph" w:styleId="ListParagraph">
    <w:name w:val="List Paragraph"/>
    <w:basedOn w:val="Normal"/>
    <w:uiPriority w:val="34"/>
    <w:qFormat/>
    <w:rsid w:val="005D339E"/>
    <w:pPr>
      <w:ind w:left="720"/>
      <w:contextualSpacing/>
    </w:pPr>
  </w:style>
  <w:style w:type="character" w:styleId="IntenseEmphasis">
    <w:name w:val="Intense Emphasis"/>
    <w:basedOn w:val="DefaultParagraphFont"/>
    <w:uiPriority w:val="21"/>
    <w:qFormat/>
    <w:rsid w:val="005D339E"/>
    <w:rPr>
      <w:i/>
      <w:iCs/>
      <w:color w:val="0F4761" w:themeColor="accent1" w:themeShade="BF"/>
    </w:rPr>
  </w:style>
  <w:style w:type="paragraph" w:styleId="IntenseQuote">
    <w:name w:val="Intense Quote"/>
    <w:basedOn w:val="Normal"/>
    <w:next w:val="Normal"/>
    <w:link w:val="IntenseQuoteChar"/>
    <w:uiPriority w:val="30"/>
    <w:qFormat/>
    <w:rsid w:val="005D3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39E"/>
    <w:rPr>
      <w:i/>
      <w:iCs/>
      <w:color w:val="0F4761" w:themeColor="accent1" w:themeShade="BF"/>
    </w:rPr>
  </w:style>
  <w:style w:type="character" w:styleId="IntenseReference">
    <w:name w:val="Intense Reference"/>
    <w:basedOn w:val="DefaultParagraphFont"/>
    <w:uiPriority w:val="32"/>
    <w:qFormat/>
    <w:rsid w:val="005D33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25532">
      <w:bodyDiv w:val="1"/>
      <w:marLeft w:val="0"/>
      <w:marRight w:val="0"/>
      <w:marTop w:val="0"/>
      <w:marBottom w:val="0"/>
      <w:divBdr>
        <w:top w:val="none" w:sz="0" w:space="0" w:color="auto"/>
        <w:left w:val="none" w:sz="0" w:space="0" w:color="auto"/>
        <w:bottom w:val="none" w:sz="0" w:space="0" w:color="auto"/>
        <w:right w:val="none" w:sz="0" w:space="0" w:color="auto"/>
      </w:divBdr>
    </w:div>
    <w:div w:id="1247960382">
      <w:bodyDiv w:val="1"/>
      <w:marLeft w:val="0"/>
      <w:marRight w:val="0"/>
      <w:marTop w:val="0"/>
      <w:marBottom w:val="0"/>
      <w:divBdr>
        <w:top w:val="none" w:sz="0" w:space="0" w:color="auto"/>
        <w:left w:val="none" w:sz="0" w:space="0" w:color="auto"/>
        <w:bottom w:val="none" w:sz="0" w:space="0" w:color="auto"/>
        <w:right w:val="none" w:sz="0" w:space="0" w:color="auto"/>
      </w:divBdr>
    </w:div>
    <w:div w:id="1370835639">
      <w:bodyDiv w:val="1"/>
      <w:marLeft w:val="0"/>
      <w:marRight w:val="0"/>
      <w:marTop w:val="0"/>
      <w:marBottom w:val="0"/>
      <w:divBdr>
        <w:top w:val="none" w:sz="0" w:space="0" w:color="auto"/>
        <w:left w:val="none" w:sz="0" w:space="0" w:color="auto"/>
        <w:bottom w:val="none" w:sz="0" w:space="0" w:color="auto"/>
        <w:right w:val="none" w:sz="0" w:space="0" w:color="auto"/>
      </w:divBdr>
    </w:div>
    <w:div w:id="1665429223">
      <w:bodyDiv w:val="1"/>
      <w:marLeft w:val="0"/>
      <w:marRight w:val="0"/>
      <w:marTop w:val="0"/>
      <w:marBottom w:val="0"/>
      <w:divBdr>
        <w:top w:val="none" w:sz="0" w:space="0" w:color="auto"/>
        <w:left w:val="none" w:sz="0" w:space="0" w:color="auto"/>
        <w:bottom w:val="none" w:sz="0" w:space="0" w:color="auto"/>
        <w:right w:val="none" w:sz="0" w:space="0" w:color="auto"/>
      </w:divBdr>
    </w:div>
    <w:div w:id="1762220022">
      <w:bodyDiv w:val="1"/>
      <w:marLeft w:val="0"/>
      <w:marRight w:val="0"/>
      <w:marTop w:val="0"/>
      <w:marBottom w:val="0"/>
      <w:divBdr>
        <w:top w:val="none" w:sz="0" w:space="0" w:color="auto"/>
        <w:left w:val="none" w:sz="0" w:space="0" w:color="auto"/>
        <w:bottom w:val="none" w:sz="0" w:space="0" w:color="auto"/>
        <w:right w:val="none" w:sz="0" w:space="0" w:color="auto"/>
      </w:divBdr>
    </w:div>
    <w:div w:id="204566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3</cp:revision>
  <dcterms:created xsi:type="dcterms:W3CDTF">2025-01-31T12:06:00Z</dcterms:created>
  <dcterms:modified xsi:type="dcterms:W3CDTF">2025-01-31T12:34:00Z</dcterms:modified>
</cp:coreProperties>
</file>