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1340EDB8" w14:textId="0C9E3F68" w:rsidR="00E64BD8" w:rsidRDefault="00E41B71">
          <w:pPr>
            <w:pStyle w:val="TM1"/>
            <w:tabs>
              <w:tab w:val="right" w:leader="dot" w:pos="9060"/>
            </w:tabs>
            <w:rPr>
              <w:rFonts w:eastAsiaTheme="minorEastAsia"/>
              <w:noProof/>
              <w:lang w:eastAsia="fr-FR"/>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384437" w:history="1">
            <w:r w:rsidR="00E64BD8" w:rsidRPr="006C2AC0">
              <w:rPr>
                <w:rStyle w:val="Lienhypertexte"/>
                <w:noProof/>
              </w:rPr>
              <w:t>I). Introduction</w:t>
            </w:r>
            <w:r w:rsidR="00E64BD8">
              <w:rPr>
                <w:noProof/>
                <w:webHidden/>
              </w:rPr>
              <w:tab/>
            </w:r>
            <w:r w:rsidR="00E64BD8">
              <w:rPr>
                <w:noProof/>
                <w:webHidden/>
              </w:rPr>
              <w:fldChar w:fldCharType="begin"/>
            </w:r>
            <w:r w:rsidR="00E64BD8">
              <w:rPr>
                <w:noProof/>
                <w:webHidden/>
              </w:rPr>
              <w:instrText xml:space="preserve"> PAGEREF _Toc36384437 \h </w:instrText>
            </w:r>
            <w:r w:rsidR="00E64BD8">
              <w:rPr>
                <w:noProof/>
                <w:webHidden/>
              </w:rPr>
            </w:r>
            <w:r w:rsidR="00E64BD8">
              <w:rPr>
                <w:noProof/>
                <w:webHidden/>
              </w:rPr>
              <w:fldChar w:fldCharType="separate"/>
            </w:r>
            <w:r w:rsidR="00E64BD8">
              <w:rPr>
                <w:noProof/>
                <w:webHidden/>
              </w:rPr>
              <w:t>3</w:t>
            </w:r>
            <w:r w:rsidR="00E64BD8">
              <w:rPr>
                <w:noProof/>
                <w:webHidden/>
              </w:rPr>
              <w:fldChar w:fldCharType="end"/>
            </w:r>
          </w:hyperlink>
        </w:p>
        <w:p w14:paraId="3CEC55F4" w14:textId="23741703" w:rsidR="00E64BD8" w:rsidRDefault="0041334B">
          <w:pPr>
            <w:pStyle w:val="TM1"/>
            <w:tabs>
              <w:tab w:val="right" w:leader="dot" w:pos="9060"/>
            </w:tabs>
            <w:rPr>
              <w:rFonts w:eastAsiaTheme="minorEastAsia"/>
              <w:noProof/>
              <w:lang w:eastAsia="fr-FR"/>
            </w:rPr>
          </w:pPr>
          <w:hyperlink w:anchor="_Toc36384438" w:history="1">
            <w:r w:rsidR="00E64BD8" w:rsidRPr="006C2AC0">
              <w:rPr>
                <w:rStyle w:val="Lienhypertexte"/>
                <w:rFonts w:cs="Times New Roman"/>
                <w:noProof/>
              </w:rPr>
              <w:t>II). Analyse exploratoire des données</w:t>
            </w:r>
            <w:r w:rsidR="00E64BD8">
              <w:rPr>
                <w:noProof/>
                <w:webHidden/>
              </w:rPr>
              <w:tab/>
            </w:r>
            <w:r w:rsidR="00E64BD8">
              <w:rPr>
                <w:noProof/>
                <w:webHidden/>
              </w:rPr>
              <w:fldChar w:fldCharType="begin"/>
            </w:r>
            <w:r w:rsidR="00E64BD8">
              <w:rPr>
                <w:noProof/>
                <w:webHidden/>
              </w:rPr>
              <w:instrText xml:space="preserve"> PAGEREF _Toc36384438 \h </w:instrText>
            </w:r>
            <w:r w:rsidR="00E64BD8">
              <w:rPr>
                <w:noProof/>
                <w:webHidden/>
              </w:rPr>
            </w:r>
            <w:r w:rsidR="00E64BD8">
              <w:rPr>
                <w:noProof/>
                <w:webHidden/>
              </w:rPr>
              <w:fldChar w:fldCharType="separate"/>
            </w:r>
            <w:r w:rsidR="00E64BD8">
              <w:rPr>
                <w:noProof/>
                <w:webHidden/>
              </w:rPr>
              <w:t>4</w:t>
            </w:r>
            <w:r w:rsidR="00E64BD8">
              <w:rPr>
                <w:noProof/>
                <w:webHidden/>
              </w:rPr>
              <w:fldChar w:fldCharType="end"/>
            </w:r>
          </w:hyperlink>
        </w:p>
        <w:p w14:paraId="51AA4EA0" w14:textId="7F668DF9" w:rsidR="00E64BD8" w:rsidRDefault="0041334B">
          <w:pPr>
            <w:pStyle w:val="TM2"/>
            <w:tabs>
              <w:tab w:val="right" w:leader="dot" w:pos="9060"/>
            </w:tabs>
            <w:rPr>
              <w:rFonts w:eastAsiaTheme="minorEastAsia"/>
              <w:noProof/>
              <w:lang w:eastAsia="fr-FR"/>
            </w:rPr>
          </w:pPr>
          <w:hyperlink w:anchor="_Toc36384439" w:history="1">
            <w:r w:rsidR="00E64BD8" w:rsidRPr="006C2AC0">
              <w:rPr>
                <w:rStyle w:val="Lienhypertexte"/>
                <w:rFonts w:cs="Times New Roman"/>
                <w:noProof/>
              </w:rPr>
              <w:t>1). Analyse des variables catégorielles</w:t>
            </w:r>
            <w:r w:rsidR="00E64BD8">
              <w:rPr>
                <w:noProof/>
                <w:webHidden/>
              </w:rPr>
              <w:tab/>
            </w:r>
            <w:r w:rsidR="00E64BD8">
              <w:rPr>
                <w:noProof/>
                <w:webHidden/>
              </w:rPr>
              <w:fldChar w:fldCharType="begin"/>
            </w:r>
            <w:r w:rsidR="00E64BD8">
              <w:rPr>
                <w:noProof/>
                <w:webHidden/>
              </w:rPr>
              <w:instrText xml:space="preserve"> PAGEREF _Toc36384439 \h </w:instrText>
            </w:r>
            <w:r w:rsidR="00E64BD8">
              <w:rPr>
                <w:noProof/>
                <w:webHidden/>
              </w:rPr>
            </w:r>
            <w:r w:rsidR="00E64BD8">
              <w:rPr>
                <w:noProof/>
                <w:webHidden/>
              </w:rPr>
              <w:fldChar w:fldCharType="separate"/>
            </w:r>
            <w:r w:rsidR="00E64BD8">
              <w:rPr>
                <w:noProof/>
                <w:webHidden/>
              </w:rPr>
              <w:t>4</w:t>
            </w:r>
            <w:r w:rsidR="00E64BD8">
              <w:rPr>
                <w:noProof/>
                <w:webHidden/>
              </w:rPr>
              <w:fldChar w:fldCharType="end"/>
            </w:r>
          </w:hyperlink>
        </w:p>
        <w:p w14:paraId="0D9739ED" w14:textId="7D52306B" w:rsidR="00E64BD8" w:rsidRDefault="0041334B">
          <w:pPr>
            <w:pStyle w:val="TM2"/>
            <w:tabs>
              <w:tab w:val="right" w:leader="dot" w:pos="9060"/>
            </w:tabs>
            <w:rPr>
              <w:rFonts w:eastAsiaTheme="minorEastAsia"/>
              <w:noProof/>
              <w:lang w:eastAsia="fr-FR"/>
            </w:rPr>
          </w:pPr>
          <w:hyperlink w:anchor="_Toc36384440" w:history="1">
            <w:r w:rsidR="00E64BD8" w:rsidRPr="006C2AC0">
              <w:rPr>
                <w:rStyle w:val="Lienhypertexte"/>
                <w:rFonts w:cs="Times New Roman"/>
                <w:noProof/>
              </w:rPr>
              <w:t>2). Analyse des variables numériques</w:t>
            </w:r>
            <w:r w:rsidR="00E64BD8">
              <w:rPr>
                <w:noProof/>
                <w:webHidden/>
              </w:rPr>
              <w:tab/>
            </w:r>
            <w:r w:rsidR="00E64BD8">
              <w:rPr>
                <w:noProof/>
                <w:webHidden/>
              </w:rPr>
              <w:fldChar w:fldCharType="begin"/>
            </w:r>
            <w:r w:rsidR="00E64BD8">
              <w:rPr>
                <w:noProof/>
                <w:webHidden/>
              </w:rPr>
              <w:instrText xml:space="preserve"> PAGEREF _Toc36384440 \h </w:instrText>
            </w:r>
            <w:r w:rsidR="00E64BD8">
              <w:rPr>
                <w:noProof/>
                <w:webHidden/>
              </w:rPr>
            </w:r>
            <w:r w:rsidR="00E64BD8">
              <w:rPr>
                <w:noProof/>
                <w:webHidden/>
              </w:rPr>
              <w:fldChar w:fldCharType="separate"/>
            </w:r>
            <w:r w:rsidR="00E64BD8">
              <w:rPr>
                <w:noProof/>
                <w:webHidden/>
              </w:rPr>
              <w:t>6</w:t>
            </w:r>
            <w:r w:rsidR="00E64BD8">
              <w:rPr>
                <w:noProof/>
                <w:webHidden/>
              </w:rPr>
              <w:fldChar w:fldCharType="end"/>
            </w:r>
          </w:hyperlink>
        </w:p>
        <w:p w14:paraId="7D95FEDA" w14:textId="42BF7267" w:rsidR="00E64BD8" w:rsidRDefault="0041334B">
          <w:pPr>
            <w:pStyle w:val="TM1"/>
            <w:tabs>
              <w:tab w:val="right" w:leader="dot" w:pos="9060"/>
            </w:tabs>
            <w:rPr>
              <w:rFonts w:eastAsiaTheme="minorEastAsia"/>
              <w:noProof/>
              <w:lang w:eastAsia="fr-FR"/>
            </w:rPr>
          </w:pPr>
          <w:hyperlink w:anchor="_Toc36384441" w:history="1">
            <w:r w:rsidR="00E64BD8" w:rsidRPr="006C2AC0">
              <w:rPr>
                <w:rStyle w:val="Lienhypertexte"/>
                <w:rFonts w:cs="Times New Roman"/>
                <w:noProof/>
              </w:rPr>
              <w:t>II). Transformation et analyse des données</w:t>
            </w:r>
            <w:r w:rsidR="00E64BD8">
              <w:rPr>
                <w:noProof/>
                <w:webHidden/>
              </w:rPr>
              <w:tab/>
            </w:r>
            <w:r w:rsidR="00E64BD8">
              <w:rPr>
                <w:noProof/>
                <w:webHidden/>
              </w:rPr>
              <w:fldChar w:fldCharType="begin"/>
            </w:r>
            <w:r w:rsidR="00E64BD8">
              <w:rPr>
                <w:noProof/>
                <w:webHidden/>
              </w:rPr>
              <w:instrText xml:space="preserve"> PAGEREF _Toc36384441 \h </w:instrText>
            </w:r>
            <w:r w:rsidR="00E64BD8">
              <w:rPr>
                <w:noProof/>
                <w:webHidden/>
              </w:rPr>
            </w:r>
            <w:r w:rsidR="00E64BD8">
              <w:rPr>
                <w:noProof/>
                <w:webHidden/>
              </w:rPr>
              <w:fldChar w:fldCharType="separate"/>
            </w:r>
            <w:r w:rsidR="00E64BD8">
              <w:rPr>
                <w:noProof/>
                <w:webHidden/>
              </w:rPr>
              <w:t>8</w:t>
            </w:r>
            <w:r w:rsidR="00E64BD8">
              <w:rPr>
                <w:noProof/>
                <w:webHidden/>
              </w:rPr>
              <w:fldChar w:fldCharType="end"/>
            </w:r>
          </w:hyperlink>
        </w:p>
        <w:p w14:paraId="7E5EF584" w14:textId="20A3B07E" w:rsidR="00E64BD8" w:rsidRDefault="0041334B">
          <w:pPr>
            <w:pStyle w:val="TM2"/>
            <w:tabs>
              <w:tab w:val="right" w:leader="dot" w:pos="9060"/>
            </w:tabs>
            <w:rPr>
              <w:rFonts w:eastAsiaTheme="minorEastAsia"/>
              <w:noProof/>
              <w:lang w:eastAsia="fr-FR"/>
            </w:rPr>
          </w:pPr>
          <w:hyperlink w:anchor="_Toc36384442" w:history="1">
            <w:r w:rsidR="00E64BD8" w:rsidRPr="006C2AC0">
              <w:rPr>
                <w:rStyle w:val="Lienhypertexte"/>
                <w:rFonts w:cs="Times New Roman"/>
                <w:noProof/>
              </w:rPr>
              <w:t>1). Traitement des valeurs manquantes</w:t>
            </w:r>
            <w:r w:rsidR="00E64BD8">
              <w:rPr>
                <w:noProof/>
                <w:webHidden/>
              </w:rPr>
              <w:tab/>
            </w:r>
            <w:r w:rsidR="00E64BD8">
              <w:rPr>
                <w:noProof/>
                <w:webHidden/>
              </w:rPr>
              <w:fldChar w:fldCharType="begin"/>
            </w:r>
            <w:r w:rsidR="00E64BD8">
              <w:rPr>
                <w:noProof/>
                <w:webHidden/>
              </w:rPr>
              <w:instrText xml:space="preserve"> PAGEREF _Toc36384442 \h </w:instrText>
            </w:r>
            <w:r w:rsidR="00E64BD8">
              <w:rPr>
                <w:noProof/>
                <w:webHidden/>
              </w:rPr>
            </w:r>
            <w:r w:rsidR="00E64BD8">
              <w:rPr>
                <w:noProof/>
                <w:webHidden/>
              </w:rPr>
              <w:fldChar w:fldCharType="separate"/>
            </w:r>
            <w:r w:rsidR="00E64BD8">
              <w:rPr>
                <w:noProof/>
                <w:webHidden/>
              </w:rPr>
              <w:t>8</w:t>
            </w:r>
            <w:r w:rsidR="00E64BD8">
              <w:rPr>
                <w:noProof/>
                <w:webHidden/>
              </w:rPr>
              <w:fldChar w:fldCharType="end"/>
            </w:r>
          </w:hyperlink>
        </w:p>
        <w:p w14:paraId="1BFDC0C4" w14:textId="2DF677FF" w:rsidR="00E64BD8" w:rsidRDefault="0041334B">
          <w:pPr>
            <w:pStyle w:val="TM2"/>
            <w:tabs>
              <w:tab w:val="right" w:leader="dot" w:pos="9060"/>
            </w:tabs>
            <w:rPr>
              <w:rFonts w:eastAsiaTheme="minorEastAsia"/>
              <w:noProof/>
              <w:lang w:eastAsia="fr-FR"/>
            </w:rPr>
          </w:pPr>
          <w:hyperlink w:anchor="_Toc36384443" w:history="1">
            <w:r w:rsidR="00E64BD8" w:rsidRPr="006C2AC0">
              <w:rPr>
                <w:rStyle w:val="Lienhypertexte"/>
                <w:rFonts w:cs="Times New Roman"/>
                <w:noProof/>
              </w:rPr>
              <w:t>2). Transformation des données</w:t>
            </w:r>
            <w:r w:rsidR="00E64BD8">
              <w:rPr>
                <w:noProof/>
                <w:webHidden/>
              </w:rPr>
              <w:tab/>
            </w:r>
            <w:r w:rsidR="00E64BD8">
              <w:rPr>
                <w:noProof/>
                <w:webHidden/>
              </w:rPr>
              <w:fldChar w:fldCharType="begin"/>
            </w:r>
            <w:r w:rsidR="00E64BD8">
              <w:rPr>
                <w:noProof/>
                <w:webHidden/>
              </w:rPr>
              <w:instrText xml:space="preserve"> PAGEREF _Toc36384443 \h </w:instrText>
            </w:r>
            <w:r w:rsidR="00E64BD8">
              <w:rPr>
                <w:noProof/>
                <w:webHidden/>
              </w:rPr>
            </w:r>
            <w:r w:rsidR="00E64BD8">
              <w:rPr>
                <w:noProof/>
                <w:webHidden/>
              </w:rPr>
              <w:fldChar w:fldCharType="separate"/>
            </w:r>
            <w:r w:rsidR="00E64BD8">
              <w:rPr>
                <w:noProof/>
                <w:webHidden/>
              </w:rPr>
              <w:t>9</w:t>
            </w:r>
            <w:r w:rsidR="00E64BD8">
              <w:rPr>
                <w:noProof/>
                <w:webHidden/>
              </w:rPr>
              <w:fldChar w:fldCharType="end"/>
            </w:r>
          </w:hyperlink>
        </w:p>
        <w:p w14:paraId="70D8E3C3" w14:textId="1A32F59C" w:rsidR="00E64BD8" w:rsidRDefault="0041334B">
          <w:pPr>
            <w:pStyle w:val="TM2"/>
            <w:tabs>
              <w:tab w:val="right" w:leader="dot" w:pos="9060"/>
            </w:tabs>
            <w:rPr>
              <w:rFonts w:eastAsiaTheme="minorEastAsia"/>
              <w:noProof/>
              <w:lang w:eastAsia="fr-FR"/>
            </w:rPr>
          </w:pPr>
          <w:hyperlink w:anchor="_Toc36384444" w:history="1">
            <w:r w:rsidR="00E64BD8" w:rsidRPr="006C2AC0">
              <w:rPr>
                <w:rStyle w:val="Lienhypertexte"/>
                <w:rFonts w:cs="Times New Roman"/>
                <w:noProof/>
              </w:rPr>
              <w:t>3). Analyse des liens entre nos variables</w:t>
            </w:r>
            <w:r w:rsidR="00E64BD8">
              <w:rPr>
                <w:noProof/>
                <w:webHidden/>
              </w:rPr>
              <w:tab/>
            </w:r>
            <w:r w:rsidR="00E64BD8">
              <w:rPr>
                <w:noProof/>
                <w:webHidden/>
              </w:rPr>
              <w:fldChar w:fldCharType="begin"/>
            </w:r>
            <w:r w:rsidR="00E64BD8">
              <w:rPr>
                <w:noProof/>
                <w:webHidden/>
              </w:rPr>
              <w:instrText xml:space="preserve"> PAGEREF _Toc36384444 \h </w:instrText>
            </w:r>
            <w:r w:rsidR="00E64BD8">
              <w:rPr>
                <w:noProof/>
                <w:webHidden/>
              </w:rPr>
            </w:r>
            <w:r w:rsidR="00E64BD8">
              <w:rPr>
                <w:noProof/>
                <w:webHidden/>
              </w:rPr>
              <w:fldChar w:fldCharType="separate"/>
            </w:r>
            <w:r w:rsidR="00E64BD8">
              <w:rPr>
                <w:noProof/>
                <w:webHidden/>
              </w:rPr>
              <w:t>10</w:t>
            </w:r>
            <w:r w:rsidR="00E64BD8">
              <w:rPr>
                <w:noProof/>
                <w:webHidden/>
              </w:rPr>
              <w:fldChar w:fldCharType="end"/>
            </w:r>
          </w:hyperlink>
        </w:p>
        <w:p w14:paraId="4BA69165" w14:textId="2DECE8B1" w:rsidR="00E64BD8" w:rsidRDefault="0041334B">
          <w:pPr>
            <w:pStyle w:val="TM1"/>
            <w:tabs>
              <w:tab w:val="right" w:leader="dot" w:pos="9060"/>
            </w:tabs>
            <w:rPr>
              <w:rFonts w:eastAsiaTheme="minorEastAsia"/>
              <w:noProof/>
              <w:lang w:eastAsia="fr-FR"/>
            </w:rPr>
          </w:pPr>
          <w:hyperlink w:anchor="_Toc36384445" w:history="1">
            <w:r w:rsidR="00E64BD8" w:rsidRPr="006C2AC0">
              <w:rPr>
                <w:rStyle w:val="Lienhypertexte"/>
                <w:noProof/>
              </w:rPr>
              <w:t>IV). Construction du meilleur modèle</w:t>
            </w:r>
            <w:r w:rsidR="00E64BD8">
              <w:rPr>
                <w:noProof/>
                <w:webHidden/>
              </w:rPr>
              <w:tab/>
            </w:r>
            <w:r w:rsidR="00E64BD8">
              <w:rPr>
                <w:noProof/>
                <w:webHidden/>
              </w:rPr>
              <w:fldChar w:fldCharType="begin"/>
            </w:r>
            <w:r w:rsidR="00E64BD8">
              <w:rPr>
                <w:noProof/>
                <w:webHidden/>
              </w:rPr>
              <w:instrText xml:space="preserve"> PAGEREF _Toc36384445 \h </w:instrText>
            </w:r>
            <w:r w:rsidR="00E64BD8">
              <w:rPr>
                <w:noProof/>
                <w:webHidden/>
              </w:rPr>
            </w:r>
            <w:r w:rsidR="00E64BD8">
              <w:rPr>
                <w:noProof/>
                <w:webHidden/>
              </w:rPr>
              <w:fldChar w:fldCharType="separate"/>
            </w:r>
            <w:r w:rsidR="00E64BD8">
              <w:rPr>
                <w:noProof/>
                <w:webHidden/>
              </w:rPr>
              <w:t>13</w:t>
            </w:r>
            <w:r w:rsidR="00E64BD8">
              <w:rPr>
                <w:noProof/>
                <w:webHidden/>
              </w:rPr>
              <w:fldChar w:fldCharType="end"/>
            </w:r>
          </w:hyperlink>
        </w:p>
        <w:p w14:paraId="5024BCB6" w14:textId="6459B121" w:rsidR="00E64BD8" w:rsidRDefault="0041334B">
          <w:pPr>
            <w:pStyle w:val="TM2"/>
            <w:tabs>
              <w:tab w:val="right" w:leader="dot" w:pos="9060"/>
            </w:tabs>
            <w:rPr>
              <w:rFonts w:eastAsiaTheme="minorEastAsia"/>
              <w:noProof/>
              <w:lang w:eastAsia="fr-FR"/>
            </w:rPr>
          </w:pPr>
          <w:hyperlink w:anchor="_Toc36384446" w:history="1">
            <w:r w:rsidR="00E64BD8" w:rsidRPr="006C2AC0">
              <w:rPr>
                <w:rStyle w:val="Lienhypertexte"/>
                <w:noProof/>
              </w:rPr>
              <w:t>1). Sélection de variable</w:t>
            </w:r>
            <w:r w:rsidR="00E64BD8">
              <w:rPr>
                <w:noProof/>
                <w:webHidden/>
              </w:rPr>
              <w:tab/>
            </w:r>
            <w:r w:rsidR="00E64BD8">
              <w:rPr>
                <w:noProof/>
                <w:webHidden/>
              </w:rPr>
              <w:fldChar w:fldCharType="begin"/>
            </w:r>
            <w:r w:rsidR="00E64BD8">
              <w:rPr>
                <w:noProof/>
                <w:webHidden/>
              </w:rPr>
              <w:instrText xml:space="preserve"> PAGEREF _Toc36384446 \h </w:instrText>
            </w:r>
            <w:r w:rsidR="00E64BD8">
              <w:rPr>
                <w:noProof/>
                <w:webHidden/>
              </w:rPr>
            </w:r>
            <w:r w:rsidR="00E64BD8">
              <w:rPr>
                <w:noProof/>
                <w:webHidden/>
              </w:rPr>
              <w:fldChar w:fldCharType="separate"/>
            </w:r>
            <w:r w:rsidR="00E64BD8">
              <w:rPr>
                <w:noProof/>
                <w:webHidden/>
              </w:rPr>
              <w:t>13</w:t>
            </w:r>
            <w:r w:rsidR="00E64BD8">
              <w:rPr>
                <w:noProof/>
                <w:webHidden/>
              </w:rPr>
              <w:fldChar w:fldCharType="end"/>
            </w:r>
          </w:hyperlink>
        </w:p>
        <w:p w14:paraId="2C6876F9" w14:textId="0D02882B" w:rsidR="00E64BD8" w:rsidRDefault="0041334B">
          <w:pPr>
            <w:pStyle w:val="TM2"/>
            <w:tabs>
              <w:tab w:val="right" w:leader="dot" w:pos="9060"/>
            </w:tabs>
            <w:rPr>
              <w:rFonts w:eastAsiaTheme="minorEastAsia"/>
              <w:noProof/>
              <w:lang w:eastAsia="fr-FR"/>
            </w:rPr>
          </w:pPr>
          <w:hyperlink w:anchor="_Toc36384447" w:history="1">
            <w:r w:rsidR="00E64BD8" w:rsidRPr="006C2AC0">
              <w:rPr>
                <w:rStyle w:val="Lienhypertexte"/>
                <w:noProof/>
              </w:rPr>
              <w:t>2).</w:t>
            </w:r>
            <w:r w:rsidR="00E64BD8">
              <w:rPr>
                <w:noProof/>
                <w:webHidden/>
              </w:rPr>
              <w:tab/>
            </w:r>
            <w:r w:rsidR="00E64BD8">
              <w:rPr>
                <w:noProof/>
                <w:webHidden/>
              </w:rPr>
              <w:fldChar w:fldCharType="begin"/>
            </w:r>
            <w:r w:rsidR="00E64BD8">
              <w:rPr>
                <w:noProof/>
                <w:webHidden/>
              </w:rPr>
              <w:instrText xml:space="preserve"> PAGEREF _Toc36384447 \h </w:instrText>
            </w:r>
            <w:r w:rsidR="00E64BD8">
              <w:rPr>
                <w:noProof/>
                <w:webHidden/>
              </w:rPr>
            </w:r>
            <w:r w:rsidR="00E64BD8">
              <w:rPr>
                <w:noProof/>
                <w:webHidden/>
              </w:rPr>
              <w:fldChar w:fldCharType="separate"/>
            </w:r>
            <w:r w:rsidR="00E64BD8">
              <w:rPr>
                <w:noProof/>
                <w:webHidden/>
              </w:rPr>
              <w:t>14</w:t>
            </w:r>
            <w:r w:rsidR="00E64BD8">
              <w:rPr>
                <w:noProof/>
                <w:webHidden/>
              </w:rPr>
              <w:fldChar w:fldCharType="end"/>
            </w:r>
          </w:hyperlink>
        </w:p>
        <w:p w14:paraId="3EA8F4AA" w14:textId="4D6DB8BA" w:rsidR="00E64BD8" w:rsidRDefault="0041334B">
          <w:pPr>
            <w:pStyle w:val="TM1"/>
            <w:tabs>
              <w:tab w:val="right" w:leader="dot" w:pos="9060"/>
            </w:tabs>
            <w:rPr>
              <w:rFonts w:eastAsiaTheme="minorEastAsia"/>
              <w:noProof/>
              <w:lang w:eastAsia="fr-FR"/>
            </w:rPr>
          </w:pPr>
          <w:hyperlink w:anchor="_Toc36384448" w:history="1">
            <w:r w:rsidR="00E64BD8" w:rsidRPr="006C2AC0">
              <w:rPr>
                <w:rStyle w:val="Lienhypertexte"/>
                <w:noProof/>
              </w:rPr>
              <w:t>Annexes :</w:t>
            </w:r>
            <w:r w:rsidR="00E64BD8">
              <w:rPr>
                <w:noProof/>
                <w:webHidden/>
              </w:rPr>
              <w:tab/>
            </w:r>
            <w:r w:rsidR="00E64BD8">
              <w:rPr>
                <w:noProof/>
                <w:webHidden/>
              </w:rPr>
              <w:fldChar w:fldCharType="begin"/>
            </w:r>
            <w:r w:rsidR="00E64BD8">
              <w:rPr>
                <w:noProof/>
                <w:webHidden/>
              </w:rPr>
              <w:instrText xml:space="preserve"> PAGEREF _Toc36384448 \h </w:instrText>
            </w:r>
            <w:r w:rsidR="00E64BD8">
              <w:rPr>
                <w:noProof/>
                <w:webHidden/>
              </w:rPr>
            </w:r>
            <w:r w:rsidR="00E64BD8">
              <w:rPr>
                <w:noProof/>
                <w:webHidden/>
              </w:rPr>
              <w:fldChar w:fldCharType="separate"/>
            </w:r>
            <w:r w:rsidR="00E64BD8">
              <w:rPr>
                <w:noProof/>
                <w:webHidden/>
              </w:rPr>
              <w:t>15</w:t>
            </w:r>
            <w:r w:rsidR="00E64BD8">
              <w:rPr>
                <w:noProof/>
                <w:webHidden/>
              </w:rPr>
              <w:fldChar w:fldCharType="end"/>
            </w:r>
          </w:hyperlink>
        </w:p>
        <w:p w14:paraId="109D6991" w14:textId="72BEFF29"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bookmarkStart w:id="0" w:name="_Toc36384437"/>
      <w:r>
        <w:lastRenderedPageBreak/>
        <w:t>I). Introduction</w:t>
      </w:r>
      <w:bookmarkEnd w:id="0"/>
    </w:p>
    <w:p w14:paraId="10E35A3E" w14:textId="5514D6FB" w:rsidR="00856408" w:rsidRDefault="00856408">
      <w:pPr>
        <w:rPr>
          <w:rFonts w:ascii="Times New Roman" w:hAnsi="Times New Roman" w:cs="Times New Roman"/>
        </w:rPr>
      </w:pPr>
    </w:p>
    <w:p w14:paraId="1B883D58" w14:textId="77777777" w:rsidR="00E24FDB" w:rsidRDefault="00E24FDB">
      <w:pPr>
        <w:rPr>
          <w:rFonts w:ascii="Times New Roman" w:hAnsi="Times New Roman" w:cs="Times New Roman"/>
        </w:rPr>
      </w:pPr>
    </w:p>
    <w:p w14:paraId="2034843F" w14:textId="77777777" w:rsidR="00586F31" w:rsidRDefault="00856408" w:rsidP="00586F31">
      <w:pPr>
        <w:rPr>
          <w:rFonts w:ascii="Times New Roman" w:hAnsi="Times New Roman" w:cs="Times New Roman"/>
        </w:rPr>
      </w:pPr>
      <w:r>
        <w:rPr>
          <w:rFonts w:ascii="Times New Roman" w:hAnsi="Times New Roman" w:cs="Times New Roman"/>
        </w:rPr>
        <w:tab/>
      </w:r>
      <w:r w:rsidR="00586F31">
        <w:rPr>
          <w:rFonts w:ascii="Times New Roman" w:hAnsi="Times New Roman" w:cs="Times New Roman"/>
        </w:rPr>
        <w:t xml:space="preserve">Les modèles de </w:t>
      </w:r>
      <w:proofErr w:type="spellStart"/>
      <w:r w:rsidR="00586F31">
        <w:rPr>
          <w:rFonts w:ascii="Times New Roman" w:hAnsi="Times New Roman" w:cs="Times New Roman"/>
        </w:rPr>
        <w:t>scoring</w:t>
      </w:r>
      <w:proofErr w:type="spellEnd"/>
      <w:r w:rsidR="00586F31">
        <w:rPr>
          <w:rFonts w:ascii="Times New Roman" w:hAnsi="Times New Roman" w:cs="Times New Roman"/>
        </w:rPr>
        <w:t xml:space="preserve"> attrait à tous les secteurs d’activités : prédire quel client va partir, prédire quel est le risque qu’un client fasse défaut, prédire l’appétence d’un prospect à nos services, prédire la panne, etc.</w:t>
      </w:r>
    </w:p>
    <w:p w14:paraId="56FB2136" w14:textId="11AB3885" w:rsidR="001E7C6F" w:rsidRDefault="00586F31" w:rsidP="00586F31">
      <w:pPr>
        <w:rPr>
          <w:rFonts w:ascii="Times New Roman" w:hAnsi="Times New Roman" w:cs="Times New Roman"/>
        </w:rPr>
      </w:pPr>
      <w:r>
        <w:rPr>
          <w:rFonts w:ascii="Times New Roman" w:hAnsi="Times New Roman" w:cs="Times New Roman"/>
        </w:rPr>
        <w:t xml:space="preserve">C’est une des principales problématiques auxquelles doit faire face un data </w:t>
      </w:r>
      <w:proofErr w:type="spellStart"/>
      <w:r>
        <w:rPr>
          <w:rFonts w:ascii="Times New Roman" w:hAnsi="Times New Roman" w:cs="Times New Roman"/>
        </w:rPr>
        <w:t>scientist</w:t>
      </w:r>
      <w:proofErr w:type="spellEnd"/>
      <w:r>
        <w:rPr>
          <w:rFonts w:ascii="Times New Roman" w:hAnsi="Times New Roman" w:cs="Times New Roman"/>
        </w:rPr>
        <w:t>. En général, c’est un problème complexe car l’évènement considéré peut-être rare, les données à disposition ne sont pas suffisantes, ou il existe des contraintes réglementaires / de business intelligence qui limite l’utilisation de modèle plus intéressant mais moins compréhensible pour le métier.</w:t>
      </w:r>
    </w:p>
    <w:p w14:paraId="70A40148" w14:textId="54ADC895" w:rsidR="00586F31" w:rsidRDefault="00586F31" w:rsidP="00586F31">
      <w:pPr>
        <w:rPr>
          <w:rFonts w:ascii="Times New Roman" w:hAnsi="Times New Roman" w:cs="Times New Roman"/>
        </w:rPr>
      </w:pPr>
    </w:p>
    <w:p w14:paraId="29F4DF1C" w14:textId="61783081" w:rsidR="00586F31" w:rsidRDefault="00586F31" w:rsidP="00586F31">
      <w:pPr>
        <w:rPr>
          <w:rFonts w:ascii="Times New Roman" w:hAnsi="Times New Roman" w:cs="Times New Roman"/>
        </w:rPr>
      </w:pPr>
      <w:r>
        <w:rPr>
          <w:rFonts w:ascii="Times New Roman" w:hAnsi="Times New Roman" w:cs="Times New Roman"/>
        </w:rPr>
        <w:tab/>
        <w:t xml:space="preserve">Vous l’aurez compris, ce projet porte sur une problématique de </w:t>
      </w:r>
      <w:proofErr w:type="spellStart"/>
      <w:r>
        <w:rPr>
          <w:rFonts w:ascii="Times New Roman" w:hAnsi="Times New Roman" w:cs="Times New Roman"/>
        </w:rPr>
        <w:t>scoring</w:t>
      </w:r>
      <w:proofErr w:type="spellEnd"/>
      <w:r>
        <w:rPr>
          <w:rFonts w:ascii="Times New Roman" w:hAnsi="Times New Roman" w:cs="Times New Roman"/>
        </w:rPr>
        <w:t> : prédire le risque de défaut d’un client pour une banque.</w:t>
      </w:r>
    </w:p>
    <w:p w14:paraId="5AE9BE52" w14:textId="334D8FAF" w:rsidR="00586F31" w:rsidRDefault="00586F31" w:rsidP="00586F31">
      <w:pPr>
        <w:rPr>
          <w:rFonts w:ascii="Times New Roman" w:hAnsi="Times New Roman" w:cs="Times New Roman"/>
        </w:rPr>
      </w:pPr>
      <w:r>
        <w:rPr>
          <w:rFonts w:ascii="Times New Roman" w:hAnsi="Times New Roman" w:cs="Times New Roman"/>
        </w:rPr>
        <w:t xml:space="preserve">Notre approche pour ce projet consiste à générer 2 listes de variables </w:t>
      </w:r>
      <w:r w:rsidR="001E0796">
        <w:rPr>
          <w:rFonts w:ascii="Times New Roman" w:hAnsi="Times New Roman" w:cs="Times New Roman"/>
        </w:rPr>
        <w:t>« </w:t>
      </w:r>
      <w:r>
        <w:rPr>
          <w:rFonts w:ascii="Times New Roman" w:hAnsi="Times New Roman" w:cs="Times New Roman"/>
        </w:rPr>
        <w:t>intéressantes</w:t>
      </w:r>
      <w:r w:rsidR="001E0796">
        <w:rPr>
          <w:rFonts w:ascii="Times New Roman" w:hAnsi="Times New Roman" w:cs="Times New Roman"/>
        </w:rPr>
        <w:t> »</w:t>
      </w:r>
      <w:r>
        <w:rPr>
          <w:rFonts w:ascii="Times New Roman" w:hAnsi="Times New Roman" w:cs="Times New Roman"/>
        </w:rPr>
        <w:t xml:space="preserve">, et de produire pour chaque liste 2 modèles. On pourra alors comparer 4 modèles entre eux. Mais avant d’en arriver à la modélisation, il nous faudra dans un premier temps explorer nos données et les traiter. Effectivement, on se rendra compte que les données à disposition ne sont pas propres, et nécessite certaines transformations afin d’avoir un </w:t>
      </w:r>
      <w:proofErr w:type="spellStart"/>
      <w:r>
        <w:rPr>
          <w:rFonts w:ascii="Times New Roman" w:hAnsi="Times New Roman" w:cs="Times New Roman"/>
        </w:rPr>
        <w:t>dataset</w:t>
      </w:r>
      <w:proofErr w:type="spellEnd"/>
      <w:r>
        <w:rPr>
          <w:rFonts w:ascii="Times New Roman" w:hAnsi="Times New Roman" w:cs="Times New Roman"/>
        </w:rPr>
        <w:t xml:space="preserve"> exploitable. </w:t>
      </w:r>
      <w:r w:rsidR="00EC4C38">
        <w:rPr>
          <w:rFonts w:ascii="Times New Roman" w:hAnsi="Times New Roman" w:cs="Times New Roman"/>
        </w:rPr>
        <w:t xml:space="preserve">Puis nous nous lancerons dans l’analyse des liens entre nos variables. Cette partie nous permettra de mieux comprendre nos modèles, et ainsi d’apporter des explications au métier </w:t>
      </w:r>
      <w:r w:rsidR="0030544F">
        <w:rPr>
          <w:rFonts w:ascii="Times New Roman" w:hAnsi="Times New Roman" w:cs="Times New Roman"/>
        </w:rPr>
        <w:t>à propos de la prédiction sortie</w:t>
      </w:r>
      <w:r w:rsidR="00C17641">
        <w:rPr>
          <w:rFonts w:ascii="Times New Roman" w:hAnsi="Times New Roman" w:cs="Times New Roman"/>
        </w:rPr>
        <w:t>.</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1" w:name="_Toc36384438"/>
      <w:r w:rsidRPr="00E41B71">
        <w:rPr>
          <w:rFonts w:cs="Times New Roman"/>
        </w:rPr>
        <w:t>II). Analyse exploratoire des données</w:t>
      </w:r>
      <w:bookmarkEnd w:id="1"/>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3CA80B44"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070452">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2" w:name="_Toc36384439"/>
      <w:r w:rsidRPr="00E41B71">
        <w:rPr>
          <w:rFonts w:cs="Times New Roman"/>
        </w:rPr>
        <w:t>1). Analyse des variables catégorielles</w:t>
      </w:r>
      <w:bookmarkEnd w:id="2"/>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9EECF7B" w:rsidR="00C6686E" w:rsidRPr="00354038" w:rsidRDefault="00C6686E" w:rsidP="00C6686E">
                            <w:pPr>
                              <w:pStyle w:val="Lgende"/>
                              <w:rPr>
                                <w:noProof/>
                              </w:rPr>
                            </w:pPr>
                            <w:r>
                              <w:t xml:space="preserve">Figure </w:t>
                            </w:r>
                            <w:fldSimple w:instr=" SEQ Figure \* ARABIC ">
                              <w:r w:rsidR="00070452">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9EECF7B" w:rsidR="00C6686E" w:rsidRPr="00354038" w:rsidRDefault="00C6686E" w:rsidP="00C6686E">
                      <w:pPr>
                        <w:pStyle w:val="Lgende"/>
                        <w:rPr>
                          <w:noProof/>
                        </w:rPr>
                      </w:pPr>
                      <w:r>
                        <w:t xml:space="preserve">Figure </w:t>
                      </w:r>
                      <w:fldSimple w:instr=" SEQ Figure \* ARABIC ">
                        <w:r w:rsidR="00070452">
                          <w:rPr>
                            <w:noProof/>
                          </w:rPr>
                          <w:t>2</w:t>
                        </w:r>
                      </w:fldSimple>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1386246" w:rsidR="004C224B" w:rsidRPr="006E3EAC" w:rsidRDefault="004C224B" w:rsidP="004C224B">
                            <w:pPr>
                              <w:pStyle w:val="Lgende"/>
                              <w:rPr>
                                <w:noProof/>
                              </w:rPr>
                            </w:pPr>
                            <w:r>
                              <w:t xml:space="preserve">Figure </w:t>
                            </w:r>
                            <w:fldSimple w:instr=" SEQ Figure \* ARABIC ">
                              <w:r w:rsidR="00070452">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1386246" w:rsidR="004C224B" w:rsidRPr="006E3EAC" w:rsidRDefault="004C224B" w:rsidP="004C224B">
                      <w:pPr>
                        <w:pStyle w:val="Lgende"/>
                        <w:rPr>
                          <w:noProof/>
                        </w:rPr>
                      </w:pPr>
                      <w:r>
                        <w:t xml:space="preserve">Figure </w:t>
                      </w:r>
                      <w:fldSimple w:instr=" SEQ Figure \* ARABIC ">
                        <w:r w:rsidR="00070452">
                          <w:rPr>
                            <w:noProof/>
                          </w:rPr>
                          <w:t>3</w:t>
                        </w:r>
                      </w:fldSimple>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3" w:name="_Toc36384440"/>
      <w:r w:rsidRPr="00E41B71">
        <w:rPr>
          <w:rFonts w:cs="Times New Roman"/>
          <w:noProof/>
        </w:rPr>
        <w:t>2). Analyse des variables numériques</w:t>
      </w:r>
      <w:bookmarkEnd w:id="3"/>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46930C0C" w:rsidR="00B5704D" w:rsidRPr="002D607C" w:rsidRDefault="00B5704D" w:rsidP="00B5704D">
                            <w:pPr>
                              <w:pStyle w:val="Lgende"/>
                              <w:jc w:val="center"/>
                              <w:rPr>
                                <w:noProof/>
                              </w:rPr>
                            </w:pPr>
                            <w:r>
                              <w:t xml:space="preserve">Figure </w:t>
                            </w:r>
                            <w:fldSimple w:instr=" SEQ Figure \* ARABIC ">
                              <w:r w:rsidR="00070452">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46930C0C" w:rsidR="00B5704D" w:rsidRPr="002D607C" w:rsidRDefault="00B5704D" w:rsidP="00B5704D">
                      <w:pPr>
                        <w:pStyle w:val="Lgende"/>
                        <w:jc w:val="center"/>
                        <w:rPr>
                          <w:noProof/>
                        </w:rPr>
                      </w:pPr>
                      <w:r>
                        <w:t xml:space="preserve">Figure </w:t>
                      </w:r>
                      <w:fldSimple w:instr=" SEQ Figure \* ARABIC ">
                        <w:r w:rsidR="00070452">
                          <w:rPr>
                            <w:noProof/>
                          </w:rPr>
                          <w:t>4</w:t>
                        </w:r>
                      </w:fldSimple>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4" w:name="_Toc36384441"/>
      <w:r w:rsidRPr="00E41B71">
        <w:rPr>
          <w:rFonts w:cs="Times New Roman"/>
        </w:rPr>
        <w:t>II)</w:t>
      </w:r>
      <w:r w:rsidR="00B5704D" w:rsidRPr="00E41B71">
        <w:rPr>
          <w:rFonts w:cs="Times New Roman"/>
        </w:rPr>
        <w:t>. Transformation et analyse des données</w:t>
      </w:r>
      <w:bookmarkEnd w:id="4"/>
    </w:p>
    <w:p w14:paraId="7EFD821A" w14:textId="290F4970" w:rsidR="005301C0" w:rsidRPr="00E41B71" w:rsidRDefault="00B5704D" w:rsidP="00C75335">
      <w:pPr>
        <w:pStyle w:val="Titre2"/>
        <w:ind w:firstLine="708"/>
        <w:rPr>
          <w:rFonts w:cs="Times New Roman"/>
        </w:rPr>
      </w:pPr>
      <w:bookmarkStart w:id="5" w:name="_Toc36384442"/>
      <w:r w:rsidRPr="00E41B71">
        <w:rPr>
          <w:rFonts w:cs="Times New Roman"/>
        </w:rPr>
        <w:t>1). Traitement des valeurs manquantes</w:t>
      </w:r>
      <w:bookmarkEnd w:id="5"/>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AD6C727" w:rsidR="002C2340" w:rsidRPr="006732CA" w:rsidRDefault="002C2340" w:rsidP="002C2340">
                            <w:pPr>
                              <w:pStyle w:val="Lgende"/>
                              <w:rPr>
                                <w:rFonts w:ascii="Times New Roman" w:hAnsi="Times New Roman" w:cs="Times New Roman"/>
                              </w:rPr>
                            </w:pPr>
                            <w:r>
                              <w:t xml:space="preserve">Figure </w:t>
                            </w:r>
                            <w:fldSimple w:instr=" SEQ Figure \* ARABIC ">
                              <w:r w:rsidR="00070452">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AD6C727" w:rsidR="002C2340" w:rsidRPr="006732CA" w:rsidRDefault="002C2340" w:rsidP="002C2340">
                      <w:pPr>
                        <w:pStyle w:val="Lgende"/>
                        <w:rPr>
                          <w:rFonts w:ascii="Times New Roman" w:hAnsi="Times New Roman" w:cs="Times New Roman"/>
                        </w:rPr>
                      </w:pPr>
                      <w:r>
                        <w:t xml:space="preserve">Figure </w:t>
                      </w:r>
                      <w:fldSimple w:instr=" SEQ Figure \* ARABIC ">
                        <w:r w:rsidR="00070452">
                          <w:rPr>
                            <w:noProof/>
                          </w:rPr>
                          <w:t>5</w:t>
                        </w:r>
                      </w:fldSimple>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6" w:name="_Toc36384443"/>
      <w:r w:rsidRPr="00E41B71">
        <w:rPr>
          <w:rFonts w:cs="Times New Roman"/>
        </w:rPr>
        <w:t>2). Transformation des données</w:t>
      </w:r>
      <w:bookmarkEnd w:id="6"/>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7" w:name="_Toc36384444"/>
      <w:r w:rsidRPr="00E41B71">
        <w:rPr>
          <w:rFonts w:cs="Times New Roman"/>
        </w:rPr>
        <w:t>3). Analyse des liens entre nos variables</w:t>
      </w:r>
      <w:bookmarkEnd w:id="7"/>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227E45DE" w14:textId="77777777" w:rsidR="00C016F2"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20CCF0F4" w:rsidR="00293290" w:rsidRPr="00E8167B" w:rsidRDefault="00293290" w:rsidP="00293290">
                            <w:pPr>
                              <w:pStyle w:val="Lgende"/>
                              <w:rPr>
                                <w:noProof/>
                              </w:rPr>
                            </w:pPr>
                            <w:r>
                              <w:t xml:space="preserve">Figure </w:t>
                            </w:r>
                            <w:fldSimple w:instr=" SEQ Figure \* ARABIC ">
                              <w:r w:rsidR="00070452">
                                <w:rPr>
                                  <w:noProof/>
                                </w:rPr>
                                <w:t>6</w:t>
                              </w:r>
                            </w:fldSimple>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20CCF0F4" w:rsidR="00293290" w:rsidRPr="00E8167B" w:rsidRDefault="00293290" w:rsidP="00293290">
                      <w:pPr>
                        <w:pStyle w:val="Lgende"/>
                        <w:rPr>
                          <w:noProof/>
                        </w:rPr>
                      </w:pPr>
                      <w:r>
                        <w:t xml:space="preserve">Figure </w:t>
                      </w:r>
                      <w:fldSimple w:instr=" SEQ Figure \* ARABIC ">
                        <w:r w:rsidR="00070452">
                          <w:rPr>
                            <w:noProof/>
                          </w:rPr>
                          <w:t>6</w:t>
                        </w:r>
                      </w:fldSimple>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w:t>
      </w:r>
    </w:p>
    <w:p w14:paraId="1597E04B" w14:textId="036706D8" w:rsidR="003D36E1" w:rsidRPr="00E41B71" w:rsidRDefault="00493A1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t xml:space="preserve">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6067CB10" w:rsidR="00293290" w:rsidRPr="00904376" w:rsidRDefault="00293290" w:rsidP="00293290">
                            <w:pPr>
                              <w:pStyle w:val="Lgende"/>
                              <w:rPr>
                                <w:noProof/>
                              </w:rPr>
                            </w:pPr>
                            <w:r>
                              <w:t xml:space="preserve">Figure </w:t>
                            </w:r>
                            <w:fldSimple w:instr=" SEQ Figure \* ARABIC ">
                              <w:r w:rsidR="00070452">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6067CB10" w:rsidR="00293290" w:rsidRPr="00904376" w:rsidRDefault="00293290" w:rsidP="00293290">
                      <w:pPr>
                        <w:pStyle w:val="Lgende"/>
                        <w:rPr>
                          <w:noProof/>
                        </w:rPr>
                      </w:pPr>
                      <w:r>
                        <w:t xml:space="preserve">Figure </w:t>
                      </w:r>
                      <w:fldSimple w:instr=" SEQ Figure \* ARABIC ">
                        <w:r w:rsidR="00070452">
                          <w:rPr>
                            <w:noProof/>
                          </w:rPr>
                          <w:t>7</w:t>
                        </w:r>
                      </w:fldSimple>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gramStart"/>
      <w:r w:rsidR="00473F3B">
        <w:rPr>
          <w:rFonts w:ascii="Times New Roman" w:hAnsi="Times New Roman" w:cs="Times New Roman"/>
          <w:color w:val="262626"/>
        </w:rPr>
        <w:t>a</w:t>
      </w:r>
      <w:proofErr w:type="gramEnd"/>
      <w:r w:rsidR="00473F3B">
        <w:rPr>
          <w:rFonts w:ascii="Times New Roman" w:hAnsi="Times New Roman" w:cs="Times New Roman"/>
          <w:color w:val="262626"/>
        </w:rPr>
        <w:t xml:space="preserve"> une p-value inférieur à notre seuil de 5%.</w:t>
      </w:r>
    </w:p>
    <w:p w14:paraId="39C74A0E" w14:textId="34CBE3BA"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33120137" w:rsidR="00057196" w:rsidRPr="003E6626" w:rsidRDefault="00057196" w:rsidP="00057196">
                            <w:pPr>
                              <w:pStyle w:val="Lgende"/>
                              <w:rPr>
                                <w:noProof/>
                              </w:rPr>
                            </w:pPr>
                            <w:r>
                              <w:t xml:space="preserve">Figure </w:t>
                            </w:r>
                            <w:fldSimple w:instr=" SEQ Figure \* ARABIC ">
                              <w:r w:rsidR="00070452">
                                <w:rPr>
                                  <w:noProof/>
                                </w:rPr>
                                <w:t>8</w:t>
                              </w:r>
                            </w:fldSimple>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33120137" w:rsidR="00057196" w:rsidRPr="003E6626" w:rsidRDefault="00057196" w:rsidP="00057196">
                      <w:pPr>
                        <w:pStyle w:val="Lgende"/>
                        <w:rPr>
                          <w:noProof/>
                        </w:rPr>
                      </w:pPr>
                      <w:r>
                        <w:t xml:space="preserve">Figure </w:t>
                      </w:r>
                      <w:fldSimple w:instr=" SEQ Figure \* ARABIC ">
                        <w:r w:rsidR="00070452">
                          <w:rPr>
                            <w:noProof/>
                          </w:rPr>
                          <w:t>8</w:t>
                        </w:r>
                      </w:fldSimple>
                      <w:r>
                        <w:t xml:space="preserve"> : ANOVA avec les </w:t>
                      </w:r>
                      <w:proofErr w:type="spellStart"/>
                      <w:r>
                        <w:t>boxplots</w:t>
                      </w:r>
                      <w:proofErr w:type="spellEnd"/>
                      <w:r>
                        <w:t xml:space="preserve">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3DAB241D" w14:textId="6ABAE2B3" w:rsidR="00C87B04" w:rsidRDefault="00C87B04" w:rsidP="00C87B04">
      <w:pPr>
        <w:pStyle w:val="Titre1"/>
      </w:pPr>
      <w:bookmarkStart w:id="8" w:name="_Toc36384445"/>
      <w:r>
        <w:t>IV). Construction du meilleur modèle</w:t>
      </w:r>
      <w:bookmarkEnd w:id="8"/>
    </w:p>
    <w:p w14:paraId="1E97D3C2" w14:textId="4325EF10" w:rsidR="00C87B04" w:rsidRDefault="00C87B04" w:rsidP="00C87B04">
      <w:pPr>
        <w:rPr>
          <w:rFonts w:ascii="Times New Roman" w:hAnsi="Times New Roman" w:cs="Times New Roman"/>
        </w:rPr>
      </w:pPr>
    </w:p>
    <w:p w14:paraId="7CADF76F" w14:textId="39966F05" w:rsidR="003815D8" w:rsidRPr="00C87B04" w:rsidRDefault="00C87B04" w:rsidP="00C87B04">
      <w:pPr>
        <w:rPr>
          <w:rFonts w:ascii="Times New Roman" w:hAnsi="Times New Roman" w:cs="Times New Roman"/>
        </w:rPr>
      </w:pPr>
      <w:r>
        <w:rPr>
          <w:rFonts w:ascii="Times New Roman" w:hAnsi="Times New Roman" w:cs="Times New Roman"/>
        </w:rPr>
        <w:tab/>
      </w:r>
      <w:r w:rsidR="002C0BE9">
        <w:rPr>
          <w:rFonts w:ascii="Times New Roman" w:hAnsi="Times New Roman" w:cs="Times New Roman"/>
        </w:rPr>
        <w:t>Enfin nous sommes</w:t>
      </w:r>
      <w:r w:rsidR="00CC102E">
        <w:rPr>
          <w:rFonts w:ascii="Times New Roman" w:hAnsi="Times New Roman" w:cs="Times New Roman"/>
        </w:rPr>
        <w:t xml:space="preserve"> arrivés</w:t>
      </w:r>
      <w:r w:rsidR="002C0BE9">
        <w:rPr>
          <w:rFonts w:ascii="Times New Roman" w:hAnsi="Times New Roman" w:cs="Times New Roman"/>
        </w:rPr>
        <w:t xml:space="preserve"> à la modélisation du risque de défaut. </w:t>
      </w:r>
      <w:r w:rsidR="00D166BF">
        <w:rPr>
          <w:rFonts w:ascii="Times New Roman" w:hAnsi="Times New Roman" w:cs="Times New Roman"/>
        </w:rPr>
        <w:t xml:space="preserve">Le but est de challenger 4 modèles que nous allons construire à l’aide de différentes méthodes de </w:t>
      </w:r>
      <w:r w:rsidR="00AC43C3">
        <w:rPr>
          <w:rFonts w:ascii="Times New Roman" w:hAnsi="Times New Roman" w:cs="Times New Roman"/>
        </w:rPr>
        <w:t>sélection de variable</w:t>
      </w:r>
      <w:r w:rsidR="00DE7FA5">
        <w:rPr>
          <w:rFonts w:ascii="Times New Roman" w:hAnsi="Times New Roman" w:cs="Times New Roman"/>
        </w:rPr>
        <w:t xml:space="preserve"> </w:t>
      </w:r>
      <w:r w:rsidR="00D166BF">
        <w:rPr>
          <w:rFonts w:ascii="Times New Roman" w:hAnsi="Times New Roman" w:cs="Times New Roman"/>
        </w:rPr>
        <w:t>; et représenter dans un</w:t>
      </w:r>
      <w:r w:rsidR="008E5E47">
        <w:rPr>
          <w:rFonts w:ascii="Times New Roman" w:hAnsi="Times New Roman" w:cs="Times New Roman"/>
        </w:rPr>
        <w:t xml:space="preserve"> </w:t>
      </w:r>
      <w:proofErr w:type="spellStart"/>
      <w:r w:rsidR="00D166BF">
        <w:rPr>
          <w:rFonts w:ascii="Times New Roman" w:hAnsi="Times New Roman" w:cs="Times New Roman"/>
        </w:rPr>
        <w:t>logit</w:t>
      </w:r>
      <w:proofErr w:type="spellEnd"/>
      <w:r w:rsidR="00D166BF">
        <w:rPr>
          <w:rFonts w:ascii="Times New Roman" w:hAnsi="Times New Roman" w:cs="Times New Roman"/>
        </w:rPr>
        <w:t xml:space="preserve">, et dans un </w:t>
      </w:r>
      <w:proofErr w:type="spellStart"/>
      <w:r w:rsidR="00D166BF">
        <w:rPr>
          <w:rFonts w:ascii="Times New Roman" w:hAnsi="Times New Roman" w:cs="Times New Roman"/>
        </w:rPr>
        <w:t>probit</w:t>
      </w:r>
      <w:proofErr w:type="spellEnd"/>
      <w:r w:rsidR="00D166BF">
        <w:rPr>
          <w:rFonts w:ascii="Times New Roman" w:hAnsi="Times New Roman" w:cs="Times New Roman"/>
        </w:rPr>
        <w:t xml:space="preserve"> ces meilleures variables pour </w:t>
      </w:r>
      <w:r w:rsidR="008E5E47">
        <w:rPr>
          <w:rFonts w:ascii="Times New Roman" w:hAnsi="Times New Roman" w:cs="Times New Roman"/>
        </w:rPr>
        <w:t>comparer notre ensemble de modèle.</w:t>
      </w:r>
    </w:p>
    <w:p w14:paraId="7433F90E" w14:textId="0DE1B036" w:rsidR="00C87B04" w:rsidRPr="00C87B04" w:rsidRDefault="00C87B04" w:rsidP="00C87B04">
      <w:pPr>
        <w:pStyle w:val="Titre2"/>
        <w:ind w:firstLine="708"/>
      </w:pPr>
      <w:bookmarkStart w:id="9" w:name="_Toc36384446"/>
      <w:r>
        <w:t xml:space="preserve">1). </w:t>
      </w:r>
      <w:r w:rsidR="00AC43C3">
        <w:t>Sélection de variable</w:t>
      </w:r>
      <w:bookmarkEnd w:id="9"/>
    </w:p>
    <w:p w14:paraId="1ADCC44E" w14:textId="11805D53" w:rsidR="00C87B04" w:rsidRPr="00C87B04" w:rsidRDefault="008E5E47" w:rsidP="00712996">
      <w:pPr>
        <w:spacing w:before="240"/>
        <w:ind w:firstLine="708"/>
        <w:rPr>
          <w:rFonts w:ascii="Times New Roman" w:hAnsi="Times New Roman" w:cs="Times New Roman"/>
        </w:rPr>
      </w:pPr>
      <w:r>
        <w:rPr>
          <w:rFonts w:ascii="Times New Roman" w:hAnsi="Times New Roman" w:cs="Times New Roman"/>
        </w:rPr>
        <w:t>Nous commençons tout d’abord les</w:t>
      </w:r>
      <w:r w:rsidR="00C87B04" w:rsidRPr="00C87B04">
        <w:rPr>
          <w:rFonts w:ascii="Times New Roman" w:hAnsi="Times New Roman" w:cs="Times New Roman"/>
        </w:rPr>
        <w:t xml:space="preserve"> méthode</w:t>
      </w:r>
      <w:r>
        <w:rPr>
          <w:rFonts w:ascii="Times New Roman" w:hAnsi="Times New Roman" w:cs="Times New Roman"/>
        </w:rPr>
        <w:t>s</w:t>
      </w:r>
      <w:r w:rsidR="00C87B04" w:rsidRPr="00C87B04">
        <w:rPr>
          <w:rFonts w:ascii="Times New Roman" w:hAnsi="Times New Roman" w:cs="Times New Roman"/>
        </w:rPr>
        <w:t xml:space="preserve"> de sélection de variable dans le but d'utiliser uniquement les variables les plus pertinentes dans l'explication de notre variable cible (BAD). Cela nous permettra de diminuer la variance du modèle, et donc notre modèle sera plus précis quand appliqué à des données réelles.</w:t>
      </w:r>
    </w:p>
    <w:p w14:paraId="1DC06209" w14:textId="77777777" w:rsidR="002C3F40" w:rsidRDefault="00C87B04" w:rsidP="002C3F40">
      <w:pPr>
        <w:spacing w:before="240"/>
        <w:ind w:firstLine="708"/>
        <w:rPr>
          <w:rFonts w:ascii="Times New Roman" w:hAnsi="Times New Roman" w:cs="Times New Roman"/>
        </w:rPr>
      </w:pPr>
      <w:r w:rsidRPr="00C87B04">
        <w:rPr>
          <w:rFonts w:ascii="Times New Roman" w:hAnsi="Times New Roman" w:cs="Times New Roman"/>
        </w:rPr>
        <w:lastRenderedPageBreak/>
        <w:t>Etant donné que le nombre de variables disponibles dans notre jeu de données est relativement faible (13 variables, 20 si l'on compte les différentes modalités des facteurs), une recherche pas à pas ne sera pas nécessaire. Nous allons donc utiliser des recherches exhaustives, qui nous assureront d'obtenir les meilleures combinaisons de variables.</w:t>
      </w:r>
      <w:r w:rsidR="00790CFB">
        <w:rPr>
          <w:rFonts w:ascii="Times New Roman" w:hAnsi="Times New Roman" w:cs="Times New Roman"/>
        </w:rPr>
        <w:t xml:space="preserve"> </w:t>
      </w:r>
    </w:p>
    <w:p w14:paraId="039B0003" w14:textId="72D98496" w:rsidR="00C87B04" w:rsidRPr="00C87B04" w:rsidRDefault="00C87B04" w:rsidP="002C3F40">
      <w:pPr>
        <w:spacing w:before="240"/>
        <w:rPr>
          <w:rFonts w:ascii="Times New Roman" w:hAnsi="Times New Roman" w:cs="Times New Roman"/>
        </w:rPr>
      </w:pPr>
      <w:r w:rsidRPr="00C87B04">
        <w:rPr>
          <w:rFonts w:ascii="Times New Roman" w:hAnsi="Times New Roman" w:cs="Times New Roman"/>
        </w:rPr>
        <w:t>Nous avons utilisé les critères AIC (Critère d'Information d'</w:t>
      </w:r>
      <w:proofErr w:type="spellStart"/>
      <w:r w:rsidRPr="00C87B04">
        <w:rPr>
          <w:rFonts w:ascii="Times New Roman" w:hAnsi="Times New Roman" w:cs="Times New Roman"/>
        </w:rPr>
        <w:t>Akaike</w:t>
      </w:r>
      <w:proofErr w:type="spellEnd"/>
      <w:r w:rsidRPr="00C87B04">
        <w:rPr>
          <w:rFonts w:ascii="Times New Roman" w:hAnsi="Times New Roman" w:cs="Times New Roman"/>
        </w:rPr>
        <w:t>) et BIC (Critère d'Information Bayésien) pour la sélection des variables, et avons comparé les résultats.</w:t>
      </w:r>
    </w:p>
    <w:p w14:paraId="63340D3E" w14:textId="51E07D9F"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AIC,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REASON</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YOJ</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w:t>
      </w:r>
      <w:r w:rsidRPr="00C87B04">
        <w:rPr>
          <w:rFonts w:ascii="Times New Roman" w:hAnsi="Times New Roman" w:cs="Times New Roman"/>
        </w:rPr>
        <w:t>CLNO</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 xml:space="preserve">. </w:t>
      </w:r>
      <w:r w:rsidRPr="00C87B04">
        <w:rPr>
          <w:rFonts w:ascii="Times New Roman" w:hAnsi="Times New Roman" w:cs="Times New Roman"/>
        </w:rPr>
        <w:t xml:space="preserve">Autrement dit, la variable VALUE n'a pas été retenue, ce qui semble cohérent avec le fait qu'elle soit fortement corrélée avec MORTDUE. L'AIC obtenu par </w:t>
      </w:r>
      <w:proofErr w:type="spellStart"/>
      <w:r w:rsidRPr="00C87B04">
        <w:rPr>
          <w:rFonts w:ascii="Times New Roman" w:hAnsi="Times New Roman" w:cs="Times New Roman"/>
        </w:rPr>
        <w:t>bestglm</w:t>
      </w:r>
      <w:proofErr w:type="spellEnd"/>
      <w:r w:rsidRPr="00C87B04">
        <w:rPr>
          <w:rFonts w:ascii="Times New Roman" w:hAnsi="Times New Roman" w:cs="Times New Roman"/>
        </w:rPr>
        <w:t xml:space="preserve"> en utilisant cette meilleure combinaison de variable est de 4327.09.</w:t>
      </w:r>
    </w:p>
    <w:p w14:paraId="6B477A83" w14:textId="436D6B88"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BIC,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w:t>
      </w:r>
    </w:p>
    <w:p w14:paraId="2E53A19E" w14:textId="77777777" w:rsidR="00610F12" w:rsidRDefault="00C87B04" w:rsidP="00610F12">
      <w:pPr>
        <w:spacing w:before="240"/>
        <w:ind w:firstLine="708"/>
        <w:rPr>
          <w:rFonts w:ascii="Times New Roman" w:hAnsi="Times New Roman" w:cs="Times New Roman"/>
        </w:rPr>
      </w:pPr>
      <w:r w:rsidRPr="00C87B04">
        <w:rPr>
          <w:rFonts w:ascii="Times New Roman" w:hAnsi="Times New Roman" w:cs="Times New Roman"/>
        </w:rPr>
        <w:t>Nous pouvons ainsi observer que le critère BIC a été plus sévère et a retenu moins de variables (8 variables) que le critère AIC (11 variables).</w:t>
      </w:r>
      <w:r w:rsidR="00C9296C">
        <w:rPr>
          <w:rFonts w:ascii="Times New Roman" w:hAnsi="Times New Roman" w:cs="Times New Roman"/>
        </w:rPr>
        <w:t xml:space="preserve"> </w:t>
      </w:r>
      <w:r w:rsidRPr="00C87B04">
        <w:rPr>
          <w:rFonts w:ascii="Times New Roman" w:hAnsi="Times New Roman" w:cs="Times New Roman"/>
        </w:rPr>
        <w:t>Cel</w:t>
      </w:r>
      <w:r w:rsidR="00C9296C">
        <w:rPr>
          <w:rFonts w:ascii="Times New Roman" w:hAnsi="Times New Roman" w:cs="Times New Roman"/>
        </w:rPr>
        <w:t>a</w:t>
      </w:r>
      <w:r w:rsidRPr="00C87B04">
        <w:rPr>
          <w:rFonts w:ascii="Times New Roman" w:hAnsi="Times New Roman" w:cs="Times New Roman"/>
        </w:rPr>
        <w:t xml:space="preserve"> semble logique car le BIC est reconnu pour pénaliser plus fortement le nombre de paramètres à estimer que l'AIC</w:t>
      </w:r>
      <w:r w:rsidR="00866F07">
        <w:rPr>
          <w:rFonts w:ascii="Times New Roman" w:hAnsi="Times New Roman" w:cs="Times New Roman"/>
        </w:rPr>
        <w:t>.</w:t>
      </w:r>
      <w:r w:rsidR="008A0233">
        <w:rPr>
          <w:rFonts w:ascii="Times New Roman" w:hAnsi="Times New Roman" w:cs="Times New Roman"/>
        </w:rPr>
        <w:t xml:space="preserve"> </w:t>
      </w:r>
    </w:p>
    <w:p w14:paraId="6DC98A14" w14:textId="0049E7F0" w:rsidR="00276315" w:rsidRDefault="008A0233" w:rsidP="00610F12">
      <w:pPr>
        <w:spacing w:before="240"/>
        <w:rPr>
          <w:rFonts w:ascii="Times New Roman" w:hAnsi="Times New Roman" w:cs="Times New Roman"/>
        </w:rPr>
      </w:pPr>
      <w:r>
        <w:rPr>
          <w:rFonts w:ascii="Times New Roman" w:hAnsi="Times New Roman" w:cs="Times New Roman"/>
        </w:rPr>
        <w:t xml:space="preserve">Si on met en exergue l’analyse de lien avec ces résultats, on se rend compte que la variable REASON a disparu, et comme par hasard, c’était la variable catégorielle qui avait la p-value la plus forte lors de notre test d’indépendance avec la variable cible ; VALUE était </w:t>
      </w:r>
      <w:r w:rsidR="003D6318">
        <w:rPr>
          <w:rFonts w:ascii="Times New Roman" w:hAnsi="Times New Roman" w:cs="Times New Roman"/>
        </w:rPr>
        <w:t>u</w:t>
      </w:r>
      <w:r>
        <w:rPr>
          <w:rFonts w:ascii="Times New Roman" w:hAnsi="Times New Roman" w:cs="Times New Roman"/>
        </w:rPr>
        <w:t>ne variable très corrélée à MORTDUE ; CLNO était la seule variable qui n</w:t>
      </w:r>
      <w:r w:rsidR="00637059">
        <w:rPr>
          <w:rFonts w:ascii="Times New Roman" w:hAnsi="Times New Roman" w:cs="Times New Roman"/>
        </w:rPr>
        <w:t>e</w:t>
      </w:r>
      <w:r>
        <w:rPr>
          <w:rFonts w:ascii="Times New Roman" w:hAnsi="Times New Roman" w:cs="Times New Roman"/>
        </w:rPr>
        <w:t xml:space="preserve"> rejet</w:t>
      </w:r>
      <w:r w:rsidR="00637059">
        <w:rPr>
          <w:rFonts w:ascii="Times New Roman" w:hAnsi="Times New Roman" w:cs="Times New Roman"/>
        </w:rPr>
        <w:t>ait pas</w:t>
      </w:r>
      <w:r>
        <w:rPr>
          <w:rFonts w:ascii="Times New Roman" w:hAnsi="Times New Roman" w:cs="Times New Roman"/>
        </w:rPr>
        <w:t xml:space="preserve"> l’hypothèse d’égalité des moyennes pour les modalités de BAD. Une autre variable n’a pas été prise en compte, mais nous ne sommes pas en mesure de comprendre pourquoi : YOJ. Néanmoins, c’était la seule variable dont la distribution de sa log transformation différé très fortement de celle de la loi normale.</w:t>
      </w:r>
    </w:p>
    <w:p w14:paraId="658477B1" w14:textId="134A1860" w:rsidR="00C87B04" w:rsidRDefault="00C87B04" w:rsidP="00BC2229">
      <w:pPr>
        <w:spacing w:before="240"/>
        <w:rPr>
          <w:rFonts w:ascii="Times New Roman" w:hAnsi="Times New Roman" w:cs="Times New Roman"/>
        </w:rPr>
      </w:pPr>
    </w:p>
    <w:p w14:paraId="1C95C523" w14:textId="19E0656D" w:rsidR="007E12D4" w:rsidRDefault="007E12D4" w:rsidP="00AE0E64">
      <w:pPr>
        <w:pStyle w:val="Titre2"/>
        <w:ind w:firstLine="708"/>
      </w:pPr>
      <w:bookmarkStart w:id="10" w:name="_Toc36384447"/>
      <w:r>
        <w:t>2).</w:t>
      </w:r>
      <w:bookmarkEnd w:id="10"/>
      <w:r>
        <w:t xml:space="preserve"> </w:t>
      </w:r>
      <w:r w:rsidR="000F736D">
        <w:t>Développement des modèles</w:t>
      </w:r>
    </w:p>
    <w:p w14:paraId="509FC696" w14:textId="1C9246FB" w:rsidR="000F736D" w:rsidRDefault="000F736D" w:rsidP="000F736D"/>
    <w:p w14:paraId="52972362" w14:textId="0B3540F8" w:rsidR="000A7DC1" w:rsidRDefault="000F736D" w:rsidP="000A7DC1">
      <w:pPr>
        <w:ind w:firstLine="708"/>
        <w:jc w:val="both"/>
        <w:rPr>
          <w:rFonts w:ascii="Times New Roman" w:hAnsi="Times New Roman" w:cs="Times New Roman"/>
        </w:rPr>
      </w:pPr>
      <w:r w:rsidRPr="000F736D">
        <w:rPr>
          <w:rFonts w:ascii="Times New Roman" w:hAnsi="Times New Roman" w:cs="Times New Roman"/>
        </w:rPr>
        <w:t>Nous nous situons maintenant à l’étape finale d’implémentation du modèle. En effet, après avoir analysé, traité et formaté notre jeu de données, nous pouvons enfin le modéliser.</w:t>
      </w:r>
      <w:r>
        <w:rPr>
          <w:rFonts w:ascii="Times New Roman" w:hAnsi="Times New Roman" w:cs="Times New Roman"/>
        </w:rPr>
        <w:t xml:space="preserve"> </w:t>
      </w:r>
      <w:r w:rsidRPr="000F736D">
        <w:rPr>
          <w:rFonts w:ascii="Times New Roman" w:hAnsi="Times New Roman" w:cs="Times New Roman"/>
        </w:rPr>
        <w:t xml:space="preserve">Pour se faire, nous nous appuierons sur deux jeux de données. </w:t>
      </w:r>
      <w:r>
        <w:rPr>
          <w:rFonts w:ascii="Times New Roman" w:hAnsi="Times New Roman" w:cs="Times New Roman"/>
        </w:rPr>
        <w:t xml:space="preserve">Ces </w:t>
      </w:r>
      <w:proofErr w:type="spellStart"/>
      <w:r>
        <w:rPr>
          <w:rFonts w:ascii="Times New Roman" w:hAnsi="Times New Roman" w:cs="Times New Roman"/>
        </w:rPr>
        <w:t>dataset</w:t>
      </w:r>
      <w:proofErr w:type="spellEnd"/>
      <w:r>
        <w:rPr>
          <w:rFonts w:ascii="Times New Roman" w:hAnsi="Times New Roman" w:cs="Times New Roman"/>
        </w:rPr>
        <w:t xml:space="preserve"> ont été </w:t>
      </w:r>
      <w:proofErr w:type="spellStart"/>
      <w:r>
        <w:rPr>
          <w:rFonts w:ascii="Times New Roman" w:hAnsi="Times New Roman" w:cs="Times New Roman"/>
        </w:rPr>
        <w:t>dévéloppés</w:t>
      </w:r>
      <w:proofErr w:type="spellEnd"/>
      <w:r>
        <w:rPr>
          <w:rFonts w:ascii="Times New Roman" w:hAnsi="Times New Roman" w:cs="Times New Roman"/>
        </w:rPr>
        <w:t xml:space="preserve"> dans la partie précédente.</w:t>
      </w:r>
      <w:r w:rsidR="00A3406D">
        <w:rPr>
          <w:rFonts w:ascii="Times New Roman" w:hAnsi="Times New Roman" w:cs="Times New Roman"/>
        </w:rPr>
        <w:t xml:space="preserve"> </w:t>
      </w:r>
    </w:p>
    <w:p w14:paraId="6D3C55E1" w14:textId="2C018D51" w:rsidR="00A3406D" w:rsidRDefault="00FA0592" w:rsidP="00A3406D">
      <w:pPr>
        <w:jc w:val="both"/>
        <w:rPr>
          <w:rFonts w:ascii="Times New Roman" w:hAnsi="Times New Roman" w:cs="Times New Roman"/>
        </w:rPr>
      </w:pPr>
      <w:r>
        <w:rPr>
          <w:rFonts w:ascii="Times New Roman" w:hAnsi="Times New Roman" w:cs="Times New Roman"/>
        </w:rPr>
        <w:t>Et donc s</w:t>
      </w:r>
      <w:r w:rsidR="000F736D" w:rsidRPr="000F736D">
        <w:rPr>
          <w:rFonts w:ascii="Times New Roman" w:hAnsi="Times New Roman" w:cs="Times New Roman"/>
        </w:rPr>
        <w:t xml:space="preserve">ur chacun de ces jeux de données, nous réaliserons un modèle </w:t>
      </w:r>
      <w:proofErr w:type="spellStart"/>
      <w:r w:rsidR="000F736D" w:rsidRPr="000F736D">
        <w:rPr>
          <w:rFonts w:ascii="Times New Roman" w:hAnsi="Times New Roman" w:cs="Times New Roman"/>
        </w:rPr>
        <w:t>probit</w:t>
      </w:r>
      <w:proofErr w:type="spellEnd"/>
      <w:r w:rsidR="000F736D" w:rsidRPr="000F736D">
        <w:rPr>
          <w:rFonts w:ascii="Times New Roman" w:hAnsi="Times New Roman" w:cs="Times New Roman"/>
        </w:rPr>
        <w:t xml:space="preserve"> et un modèle </w:t>
      </w:r>
      <w:proofErr w:type="spellStart"/>
      <w:r w:rsidR="000F736D" w:rsidRPr="000F736D">
        <w:rPr>
          <w:rFonts w:ascii="Times New Roman" w:hAnsi="Times New Roman" w:cs="Times New Roman"/>
        </w:rPr>
        <w:t>logit</w:t>
      </w:r>
      <w:proofErr w:type="spellEnd"/>
      <w:r w:rsidR="000F736D" w:rsidRPr="000F736D">
        <w:rPr>
          <w:rFonts w:ascii="Times New Roman" w:hAnsi="Times New Roman" w:cs="Times New Roman"/>
        </w:rPr>
        <w:t>.</w:t>
      </w:r>
      <w:r w:rsidR="00A3406D">
        <w:rPr>
          <w:rFonts w:ascii="Times New Roman" w:hAnsi="Times New Roman" w:cs="Times New Roman"/>
        </w:rPr>
        <w:t xml:space="preserve"> </w:t>
      </w:r>
      <w:r w:rsidR="000F736D" w:rsidRPr="000F736D">
        <w:rPr>
          <w:rFonts w:ascii="Times New Roman" w:hAnsi="Times New Roman" w:cs="Times New Roman"/>
        </w:rPr>
        <w:t>Ces deux modèles font partis de la famille des modèles linéaires généralisés : ils suivent tous</w:t>
      </w:r>
      <w:r w:rsidR="000F736D" w:rsidRPr="00FA0592">
        <w:rPr>
          <w:rFonts w:ascii="Times New Roman" w:hAnsi="Times New Roman" w:cs="Times New Roman"/>
        </w:rPr>
        <w:t xml:space="preserve"> deux une loi binomiale, mais se différencient dans leur fonction de lien, en effet, celle du </w:t>
      </w:r>
      <w:proofErr w:type="spellStart"/>
      <w:r w:rsidR="000F736D" w:rsidRPr="00FA0592">
        <w:rPr>
          <w:rFonts w:ascii="Times New Roman" w:hAnsi="Times New Roman" w:cs="Times New Roman"/>
        </w:rPr>
        <w:t>logit</w:t>
      </w:r>
      <w:proofErr w:type="spellEnd"/>
      <w:r w:rsidR="000F736D" w:rsidRPr="00FA0592">
        <w:rPr>
          <w:rFonts w:ascii="Times New Roman" w:hAnsi="Times New Roman" w:cs="Times New Roman"/>
        </w:rPr>
        <w:t xml:space="preserve"> est de la forme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r>
          <m:rPr>
            <m:sty m:val="p"/>
          </m:rPr>
          <w:rPr>
            <w:rFonts w:ascii="Cambria Math" w:hAnsi="Cambria Math" w:cs="Times New Roman"/>
          </w:rPr>
          <m:t>log⁡(</m:t>
        </m:r>
        <m:f>
          <m:fPr>
            <m:ctrlPr>
              <w:rPr>
                <w:rFonts w:ascii="Cambria Math" w:hAnsi="Cambria Math" w:cs="Times New Roman"/>
              </w:rPr>
            </m:ctrlPr>
          </m:fPr>
          <m:num>
            <m:r>
              <w:rPr>
                <w:rFonts w:ascii="Cambria Math" w:eastAsia="Cambria Math" w:hAnsi="Cambria Math" w:cs="Times New Roman"/>
              </w:rPr>
              <m:t>u</m:t>
            </m:r>
          </m:num>
          <m:den>
            <m:r>
              <w:rPr>
                <w:rFonts w:ascii="Cambria Math" w:eastAsia="Cambria Math" w:hAnsi="Cambria Math" w:cs="Times New Roman"/>
              </w:rPr>
              <m:t>1-u</m:t>
            </m:r>
          </m:den>
        </m:f>
      </m:oMath>
      <w:r w:rsidRPr="00FA0592">
        <w:rPr>
          <w:rFonts w:ascii="Times New Roman" w:eastAsiaTheme="minorEastAsia" w:hAnsi="Times New Roman" w:cs="Times New Roman"/>
        </w:rPr>
        <w:t>)</w:t>
      </w:r>
      <w:r w:rsidR="000F736D" w:rsidRPr="00FA0592">
        <w:rPr>
          <w:rFonts w:ascii="Times New Roman" w:hAnsi="Times New Roman" w:cs="Times New Roman"/>
        </w:rPr>
        <w:t xml:space="preserve">, tandis que le </w:t>
      </w:r>
      <w:proofErr w:type="spellStart"/>
      <w:r w:rsidR="000F736D" w:rsidRPr="00FA0592">
        <w:rPr>
          <w:rFonts w:ascii="Times New Roman" w:hAnsi="Times New Roman" w:cs="Times New Roman"/>
        </w:rPr>
        <w:t>pro</w:t>
      </w:r>
      <w:r w:rsidRPr="00FA0592">
        <w:rPr>
          <w:rFonts w:ascii="Times New Roman" w:hAnsi="Times New Roman" w:cs="Times New Roman"/>
        </w:rPr>
        <w:t>b</w:t>
      </w:r>
      <w:r w:rsidR="000F736D" w:rsidRPr="00FA0592">
        <w:rPr>
          <w:rFonts w:ascii="Times New Roman" w:hAnsi="Times New Roman" w:cs="Times New Roman"/>
        </w:rPr>
        <w:t>it</w:t>
      </w:r>
      <w:proofErr w:type="spellEnd"/>
      <w:r w:rsidR="000F736D" w:rsidRPr="00FA0592">
        <w:rPr>
          <w:rFonts w:ascii="Times New Roman" w:hAnsi="Times New Roman" w:cs="Times New Roman"/>
        </w:rPr>
        <w:t xml:space="preserve"> aura une forme telle que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ɸ</m:t>
            </m:r>
          </m:e>
          <m:sup>
            <m:r>
              <w:rPr>
                <w:rFonts w:ascii="Cambria Math" w:hAnsi="Cambria Math" w:cs="Times New Roman"/>
              </w:rPr>
              <m:t>-1</m:t>
            </m:r>
          </m:sup>
        </m:sSup>
        <m:r>
          <m:rPr>
            <m:sty m:val="p"/>
          </m:rPr>
          <w:rPr>
            <w:rFonts w:ascii="Cambria Math" w:hAnsi="Cambria Math" w:cs="Times New Roman"/>
          </w:rPr>
          <m:t>(</m:t>
        </m:r>
        <m:r>
          <w:rPr>
            <w:rFonts w:ascii="Cambria Math" w:hAnsi="Cambria Math" w:cs="Times New Roman"/>
          </w:rPr>
          <m:t>u</m:t>
        </m:r>
      </m:oMath>
      <w:r w:rsidRPr="00FA0592">
        <w:rPr>
          <w:rFonts w:ascii="Times New Roman" w:eastAsiaTheme="minorEastAsia" w:hAnsi="Times New Roman" w:cs="Times New Roman"/>
        </w:rPr>
        <w:t>)</w:t>
      </w:r>
      <w:r w:rsidRPr="00FA0592">
        <w:rPr>
          <w:rFonts w:ascii="Times New Roman" w:hAnsi="Times New Roman" w:cs="Times New Roman"/>
        </w:rPr>
        <w:t>.</w:t>
      </w:r>
    </w:p>
    <w:p w14:paraId="24F708DE" w14:textId="150A1FD2" w:rsidR="000F736D" w:rsidRDefault="000F736D" w:rsidP="00A3406D">
      <w:pPr>
        <w:jc w:val="both"/>
        <w:rPr>
          <w:rFonts w:ascii="Times New Roman" w:hAnsi="Times New Roman" w:cs="Times New Roman"/>
        </w:rPr>
      </w:pPr>
      <w:r w:rsidRPr="000F736D">
        <w:rPr>
          <w:rFonts w:ascii="Times New Roman" w:hAnsi="Times New Roman" w:cs="Times New Roman"/>
        </w:rPr>
        <w:t xml:space="preserve">Pour finir, une dernière étape est nécessaire afin </w:t>
      </w:r>
      <w:r w:rsidR="00A3406D" w:rsidRPr="000F736D">
        <w:rPr>
          <w:rFonts w:ascii="Times New Roman" w:hAnsi="Times New Roman" w:cs="Times New Roman"/>
        </w:rPr>
        <w:t>de savoir</w:t>
      </w:r>
      <w:r w:rsidRPr="000F736D">
        <w:rPr>
          <w:rFonts w:ascii="Times New Roman" w:hAnsi="Times New Roman" w:cs="Times New Roman"/>
        </w:rPr>
        <w:t xml:space="preserve"> si la modélisation est de bonne qualité ou alors que celle-ci ne prédit pas ou peu. Nous diviserons nos deux jeux de données en 2 jeux de test et deux jeux d’entrainement, le jeu d’entraînement permettra au modèle d’apprendre en faisant la relation entre les variables explicatives et la variable cible (BAD). Le jeu de test permettra quant à lui d’utiliser notre modèle, préalablement entraîné, sur le jeu de test afin d’en sortir une probabilité. Cette probabilité obtenue se verra appliquer un seuil qui repartira les probas continues en 2 modalités </w:t>
      </w:r>
      <w:r w:rsidR="00A3406D" w:rsidRPr="000F736D">
        <w:rPr>
          <w:rFonts w:ascii="Times New Roman" w:hAnsi="Times New Roman" w:cs="Times New Roman"/>
        </w:rPr>
        <w:t>qualitatives,</w:t>
      </w:r>
      <w:r w:rsidRPr="000F736D">
        <w:rPr>
          <w:rFonts w:ascii="Times New Roman" w:hAnsi="Times New Roman" w:cs="Times New Roman"/>
        </w:rPr>
        <w:t xml:space="preserve"> 1 pour défaut ou 0 pour </w:t>
      </w:r>
      <w:r w:rsidR="00A3406D" w:rsidRPr="000F736D">
        <w:rPr>
          <w:rFonts w:ascii="Times New Roman" w:hAnsi="Times New Roman" w:cs="Times New Roman"/>
        </w:rPr>
        <w:t>non-défaut</w:t>
      </w:r>
      <w:r w:rsidRPr="000F736D">
        <w:rPr>
          <w:rFonts w:ascii="Times New Roman" w:hAnsi="Times New Roman" w:cs="Times New Roman"/>
        </w:rPr>
        <w:t xml:space="preserve">. Cette classification ainsi obtenue sera </w:t>
      </w:r>
      <w:r w:rsidR="00695B79" w:rsidRPr="000F736D">
        <w:rPr>
          <w:rFonts w:ascii="Times New Roman" w:hAnsi="Times New Roman" w:cs="Times New Roman"/>
        </w:rPr>
        <w:t>comparée</w:t>
      </w:r>
      <w:r w:rsidRPr="000F736D">
        <w:rPr>
          <w:rFonts w:ascii="Times New Roman" w:hAnsi="Times New Roman" w:cs="Times New Roman"/>
        </w:rPr>
        <w:t xml:space="preserve"> à la vraie cible de la table de test. On pourra ainsi, par des outils tels que la courbe ROC, déterminer si le modèle a bien prédit ou à contrario si celui-ci relève pus de l’aléatoire (exemple AUC = 0.5</w:t>
      </w:r>
      <w:r w:rsidR="00A3406D" w:rsidRPr="000F736D">
        <w:rPr>
          <w:rFonts w:ascii="Times New Roman" w:hAnsi="Times New Roman" w:cs="Times New Roman"/>
        </w:rPr>
        <w:t>).</w:t>
      </w:r>
    </w:p>
    <w:p w14:paraId="407377D5" w14:textId="187EED32" w:rsidR="000A7DC1" w:rsidRDefault="000A7DC1" w:rsidP="00A3406D">
      <w:pPr>
        <w:jc w:val="both"/>
        <w:rPr>
          <w:rFonts w:ascii="Times New Roman" w:hAnsi="Times New Roman" w:cs="Times New Roman"/>
        </w:rPr>
      </w:pPr>
      <w:r>
        <w:rPr>
          <w:rFonts w:ascii="Times New Roman" w:hAnsi="Times New Roman" w:cs="Times New Roman"/>
        </w:rPr>
        <w:lastRenderedPageBreak/>
        <w:tab/>
        <w:t>Par conséquent, nous a</w:t>
      </w:r>
      <w:r w:rsidR="00E26C8B">
        <w:rPr>
          <w:rFonts w:ascii="Times New Roman" w:hAnsi="Times New Roman" w:cs="Times New Roman"/>
        </w:rPr>
        <w:t>v</w:t>
      </w:r>
      <w:r>
        <w:rPr>
          <w:rFonts w:ascii="Times New Roman" w:hAnsi="Times New Roman" w:cs="Times New Roman"/>
        </w:rPr>
        <w:t xml:space="preserve">ons devoir développer 4 modèles (2 </w:t>
      </w:r>
      <w:proofErr w:type="spellStart"/>
      <w:r>
        <w:rPr>
          <w:rFonts w:ascii="Times New Roman" w:hAnsi="Times New Roman" w:cs="Times New Roman"/>
        </w:rPr>
        <w:t>datasets</w:t>
      </w:r>
      <w:proofErr w:type="spellEnd"/>
      <w:r>
        <w:rPr>
          <w:rFonts w:ascii="Times New Roman" w:hAnsi="Times New Roman" w:cs="Times New Roman"/>
        </w:rPr>
        <w:t xml:space="preserve"> pour 2 modèles différents). La première étape sera de choisir le type de modèles le plus pertinent</w:t>
      </w:r>
      <w:r w:rsidR="00E26C8B">
        <w:rPr>
          <w:rFonts w:ascii="Times New Roman" w:hAnsi="Times New Roman" w:cs="Times New Roman"/>
        </w:rPr>
        <w:t xml:space="preserve">. Ainsi, pour commencer, voici Figure 9 une de nos sorties R quand au training du modèle </w:t>
      </w:r>
      <w:proofErr w:type="spellStart"/>
      <w:r w:rsidR="00E26C8B">
        <w:rPr>
          <w:rFonts w:ascii="Times New Roman" w:hAnsi="Times New Roman" w:cs="Times New Roman"/>
        </w:rPr>
        <w:t>logit</w:t>
      </w:r>
      <w:proofErr w:type="spellEnd"/>
      <w:r w:rsidR="00E26C8B">
        <w:rPr>
          <w:rFonts w:ascii="Times New Roman" w:hAnsi="Times New Roman" w:cs="Times New Roman"/>
        </w:rPr>
        <w:t xml:space="preserve"> sur le </w:t>
      </w:r>
      <w:proofErr w:type="spellStart"/>
      <w:r w:rsidR="00E26C8B">
        <w:rPr>
          <w:rFonts w:ascii="Times New Roman" w:hAnsi="Times New Roman" w:cs="Times New Roman"/>
        </w:rPr>
        <w:t>dataset</w:t>
      </w:r>
      <w:proofErr w:type="spellEnd"/>
      <w:r w:rsidR="00E26C8B">
        <w:rPr>
          <w:rFonts w:ascii="Times New Roman" w:hAnsi="Times New Roman" w:cs="Times New Roman"/>
        </w:rPr>
        <w:t xml:space="preserve"> AIC, c’est-à-dire les variables qui ont été sélectionnées sous le critère AIC dans notre recherche exhaustive.</w:t>
      </w:r>
    </w:p>
    <w:p w14:paraId="585E4984" w14:textId="2FD90F6B" w:rsidR="00E26C8B" w:rsidRPr="00E26C8B" w:rsidRDefault="00E26C8B" w:rsidP="00E26C8B">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3531502B" wp14:editId="215805ED">
                <wp:simplePos x="0" y="0"/>
                <wp:positionH relativeFrom="column">
                  <wp:posOffset>548124</wp:posOffset>
                </wp:positionH>
                <wp:positionV relativeFrom="page">
                  <wp:posOffset>5939073</wp:posOffset>
                </wp:positionV>
                <wp:extent cx="4657725" cy="266700"/>
                <wp:effectExtent l="0" t="0" r="9525" b="0"/>
                <wp:wrapTopAndBottom/>
                <wp:docPr id="24" name="Zone de texte 24"/>
                <wp:cNvGraphicFramePr/>
                <a:graphic xmlns:a="http://schemas.openxmlformats.org/drawingml/2006/main">
                  <a:graphicData uri="http://schemas.microsoft.com/office/word/2010/wordprocessingShape">
                    <wps:wsp>
                      <wps:cNvSpPr txBox="1"/>
                      <wps:spPr>
                        <a:xfrm>
                          <a:off x="0" y="0"/>
                          <a:ext cx="4657725" cy="266700"/>
                        </a:xfrm>
                        <a:prstGeom prst="rect">
                          <a:avLst/>
                        </a:prstGeom>
                        <a:solidFill>
                          <a:prstClr val="white"/>
                        </a:solidFill>
                        <a:ln>
                          <a:noFill/>
                        </a:ln>
                      </wps:spPr>
                      <wps:txbx>
                        <w:txbxContent>
                          <w:p w14:paraId="7F8A1BB6" w14:textId="7CF04DFC" w:rsidR="00E26C8B" w:rsidRPr="00283A0E" w:rsidRDefault="00E26C8B" w:rsidP="00E26C8B">
                            <w:pPr>
                              <w:pStyle w:val="Lgende"/>
                              <w:rPr>
                                <w:noProof/>
                              </w:rPr>
                            </w:pPr>
                            <w:r>
                              <w:t xml:space="preserve">Figure </w:t>
                            </w:r>
                            <w:fldSimple w:instr=" SEQ Figure \* ARABIC ">
                              <w:r w:rsidR="00070452">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1502B" id="Zone de texte 24" o:spid="_x0000_s1034" type="#_x0000_t202" style="position:absolute;margin-left:43.15pt;margin-top:467.65pt;width:366.75pt;height:21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" stroked="f">
                <v:textbox style="mso-fit-shape-to-text:t" inset="0,0,0,0">
                  <w:txbxContent>
                    <w:p w14:paraId="7F8A1BB6" w14:textId="7CF04DFC" w:rsidR="00E26C8B" w:rsidRPr="00283A0E" w:rsidRDefault="00E26C8B" w:rsidP="00E26C8B">
                      <w:pPr>
                        <w:pStyle w:val="Lgende"/>
                        <w:rPr>
                          <w:noProof/>
                        </w:rPr>
                      </w:pPr>
                      <w:r>
                        <w:t xml:space="preserve">Figure </w:t>
                      </w:r>
                      <w:fldSimple w:instr=" SEQ Figure \* ARABIC ">
                        <w:r w:rsidR="00070452">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v:textbox>
                <w10:wrap type="topAndBottom" anchory="page"/>
              </v:shape>
            </w:pict>
          </mc:Fallback>
        </mc:AlternateContent>
      </w:r>
      <w:r>
        <w:rPr>
          <w:noProof/>
        </w:rPr>
        <w:drawing>
          <wp:anchor distT="0" distB="0" distL="114300" distR="114300" simplePos="0" relativeHeight="251696128" behindDoc="0" locked="0" layoutInCell="1" allowOverlap="1" wp14:anchorId="62C9C703" wp14:editId="7CB03093">
            <wp:simplePos x="0" y="0"/>
            <wp:positionH relativeFrom="column">
              <wp:posOffset>548124</wp:posOffset>
            </wp:positionH>
            <wp:positionV relativeFrom="page">
              <wp:posOffset>1692998</wp:posOffset>
            </wp:positionV>
            <wp:extent cx="4657725" cy="4191000"/>
            <wp:effectExtent l="0" t="0" r="9525"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9">
                      <a:extLst>
                        <a:ext uri="{28A0092B-C50C-407E-A947-70E740481C1C}">
                          <a14:useLocalDpi xmlns:a14="http://schemas.microsoft.com/office/drawing/2010/main" val="0"/>
                        </a:ext>
                      </a:extLst>
                    </a:blip>
                    <a:srcRect l="591" t="25573" r="59658" b="5335"/>
                    <a:stretch/>
                  </pic:blipFill>
                  <pic:spPr bwMode="auto">
                    <a:xfrm>
                      <a:off x="0" y="0"/>
                      <a:ext cx="4657725" cy="4191000"/>
                    </a:xfrm>
                    <a:prstGeom prst="rect">
                      <a:avLst/>
                    </a:prstGeom>
                    <a:ln>
                      <a:noFill/>
                    </a:ln>
                    <a:extLst>
                      <a:ext uri="{53640926-AAD7-44D8-BBD7-CCE9431645EC}">
                        <a14:shadowObscured xmlns:a14="http://schemas.microsoft.com/office/drawing/2010/main"/>
                      </a:ext>
                    </a:extLst>
                  </pic:spPr>
                </pic:pic>
              </a:graphicData>
            </a:graphic>
          </wp:anchor>
        </w:drawing>
      </w:r>
    </w:p>
    <w:p w14:paraId="296D5FCD" w14:textId="77777777" w:rsidR="003D5CC3" w:rsidRPr="003D5CC3" w:rsidRDefault="003D5CC3" w:rsidP="003D5CC3">
      <w:pPr>
        <w:rPr>
          <w:rFonts w:ascii="Times New Roman" w:hAnsi="Times New Roman" w:cs="Times New Roman"/>
        </w:rPr>
      </w:pPr>
      <w:r w:rsidRPr="003D5CC3">
        <w:rPr>
          <w:rFonts w:ascii="Times New Roman" w:hAnsi="Times New Roman" w:cs="Times New Roman"/>
        </w:rPr>
        <w:t xml:space="preserve">On peut y interpréter plusieurs éléments : </w:t>
      </w:r>
    </w:p>
    <w:p w14:paraId="64010B45" w14:textId="789FBBB5" w:rsidR="003D5CC3" w:rsidRPr="003D5CC3"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La déviance des résidus représente la distribution des résidus dans notre modèle. En règle générale, un résidu représente une erreur, soit le décalage entre les données réelles et le modèle créé.</w:t>
      </w:r>
    </w:p>
    <w:p w14:paraId="32B9C089" w14:textId="037D014F" w:rsidR="000F736D"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Les coefficients représente</w:t>
      </w:r>
      <w:r>
        <w:rPr>
          <w:rFonts w:ascii="Times New Roman" w:hAnsi="Times New Roman" w:cs="Times New Roman"/>
        </w:rPr>
        <w:t>nt</w:t>
      </w:r>
      <w:r w:rsidRPr="003D5CC3">
        <w:rPr>
          <w:rFonts w:ascii="Times New Roman" w:hAnsi="Times New Roman" w:cs="Times New Roman"/>
        </w:rPr>
        <w:t xml:space="preserve"> le coefficient calculé pour chacune des </w:t>
      </w:r>
      <w:proofErr w:type="spellStart"/>
      <w:r w:rsidRPr="003D5CC3">
        <w:rPr>
          <w:rFonts w:ascii="Times New Roman" w:hAnsi="Times New Roman" w:cs="Times New Roman"/>
        </w:rPr>
        <w:t>features</w:t>
      </w:r>
      <w:proofErr w:type="spellEnd"/>
      <w:r w:rsidRPr="003D5CC3">
        <w:rPr>
          <w:rFonts w:ascii="Times New Roman" w:hAnsi="Times New Roman" w:cs="Times New Roman"/>
        </w:rPr>
        <w:t>. Celui-ci est déterminé avec l’estimateur du maximum de vraisemblance. Le but sera de maximiser la log-vraisemblance de notre modèle. C’est ce que fait la commande GLM pour déterminer chacun des coefficients. Le but de cette optimisation est de déterminer les paramètres pour lesquels le gradient s’annule. On peut observer que les paramètres ont été bien</w:t>
      </w:r>
      <w:r>
        <w:rPr>
          <w:rFonts w:ascii="Times New Roman" w:hAnsi="Times New Roman" w:cs="Times New Roman"/>
        </w:rPr>
        <w:t xml:space="preserve"> </w:t>
      </w:r>
      <w:r w:rsidRPr="003D5CC3">
        <w:rPr>
          <w:rFonts w:ascii="Times New Roman" w:hAnsi="Times New Roman" w:cs="Times New Roman"/>
        </w:rPr>
        <w:t>calcul</w:t>
      </w:r>
      <w:r>
        <w:rPr>
          <w:rFonts w:ascii="Times New Roman" w:hAnsi="Times New Roman" w:cs="Times New Roman"/>
        </w:rPr>
        <w:t xml:space="preserve">és </w:t>
      </w:r>
      <w:r w:rsidRPr="003D5CC3">
        <w:rPr>
          <w:rFonts w:ascii="Times New Roman" w:hAnsi="Times New Roman" w:cs="Times New Roman"/>
        </w:rPr>
        <w:t>dans notre modèle</w:t>
      </w:r>
      <w:r>
        <w:rPr>
          <w:rFonts w:ascii="Times New Roman" w:hAnsi="Times New Roman" w:cs="Times New Roman"/>
        </w:rPr>
        <w:t>, étant donné qu’il a convergé.</w:t>
      </w:r>
      <w:r w:rsidR="0043701E">
        <w:rPr>
          <w:rFonts w:ascii="Times New Roman" w:hAnsi="Times New Roman" w:cs="Times New Roman"/>
        </w:rPr>
        <w:t xml:space="preserve"> </w:t>
      </w:r>
      <w:r w:rsidR="0043701E" w:rsidRPr="0043701E">
        <w:rPr>
          <w:rFonts w:ascii="Times New Roman" w:hAnsi="Times New Roman" w:cs="Times New Roman"/>
        </w:rPr>
        <w:t>Ces coefficients peuvent être interprété</w:t>
      </w:r>
      <w:r w:rsidR="00561D69">
        <w:rPr>
          <w:rFonts w:ascii="Times New Roman" w:hAnsi="Times New Roman" w:cs="Times New Roman"/>
        </w:rPr>
        <w:t>s</w:t>
      </w:r>
      <w:r w:rsidR="0043701E" w:rsidRPr="0043701E">
        <w:rPr>
          <w:rFonts w:ascii="Times New Roman" w:hAnsi="Times New Roman" w:cs="Times New Roman"/>
        </w:rPr>
        <w:t xml:space="preserve"> de différentes façons, d’une part, on peut interpréter l’influence d’un coefficient sur le modèle après transformation par sa fonction de lien. Aussi, on peut observer l’importance de chacun de ces coefficients dans notre modèle</w:t>
      </w:r>
      <w:r w:rsidR="0043701E">
        <w:rPr>
          <w:rFonts w:ascii="Times New Roman" w:hAnsi="Times New Roman" w:cs="Times New Roman"/>
        </w:rPr>
        <w:t xml:space="preserve">. </w:t>
      </w:r>
      <w:r w:rsidR="0043701E" w:rsidRPr="0043701E">
        <w:rPr>
          <w:rFonts w:ascii="Times New Roman" w:hAnsi="Times New Roman" w:cs="Times New Roman"/>
        </w:rPr>
        <w:t>Cette importance ou significativité des coefficients est un test réalisé afin de savoir si le coefficient sert à notre modèle. En effet, un coefficient significativement différent de 0 apporte à lui se</w:t>
      </w:r>
      <w:r w:rsidR="0043701E">
        <w:rPr>
          <w:rFonts w:ascii="Times New Roman" w:hAnsi="Times New Roman" w:cs="Times New Roman"/>
        </w:rPr>
        <w:t xml:space="preserve">ul </w:t>
      </w:r>
      <w:r w:rsidR="0043701E" w:rsidRPr="0043701E">
        <w:rPr>
          <w:rFonts w:ascii="Times New Roman" w:hAnsi="Times New Roman" w:cs="Times New Roman"/>
        </w:rPr>
        <w:t xml:space="preserve">de l’information, tandis qu’un coefficient non significativement différent de 0 a des chances de n’apporter aucune information et de rajouter du bruit. Ce test est réalisé sur le positionnement de la t-value par rapport à un seuil, </w:t>
      </w:r>
      <w:r w:rsidR="0043701E" w:rsidRPr="0043701E">
        <w:rPr>
          <w:rFonts w:ascii="Times New Roman" w:hAnsi="Times New Roman" w:cs="Times New Roman"/>
        </w:rPr>
        <w:lastRenderedPageBreak/>
        <w:t>relevant d’un quantile de distribution de loi, qui accepte ou rejette l’hypothèse de significativité. Cette t-value est calculée par le rapport du coefficient estimé sur son écart-type.</w:t>
      </w:r>
    </w:p>
    <w:p w14:paraId="586F36D7" w14:textId="4E3B9C5D" w:rsid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 </w:t>
      </w:r>
      <w:proofErr w:type="spellStart"/>
      <w:r w:rsidRPr="001924D0">
        <w:rPr>
          <w:rFonts w:ascii="Times New Roman" w:hAnsi="Times New Roman" w:cs="Times New Roman"/>
        </w:rPr>
        <w:t>Null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 est l’ajustement du modèle avec l’intercept pour un degré de liberté fixé à n-1. Elle peut être interprétée comme une valeur de chi-2. En </w:t>
      </w:r>
      <w:r w:rsidR="008C5CA8" w:rsidRPr="001924D0">
        <w:rPr>
          <w:rFonts w:ascii="Times New Roman" w:hAnsi="Times New Roman" w:cs="Times New Roman"/>
        </w:rPr>
        <w:t>effet</w:t>
      </w:r>
      <w:r w:rsidR="008C5CA8">
        <w:rPr>
          <w:rFonts w:ascii="Times New Roman" w:hAnsi="Times New Roman" w:cs="Times New Roman"/>
        </w:rPr>
        <w:t>,</w:t>
      </w:r>
      <w:r w:rsidR="008C5CA8" w:rsidRPr="001924D0">
        <w:rPr>
          <w:rFonts w:ascii="Times New Roman" w:hAnsi="Times New Roman" w:cs="Times New Roman"/>
        </w:rPr>
        <w:t xml:space="preserve"> elle</w:t>
      </w:r>
      <w:r w:rsidRPr="001924D0">
        <w:rPr>
          <w:rFonts w:ascii="Times New Roman" w:hAnsi="Times New Roman" w:cs="Times New Roman"/>
        </w:rPr>
        <w:t xml:space="preserve"> nous permet de mesurer l’écart entre la distribution obtenue par l’utilisation du </w:t>
      </w:r>
      <w:r>
        <w:rPr>
          <w:rFonts w:ascii="Times New Roman" w:hAnsi="Times New Roman" w:cs="Times New Roman"/>
        </w:rPr>
        <w:t>unique de</w:t>
      </w:r>
      <w:r w:rsidRPr="001924D0">
        <w:rPr>
          <w:rFonts w:ascii="Times New Roman" w:hAnsi="Times New Roman" w:cs="Times New Roman"/>
        </w:rPr>
        <w:t xml:space="preserve"> « </w:t>
      </w:r>
      <w:r>
        <w:rPr>
          <w:rFonts w:ascii="Times New Roman" w:hAnsi="Times New Roman" w:cs="Times New Roman"/>
        </w:rPr>
        <w:t>l’</w:t>
      </w:r>
      <w:r w:rsidRPr="001924D0">
        <w:rPr>
          <w:rFonts w:ascii="Times New Roman" w:hAnsi="Times New Roman" w:cs="Times New Roman"/>
        </w:rPr>
        <w:t xml:space="preserve">intercept », vis </w:t>
      </w:r>
      <w:proofErr w:type="gramStart"/>
      <w:r w:rsidRPr="001924D0">
        <w:rPr>
          <w:rFonts w:ascii="Times New Roman" w:hAnsi="Times New Roman" w:cs="Times New Roman"/>
        </w:rPr>
        <w:t>à  vis</w:t>
      </w:r>
      <w:proofErr w:type="gramEnd"/>
      <w:r w:rsidRPr="001924D0">
        <w:rPr>
          <w:rFonts w:ascii="Times New Roman" w:hAnsi="Times New Roman" w:cs="Times New Roman"/>
        </w:rPr>
        <w:t xml:space="preserve"> d’un modèle complet.</w:t>
      </w:r>
    </w:p>
    <w:p w14:paraId="021F99C0" w14:textId="3BEEEFB8" w:rsidR="001924D0" w:rsidRP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métrique de déviance est obtenue en différenciant la vraisemblance d’un modèle saturé (considéré comme parfait) à celle de notre modèle actuel. Celle-ci sera toujours positive étant donné que plu la vraisemblance est élevée meilleure elle est, alors le modèle parfait aura toujours la plus grande vraisemblance, de plus, plus elle sera faible mieux l’ajustement sera. La métrique est donnée dans la sortie GLM par « </w:t>
      </w:r>
      <w:proofErr w:type="spellStart"/>
      <w:r w:rsidRPr="001924D0">
        <w:rPr>
          <w:rFonts w:ascii="Times New Roman" w:hAnsi="Times New Roman" w:cs="Times New Roman"/>
        </w:rPr>
        <w:t>Residual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w:t>
      </w:r>
    </w:p>
    <w:p w14:paraId="2D3E596A" w14:textId="184147C8" w:rsidR="009638B1" w:rsidRDefault="009638B1" w:rsidP="00091C41">
      <w:pPr>
        <w:rPr>
          <w:rFonts w:ascii="Times New Roman" w:hAnsi="Times New Roman" w:cs="Times New Roman"/>
        </w:rPr>
      </w:pPr>
    </w:p>
    <w:p w14:paraId="14E5471A" w14:textId="77777777" w:rsidR="00E003C7" w:rsidRDefault="00561D69" w:rsidP="00E003C7">
      <w:pPr>
        <w:ind w:firstLine="360"/>
        <w:rPr>
          <w:rFonts w:ascii="Times New Roman" w:hAnsi="Times New Roman" w:cs="Times New Roman"/>
        </w:rPr>
      </w:pPr>
      <w:r w:rsidRPr="00561D69">
        <w:rPr>
          <w:rFonts w:ascii="Times New Roman" w:hAnsi="Times New Roman" w:cs="Times New Roman"/>
        </w:rPr>
        <w:t xml:space="preserve">On peut voir ici que la plupart de nos coefficients sont significatifs, au seuil de 5%. Cependant, il est à noter que 5 de nos coefficients ne </w:t>
      </w:r>
      <w:r w:rsidR="00E003C7">
        <w:rPr>
          <w:rFonts w:ascii="Times New Roman" w:hAnsi="Times New Roman" w:cs="Times New Roman"/>
        </w:rPr>
        <w:t>le sont pas</w:t>
      </w:r>
      <w:r w:rsidRPr="00561D69">
        <w:rPr>
          <w:rFonts w:ascii="Times New Roman" w:hAnsi="Times New Roman" w:cs="Times New Roman"/>
        </w:rPr>
        <w:t xml:space="preserve">. Ce qui est intéressant à voir, c’est que 4 d’entre elle sont des variables </w:t>
      </w:r>
      <w:proofErr w:type="spellStart"/>
      <w:r w:rsidRPr="00561D69">
        <w:rPr>
          <w:rFonts w:ascii="Times New Roman" w:hAnsi="Times New Roman" w:cs="Times New Roman"/>
        </w:rPr>
        <w:t>dummisées</w:t>
      </w:r>
      <w:proofErr w:type="spellEnd"/>
      <w:r w:rsidRPr="00561D69">
        <w:rPr>
          <w:rFonts w:ascii="Times New Roman" w:hAnsi="Times New Roman" w:cs="Times New Roman"/>
        </w:rPr>
        <w:t xml:space="preserve">. </w:t>
      </w:r>
      <w:r w:rsidR="00E003C7">
        <w:rPr>
          <w:rFonts w:ascii="Times New Roman" w:hAnsi="Times New Roman" w:cs="Times New Roman"/>
        </w:rPr>
        <w:t>Cela provient peut-être du fait qu’une des modalités n’est pas intéressante</w:t>
      </w:r>
      <w:r w:rsidRPr="00561D69">
        <w:rPr>
          <w:rFonts w:ascii="Times New Roman" w:hAnsi="Times New Roman" w:cs="Times New Roman"/>
        </w:rPr>
        <w:t xml:space="preserve">. </w:t>
      </w:r>
    </w:p>
    <w:p w14:paraId="1B6B8333" w14:textId="754897C5" w:rsidR="00091C41" w:rsidRDefault="00561D69" w:rsidP="00E003C7">
      <w:pPr>
        <w:rPr>
          <w:rFonts w:ascii="Times New Roman" w:hAnsi="Times New Roman" w:cs="Times New Roman"/>
        </w:rPr>
      </w:pPr>
      <w:r w:rsidRPr="00561D69">
        <w:rPr>
          <w:rFonts w:ascii="Times New Roman" w:hAnsi="Times New Roman" w:cs="Times New Roman"/>
        </w:rPr>
        <w:t>Chose plus étonnante, la variable CLNO n’est que très peu significative</w:t>
      </w:r>
      <w:r>
        <w:rPr>
          <w:rFonts w:ascii="Times New Roman" w:hAnsi="Times New Roman" w:cs="Times New Roman"/>
        </w:rPr>
        <w:t> :</w:t>
      </w:r>
      <w:r w:rsidRPr="00561D69">
        <w:rPr>
          <w:rFonts w:ascii="Times New Roman" w:hAnsi="Times New Roman" w:cs="Times New Roman"/>
        </w:rPr>
        <w:t xml:space="preserve"> si le seuil d’acceptation de 5% était choisi, elle ne le serait pas</w:t>
      </w:r>
      <w:r>
        <w:rPr>
          <w:rFonts w:ascii="Times New Roman" w:hAnsi="Times New Roman" w:cs="Times New Roman"/>
        </w:rPr>
        <w:t xml:space="preserve"> statistiquement différente 0</w:t>
      </w:r>
      <w:r w:rsidRPr="00561D69">
        <w:rPr>
          <w:rFonts w:ascii="Times New Roman" w:hAnsi="Times New Roman" w:cs="Times New Roman"/>
        </w:rPr>
        <w:t>. Cette variable n’a par conséquent que peu d’importance dans notre modèle.</w:t>
      </w:r>
      <w:r>
        <w:rPr>
          <w:rFonts w:ascii="Times New Roman" w:hAnsi="Times New Roman" w:cs="Times New Roman"/>
        </w:rPr>
        <w:t xml:space="preserve"> Ce qui, pour rappel </w:t>
      </w:r>
      <w:r w:rsidR="00E003C7">
        <w:rPr>
          <w:rFonts w:ascii="Times New Roman" w:hAnsi="Times New Roman" w:cs="Times New Roman"/>
        </w:rPr>
        <w:t>était notre conclusion par rapport au test ANOVA effectué précédemment. On peut donc affirmer que le nombre de crédit d’un client n’a pas d’impact sur sa solvabilité.</w:t>
      </w:r>
    </w:p>
    <w:p w14:paraId="2F4C146D" w14:textId="77777777" w:rsidR="00685413" w:rsidRDefault="00162D45" w:rsidP="00E003C7">
      <w:pPr>
        <w:rPr>
          <w:rFonts w:ascii="Times New Roman" w:hAnsi="Times New Roman" w:cs="Times New Roman"/>
        </w:rPr>
      </w:pPr>
      <w:r>
        <w:rPr>
          <w:rFonts w:ascii="Times New Roman" w:hAnsi="Times New Roman" w:cs="Times New Roman"/>
        </w:rPr>
        <w:tab/>
        <w:t>De plus, n</w:t>
      </w:r>
      <w:r w:rsidRPr="00162D45">
        <w:rPr>
          <w:rFonts w:ascii="Times New Roman" w:hAnsi="Times New Roman" w:cs="Times New Roman"/>
        </w:rPr>
        <w:t xml:space="preserve">ous </w:t>
      </w:r>
      <w:r>
        <w:rPr>
          <w:rFonts w:ascii="Times New Roman" w:hAnsi="Times New Roman" w:cs="Times New Roman"/>
        </w:rPr>
        <w:t>pouvons observer un « </w:t>
      </w:r>
      <w:proofErr w:type="spellStart"/>
      <w:r>
        <w:rPr>
          <w:rFonts w:ascii="Times New Roman" w:hAnsi="Times New Roman" w:cs="Times New Roman"/>
        </w:rPr>
        <w:t>Residual</w:t>
      </w:r>
      <w:proofErr w:type="spellEnd"/>
      <w:r>
        <w:rPr>
          <w:rFonts w:ascii="Times New Roman" w:hAnsi="Times New Roman" w:cs="Times New Roman"/>
        </w:rPr>
        <w:t xml:space="preserve"> </w:t>
      </w:r>
      <w:proofErr w:type="spellStart"/>
      <w:r>
        <w:rPr>
          <w:rFonts w:ascii="Times New Roman" w:hAnsi="Times New Roman" w:cs="Times New Roman"/>
        </w:rPr>
        <w:t>Deviance</w:t>
      </w:r>
      <w:proofErr w:type="spellEnd"/>
      <w:r>
        <w:rPr>
          <w:rFonts w:ascii="Times New Roman" w:hAnsi="Times New Roman" w:cs="Times New Roman"/>
        </w:rPr>
        <w:t xml:space="preserve"> </w:t>
      </w:r>
      <w:r w:rsidR="00685413">
        <w:rPr>
          <w:rFonts w:ascii="Times New Roman" w:hAnsi="Times New Roman" w:cs="Times New Roman"/>
        </w:rPr>
        <w:t>»</w:t>
      </w:r>
      <w:r w:rsidR="00685413" w:rsidRPr="00162D45">
        <w:rPr>
          <w:rFonts w:ascii="Times New Roman" w:hAnsi="Times New Roman" w:cs="Times New Roman"/>
        </w:rPr>
        <w:t xml:space="preserve"> </w:t>
      </w:r>
      <w:r w:rsidR="00685413">
        <w:rPr>
          <w:rFonts w:ascii="Times New Roman" w:hAnsi="Times New Roman" w:cs="Times New Roman"/>
        </w:rPr>
        <w:t>de</w:t>
      </w:r>
      <w:r>
        <w:rPr>
          <w:rFonts w:ascii="Times New Roman" w:hAnsi="Times New Roman" w:cs="Times New Roman"/>
        </w:rPr>
        <w:t xml:space="preserve"> </w:t>
      </w:r>
      <w:r w:rsidR="00685413">
        <w:rPr>
          <w:rFonts w:ascii="Times New Roman" w:hAnsi="Times New Roman" w:cs="Times New Roman"/>
        </w:rPr>
        <w:t>3188</w:t>
      </w:r>
      <w:r w:rsidR="00685413" w:rsidRPr="00162D45">
        <w:rPr>
          <w:rFonts w:ascii="Times New Roman" w:hAnsi="Times New Roman" w:cs="Times New Roman"/>
        </w:rPr>
        <w:t xml:space="preserve"> ;</w:t>
      </w:r>
      <w:r w:rsidRPr="00162D45">
        <w:rPr>
          <w:rFonts w:ascii="Times New Roman" w:hAnsi="Times New Roman" w:cs="Times New Roman"/>
        </w:rPr>
        <w:t xml:space="preserve"> ce qui semble de prime abord assez élevé, cependant cela n’est que relatif. En effet, la métrique étant liée à la fonction de vraisemblance est donc intrinsèquement à la taille de notre échantillon, nous devons réaliser un test pour savoir si le modèle est adéquat.</w:t>
      </w:r>
      <w:r w:rsidR="00685413">
        <w:rPr>
          <w:rFonts w:ascii="Times New Roman" w:hAnsi="Times New Roman" w:cs="Times New Roman"/>
        </w:rPr>
        <w:t xml:space="preserve"> </w:t>
      </w:r>
    </w:p>
    <w:p w14:paraId="7CF3523B" w14:textId="2F15E27C" w:rsidR="00162D45" w:rsidRDefault="00685413" w:rsidP="00E003C7">
      <w:pPr>
        <w:rPr>
          <w:rFonts w:ascii="Times New Roman" w:hAnsi="Times New Roman" w:cs="Times New Roman"/>
        </w:rPr>
      </w:pPr>
      <w:r w:rsidRPr="00685413">
        <w:rPr>
          <w:rFonts w:ascii="Times New Roman" w:hAnsi="Times New Roman" w:cs="Times New Roman"/>
        </w:rPr>
        <w:t xml:space="preserve">On pose H0 </w:t>
      </w:r>
      <w:r w:rsidRPr="00685413">
        <w:rPr>
          <w:rFonts w:ascii="Times New Roman" w:hAnsi="Times New Roman" w:cs="Times New Roman"/>
        </w:rPr>
        <w:t>: «</w:t>
      </w:r>
      <w:r w:rsidRPr="00685413">
        <w:rPr>
          <w:rFonts w:ascii="Times New Roman" w:hAnsi="Times New Roman" w:cs="Times New Roman"/>
        </w:rPr>
        <w:t xml:space="preserve"> le modèle est adéquat » versus H1 : « il ne l’est pas ».</w:t>
      </w:r>
      <w:r>
        <w:rPr>
          <w:rFonts w:ascii="Times New Roman" w:hAnsi="Times New Roman" w:cs="Times New Roman"/>
        </w:rPr>
        <w:t xml:space="preserve"> A partir d’un</w:t>
      </w:r>
      <w:r w:rsidRPr="00685413">
        <w:rPr>
          <w:rFonts w:ascii="Times New Roman" w:hAnsi="Times New Roman" w:cs="Times New Roman"/>
        </w:rPr>
        <w:t xml:space="preserve"> test du Chi-2, la p-value est très proche de 1, par conséquent </w:t>
      </w:r>
      <w:r>
        <w:rPr>
          <w:rFonts w:ascii="Times New Roman" w:hAnsi="Times New Roman" w:cs="Times New Roman"/>
        </w:rPr>
        <w:t>nous</w:t>
      </w:r>
      <w:r w:rsidRPr="00685413">
        <w:rPr>
          <w:rFonts w:ascii="Times New Roman" w:hAnsi="Times New Roman" w:cs="Times New Roman"/>
        </w:rPr>
        <w:t xml:space="preserve"> acceptons l’hypothèse H0</w:t>
      </w:r>
      <w:r w:rsidR="00B2069A">
        <w:rPr>
          <w:rFonts w:ascii="Times New Roman" w:hAnsi="Times New Roman" w:cs="Times New Roman"/>
        </w:rPr>
        <w:t xml:space="preserve"> (Annex </w:t>
      </w:r>
      <w:r w:rsidR="00D927B5">
        <w:rPr>
          <w:rFonts w:ascii="Times New Roman" w:hAnsi="Times New Roman" w:cs="Times New Roman"/>
        </w:rPr>
        <w:t>6</w:t>
      </w:r>
      <w:r w:rsidR="00B2069A">
        <w:rPr>
          <w:rFonts w:ascii="Times New Roman" w:hAnsi="Times New Roman" w:cs="Times New Roman"/>
        </w:rPr>
        <w:t>).</w:t>
      </w:r>
    </w:p>
    <w:p w14:paraId="759E8224" w14:textId="77777777" w:rsidR="00EC2D3D" w:rsidRPr="009638B1" w:rsidRDefault="00EC2D3D" w:rsidP="00E003C7">
      <w:pPr>
        <w:rPr>
          <w:rFonts w:ascii="Times New Roman" w:hAnsi="Times New Roman" w:cs="Times New Roman"/>
        </w:rPr>
      </w:pPr>
    </w:p>
    <w:p w14:paraId="05F963F3" w14:textId="1B99BEFB" w:rsidR="00EC2D3D" w:rsidRDefault="00E46F92" w:rsidP="003D5CC3">
      <w:pPr>
        <w:rPr>
          <w:rFonts w:ascii="Times New Roman" w:hAnsi="Times New Roman" w:cs="Times New Roman"/>
        </w:rPr>
      </w:pPr>
      <w:r>
        <w:rPr>
          <w:noProof/>
        </w:rPr>
        <w:drawing>
          <wp:anchor distT="0" distB="0" distL="114300" distR="114300" simplePos="0" relativeHeight="251702272" behindDoc="0" locked="0" layoutInCell="1" allowOverlap="1" wp14:anchorId="3E286C18" wp14:editId="352F3E74">
            <wp:simplePos x="0" y="0"/>
            <wp:positionH relativeFrom="margin">
              <wp:align>center</wp:align>
            </wp:positionH>
            <wp:positionV relativeFrom="page">
              <wp:posOffset>7631160</wp:posOffset>
            </wp:positionV>
            <wp:extent cx="4210050" cy="1101090"/>
            <wp:effectExtent l="0" t="0" r="0" b="3810"/>
            <wp:wrapTopAndBottom/>
            <wp:docPr id="30" name="Image 3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0">
                      <a:extLst>
                        <a:ext uri="{28A0092B-C50C-407E-A947-70E740481C1C}">
                          <a14:useLocalDpi xmlns:a14="http://schemas.microsoft.com/office/drawing/2010/main" val="0"/>
                        </a:ext>
                      </a:extLst>
                    </a:blip>
                    <a:srcRect l="1157" t="86126" r="70404" b="647"/>
                    <a:stretch/>
                  </pic:blipFill>
                  <pic:spPr bwMode="auto">
                    <a:xfrm>
                      <a:off x="0" y="0"/>
                      <a:ext cx="4210050" cy="1101090"/>
                    </a:xfrm>
                    <a:prstGeom prst="rect">
                      <a:avLst/>
                    </a:prstGeom>
                    <a:ln>
                      <a:noFill/>
                    </a:ln>
                    <a:extLst>
                      <a:ext uri="{53640926-AAD7-44D8-BBD7-CCE9431645EC}">
                        <a14:shadowObscured xmlns:a14="http://schemas.microsoft.com/office/drawing/2010/main"/>
                      </a:ext>
                    </a:extLst>
                  </pic:spPr>
                </pic:pic>
              </a:graphicData>
            </a:graphic>
          </wp:anchor>
        </w:drawing>
      </w:r>
      <w:r w:rsidR="00EC2D3D">
        <w:rPr>
          <w:rFonts w:ascii="Times New Roman" w:hAnsi="Times New Roman" w:cs="Times New Roman"/>
        </w:rPr>
        <w:tab/>
        <w:t xml:space="preserve">Tous ce qu’on vient de faire, c’était uniquement pour un des quatre modèles. </w:t>
      </w:r>
      <w:r w:rsidR="00070452">
        <w:rPr>
          <w:rFonts w:ascii="Times New Roman" w:hAnsi="Times New Roman" w:cs="Times New Roman"/>
        </w:rPr>
        <w:t xml:space="preserve">On a pu alors décrire et comprendre les sorties pour tous les modèles. </w:t>
      </w:r>
      <w:r w:rsidR="00EC2D3D">
        <w:rPr>
          <w:rFonts w:ascii="Times New Roman" w:hAnsi="Times New Roman" w:cs="Times New Roman"/>
        </w:rPr>
        <w:t xml:space="preserve">Le but n’est pas d’étudier tous les coefficients pour tous les modèles, mais de pouvoir challenge les modèles </w:t>
      </w:r>
      <w:r w:rsidR="00EA17B9">
        <w:rPr>
          <w:rFonts w:ascii="Times New Roman" w:hAnsi="Times New Roman" w:cs="Times New Roman"/>
        </w:rPr>
        <w:t>entre eux</w:t>
      </w:r>
      <w:r w:rsidR="00EC2D3D">
        <w:rPr>
          <w:rFonts w:ascii="Times New Roman" w:hAnsi="Times New Roman" w:cs="Times New Roman"/>
        </w:rPr>
        <w:t xml:space="preserve">. </w:t>
      </w:r>
      <w:r w:rsidR="00070452">
        <w:rPr>
          <w:rFonts w:ascii="Times New Roman" w:hAnsi="Times New Roman" w:cs="Times New Roman"/>
        </w:rPr>
        <w:t xml:space="preserve">On cherche alors à sélectionner 1 ou 2 modèles, les plus pertinents, </w:t>
      </w:r>
      <w:r w:rsidR="00E709D6">
        <w:rPr>
          <w:rFonts w:ascii="Times New Roman" w:hAnsi="Times New Roman" w:cs="Times New Roman"/>
        </w:rPr>
        <w:t>ceux avec le</w:t>
      </w:r>
      <w:r w:rsidR="00070452">
        <w:rPr>
          <w:rFonts w:ascii="Times New Roman" w:hAnsi="Times New Roman" w:cs="Times New Roman"/>
        </w:rPr>
        <w:t xml:space="preserve"> BIC</w:t>
      </w:r>
      <w:r w:rsidR="00E709D6">
        <w:rPr>
          <w:rFonts w:ascii="Times New Roman" w:hAnsi="Times New Roman" w:cs="Times New Roman"/>
        </w:rPr>
        <w:t xml:space="preserve"> le plus faible</w:t>
      </w:r>
      <w:r w:rsidR="00070452">
        <w:rPr>
          <w:rFonts w:ascii="Times New Roman" w:hAnsi="Times New Roman" w:cs="Times New Roman"/>
        </w:rPr>
        <w:t xml:space="preserve">. </w:t>
      </w:r>
      <w:r w:rsidR="00EC2D3D">
        <w:rPr>
          <w:rFonts w:ascii="Times New Roman" w:hAnsi="Times New Roman" w:cs="Times New Roman"/>
        </w:rPr>
        <w:t>C’est pourquoi la Figure 10 représente l</w:t>
      </w:r>
      <w:r w:rsidR="00070452">
        <w:rPr>
          <w:rFonts w:ascii="Times New Roman" w:hAnsi="Times New Roman" w:cs="Times New Roman"/>
        </w:rPr>
        <w:t>es valeurs des AIC et des BIC pour chacun des modèles que nous avons développé.</w:t>
      </w:r>
    </w:p>
    <w:p w14:paraId="05E8549F" w14:textId="2485D9C7" w:rsidR="00D72108" w:rsidRPr="00E26C8B" w:rsidRDefault="00070452" w:rsidP="00E709D6">
      <w:pPr>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7CEEF83F" wp14:editId="5911FAE5">
                <wp:simplePos x="0" y="0"/>
                <wp:positionH relativeFrom="column">
                  <wp:posOffset>774065</wp:posOffset>
                </wp:positionH>
                <wp:positionV relativeFrom="paragraph">
                  <wp:posOffset>1156970</wp:posOffset>
                </wp:positionV>
                <wp:extent cx="421005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A5DDE6E" w14:textId="2D1256D4" w:rsidR="00070452" w:rsidRPr="00C36146" w:rsidRDefault="00070452" w:rsidP="00070452">
                            <w:pPr>
                              <w:pStyle w:val="Lgende"/>
                              <w:rPr>
                                <w:noProof/>
                              </w:rPr>
                            </w:pPr>
                            <w:r>
                              <w:t xml:space="preserve">Figure </w:t>
                            </w:r>
                            <w:fldSimple w:instr=" SEQ Figure \* ARABIC ">
                              <w:r>
                                <w:rPr>
                                  <w:noProof/>
                                </w:rPr>
                                <w:t>10</w:t>
                              </w:r>
                            </w:fldSimple>
                            <w:r>
                              <w:t xml:space="preserve"> : AIC et BIC pour tous les modèles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F83F" id="Zone de texte 31" o:spid="_x0000_s1035" type="#_x0000_t202" style="position:absolute;margin-left:60.95pt;margin-top:91.1pt;width:33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nuNAIAAGs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" stroked="f">
                <v:textbox style="mso-fit-shape-to-text:t" inset="0,0,0,0">
                  <w:txbxContent>
                    <w:p w14:paraId="2A5DDE6E" w14:textId="2D1256D4" w:rsidR="00070452" w:rsidRPr="00C36146" w:rsidRDefault="00070452" w:rsidP="00070452">
                      <w:pPr>
                        <w:pStyle w:val="Lgende"/>
                        <w:rPr>
                          <w:noProof/>
                        </w:rPr>
                      </w:pPr>
                      <w:r>
                        <w:t xml:space="preserve">Figure </w:t>
                      </w:r>
                      <w:fldSimple w:instr=" SEQ Figure \* ARABIC ">
                        <w:r>
                          <w:rPr>
                            <w:noProof/>
                          </w:rPr>
                          <w:t>10</w:t>
                        </w:r>
                      </w:fldSimple>
                      <w:r>
                        <w:t xml:space="preserve"> : AIC et BIC pour tous les modèles</w:t>
                      </w:r>
                    </w:p>
                  </w:txbxContent>
                </v:textbox>
                <w10:wrap type="topAndBottom"/>
              </v:shape>
            </w:pict>
          </mc:Fallback>
        </mc:AlternateContent>
      </w:r>
      <w:r w:rsidR="00D72108">
        <w:rPr>
          <w:rFonts w:ascii="Times New Roman" w:hAnsi="Times New Roman" w:cs="Times New Roman"/>
        </w:rPr>
        <w:t xml:space="preserve">On va donc sélectionner le modèle </w:t>
      </w:r>
      <w:proofErr w:type="spellStart"/>
      <w:r w:rsidR="00D72108">
        <w:rPr>
          <w:rFonts w:ascii="Times New Roman" w:hAnsi="Times New Roman" w:cs="Times New Roman"/>
        </w:rPr>
        <w:t>logit</w:t>
      </w:r>
      <w:proofErr w:type="spellEnd"/>
      <w:r w:rsidR="00D72108">
        <w:rPr>
          <w:rFonts w:ascii="Times New Roman" w:hAnsi="Times New Roman" w:cs="Times New Roman"/>
        </w:rPr>
        <w:t>, avec les données sélectionnée grâce au BIC. En effet, on se rend compte que c’est le modèle qui minimise le BIC, et qui par la même occasion, a un des AIC les plus faible.</w:t>
      </w:r>
      <w:r w:rsidR="000C2C1B">
        <w:rPr>
          <w:rFonts w:ascii="Times New Roman" w:hAnsi="Times New Roman" w:cs="Times New Roman"/>
        </w:rPr>
        <w:t xml:space="preserve"> Nous</w:t>
      </w:r>
      <w:r w:rsidR="00D72108">
        <w:rPr>
          <w:rFonts w:ascii="Times New Roman" w:hAnsi="Times New Roman" w:cs="Times New Roman"/>
        </w:rPr>
        <w:t xml:space="preserve"> préf</w:t>
      </w:r>
      <w:r w:rsidR="000C2C1B">
        <w:rPr>
          <w:rFonts w:ascii="Times New Roman" w:hAnsi="Times New Roman" w:cs="Times New Roman"/>
        </w:rPr>
        <w:t>é</w:t>
      </w:r>
      <w:r w:rsidR="00D72108">
        <w:rPr>
          <w:rFonts w:ascii="Times New Roman" w:hAnsi="Times New Roman" w:cs="Times New Roman"/>
        </w:rPr>
        <w:t>r</w:t>
      </w:r>
      <w:r w:rsidR="000C2C1B">
        <w:rPr>
          <w:rFonts w:ascii="Times New Roman" w:hAnsi="Times New Roman" w:cs="Times New Roman"/>
        </w:rPr>
        <w:t xml:space="preserve">ons nous </w:t>
      </w:r>
      <w:r w:rsidR="00D72108">
        <w:rPr>
          <w:rFonts w:ascii="Times New Roman" w:hAnsi="Times New Roman" w:cs="Times New Roman"/>
        </w:rPr>
        <w:t>fier au BIC car nous préférons pénaliser le nombre de variable du modèle. C’est pourquoi le reste de l’analyse se portera sur ce modèle.</w:t>
      </w:r>
    </w:p>
    <w:p w14:paraId="659739A4" w14:textId="43D6D7BE" w:rsidR="00AE0E64" w:rsidRPr="00E26C8B" w:rsidRDefault="00AE0E64" w:rsidP="00BC2229">
      <w:pPr>
        <w:spacing w:before="240"/>
        <w:rPr>
          <w:rFonts w:ascii="Times New Roman" w:hAnsi="Times New Roman" w:cs="Times New Roman"/>
        </w:rPr>
      </w:pPr>
      <w:bookmarkStart w:id="11" w:name="_GoBack"/>
      <w:bookmarkEnd w:id="11"/>
    </w:p>
    <w:p w14:paraId="241F5CC8" w14:textId="00DEBD37" w:rsidR="00AE0E64" w:rsidRPr="00E26C8B" w:rsidRDefault="00AB1399" w:rsidP="00BC2229">
      <w:pPr>
        <w:spacing w:before="240"/>
        <w:rPr>
          <w:rFonts w:ascii="Times New Roman" w:hAnsi="Times New Roman" w:cs="Times New Roman"/>
        </w:rPr>
      </w:pPr>
      <w:r>
        <w:rPr>
          <w:noProof/>
        </w:rPr>
        <w:drawing>
          <wp:inline distT="0" distB="0" distL="0" distR="0" wp14:anchorId="7C0DA372" wp14:editId="479E6E1E">
            <wp:extent cx="3748135" cy="2480649"/>
            <wp:effectExtent l="0" t="0" r="5080" b="0"/>
            <wp:docPr id="33" name="Image 33"/>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1"/>
                    <a:srcRect l="52669" t="37482" r="1627" b="2078"/>
                    <a:stretch/>
                  </pic:blipFill>
                  <pic:spPr bwMode="auto">
                    <a:xfrm>
                      <a:off x="0" y="0"/>
                      <a:ext cx="3770866" cy="2495693"/>
                    </a:xfrm>
                    <a:prstGeom prst="rect">
                      <a:avLst/>
                    </a:prstGeom>
                    <a:ln>
                      <a:noFill/>
                    </a:ln>
                    <a:extLst>
                      <a:ext uri="{53640926-AAD7-44D8-BBD7-CCE9431645EC}">
                        <a14:shadowObscured xmlns:a14="http://schemas.microsoft.com/office/drawing/2010/main"/>
                      </a:ext>
                    </a:extLst>
                  </pic:spPr>
                </pic:pic>
              </a:graphicData>
            </a:graphic>
          </wp:inline>
        </w:drawing>
      </w:r>
    </w:p>
    <w:p w14:paraId="3E111AFE" w14:textId="7CF56110" w:rsidR="00AE0E64" w:rsidRPr="00E26C8B" w:rsidRDefault="00AE0E64" w:rsidP="00BC2229">
      <w:pPr>
        <w:spacing w:before="240"/>
        <w:rPr>
          <w:rFonts w:ascii="Times New Roman" w:hAnsi="Times New Roman" w:cs="Times New Roman"/>
        </w:rPr>
      </w:pPr>
    </w:p>
    <w:p w14:paraId="6C99AA81" w14:textId="0C4C30E2" w:rsidR="00AE0E64" w:rsidRDefault="00AE0E64" w:rsidP="00BC2229">
      <w:pPr>
        <w:spacing w:before="240"/>
        <w:rPr>
          <w:rFonts w:ascii="Times New Roman" w:hAnsi="Times New Roman" w:cs="Times New Roman"/>
          <w:sz w:val="20"/>
          <w:szCs w:val="20"/>
        </w:rPr>
      </w:pPr>
    </w:p>
    <w:p w14:paraId="61FC0E03" w14:textId="17978604" w:rsidR="00AB1399" w:rsidRDefault="00AB1399" w:rsidP="00AB1399">
      <w:pPr>
        <w:spacing w:before="240"/>
        <w:jc w:val="center"/>
        <w:rPr>
          <w:rFonts w:ascii="Times New Roman" w:hAnsi="Times New Roman" w:cs="Times New Roman"/>
          <w:sz w:val="20"/>
          <w:szCs w:val="20"/>
        </w:rPr>
      </w:pPr>
      <w:r w:rsidRPr="00AB1399">
        <w:rPr>
          <w:rFonts w:ascii="Times New Roman" w:hAnsi="Times New Roman" w:cs="Times New Roman"/>
          <w:sz w:val="20"/>
          <w:szCs w:val="20"/>
        </w:rPr>
        <w:drawing>
          <wp:inline distT="0" distB="0" distL="0" distR="0" wp14:anchorId="2AFCFFCD" wp14:editId="066E686B">
            <wp:extent cx="4079386" cy="381157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897" cy="3821393"/>
                    </a:xfrm>
                    <a:prstGeom prst="rect">
                      <a:avLst/>
                    </a:prstGeom>
                  </pic:spPr>
                </pic:pic>
              </a:graphicData>
            </a:graphic>
          </wp:inline>
        </w:drawing>
      </w:r>
    </w:p>
    <w:p w14:paraId="64F0B7ED" w14:textId="3DB97D7E" w:rsidR="00AB1399" w:rsidRDefault="00AB1399" w:rsidP="00BC2229">
      <w:pPr>
        <w:spacing w:before="240"/>
        <w:rPr>
          <w:rFonts w:ascii="Times New Roman" w:hAnsi="Times New Roman" w:cs="Times New Roman"/>
          <w:sz w:val="20"/>
          <w:szCs w:val="20"/>
        </w:rPr>
      </w:pPr>
    </w:p>
    <w:p w14:paraId="10102058" w14:textId="1081BF1D" w:rsidR="00AB1399" w:rsidRDefault="00AB1399" w:rsidP="00BC2229">
      <w:pPr>
        <w:spacing w:before="240"/>
        <w:rPr>
          <w:rFonts w:ascii="Times New Roman" w:hAnsi="Times New Roman" w:cs="Times New Roman"/>
          <w:sz w:val="20"/>
          <w:szCs w:val="20"/>
        </w:rPr>
      </w:pPr>
    </w:p>
    <w:p w14:paraId="5C8D69D7" w14:textId="77777777" w:rsidR="00AB1399" w:rsidRPr="000F736D" w:rsidRDefault="00AB1399" w:rsidP="00BC2229">
      <w:pPr>
        <w:spacing w:before="240"/>
        <w:rPr>
          <w:rFonts w:ascii="Times New Roman" w:hAnsi="Times New Roman" w:cs="Times New Roman"/>
          <w:sz w:val="20"/>
          <w:szCs w:val="20"/>
        </w:rPr>
      </w:pPr>
    </w:p>
    <w:p w14:paraId="5FAC1796" w14:textId="46F04771" w:rsidR="00073E1C" w:rsidRPr="00E41B71" w:rsidRDefault="00652B49" w:rsidP="00252984">
      <w:pPr>
        <w:pStyle w:val="Titre1"/>
      </w:pPr>
      <w:bookmarkStart w:id="12" w:name="_Toc36384448"/>
      <w:r w:rsidRPr="00E41B71">
        <w:lastRenderedPageBreak/>
        <w:t>Annexes :</w:t>
      </w:r>
      <w:bookmarkEnd w:id="12"/>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453797FB"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7D8DE991"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00004CA0"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0796EA22" w14:textId="1E20BF4C" w:rsidR="00A8586E" w:rsidRPr="00A8586E" w:rsidRDefault="00A03B96" w:rsidP="00A8586E">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2178E0BE" w:rsidR="002E35D5" w:rsidRPr="00136EB4" w:rsidRDefault="002E35D5" w:rsidP="002E35D5">
                            <w:pPr>
                              <w:pStyle w:val="Lgende"/>
                              <w:rPr>
                                <w:noProof/>
                              </w:rPr>
                            </w:pPr>
                            <w:r>
                              <w:t xml:space="preserve">Annexe </w:t>
                            </w:r>
                            <w:fldSimple w:instr=" SEQ Annexe \* ARABIC ">
                              <w:r w:rsidR="00A8586E">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6"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" stroked="f">
                <v:textbox style="mso-fit-shape-to-text:t" inset="0,0,0,0">
                  <w:txbxContent>
                    <w:p w14:paraId="361D93AB" w14:textId="2178E0BE" w:rsidR="002E35D5" w:rsidRPr="00136EB4" w:rsidRDefault="002E35D5" w:rsidP="002E35D5">
                      <w:pPr>
                        <w:pStyle w:val="Lgende"/>
                        <w:rPr>
                          <w:noProof/>
                        </w:rPr>
                      </w:pPr>
                      <w:r>
                        <w:t xml:space="preserve">Annexe </w:t>
                      </w:r>
                      <w:fldSimple w:instr=" SEQ Annexe \* ARABIC ">
                        <w:r w:rsidR="00A8586E">
                          <w:rPr>
                            <w:noProof/>
                          </w:rPr>
                          <w:t>5</w:t>
                        </w:r>
                      </w:fldSimple>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399ED751" w:rsidR="00E83BE6" w:rsidRDefault="00A8586E" w:rsidP="00A8586E">
      <w:pPr>
        <w:jc w:val="cente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1DB70084" wp14:editId="62E7CA3D">
                <wp:simplePos x="0" y="0"/>
                <wp:positionH relativeFrom="column">
                  <wp:posOffset>964565</wp:posOffset>
                </wp:positionH>
                <wp:positionV relativeFrom="paragraph">
                  <wp:posOffset>1211580</wp:posOffset>
                </wp:positionV>
                <wp:extent cx="382905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8DE5A7" w14:textId="04EF36EA" w:rsidR="00A8586E" w:rsidRPr="00514029" w:rsidRDefault="00A8586E" w:rsidP="00A8586E">
                            <w:pPr>
                              <w:pStyle w:val="Lgende"/>
                              <w:rPr>
                                <w:noProof/>
                              </w:rPr>
                            </w:pPr>
                            <w:r>
                              <w:t xml:space="preserve">Annexe </w:t>
                            </w:r>
                            <w:fldSimple w:instr=" SEQ Annexe \* ARABIC ">
                              <w:r>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70084" id="Zone de texte 29" o:spid="_x0000_s1037" type="#_x0000_t202" style="position:absolute;left:0;text-align:left;margin-left:75.95pt;margin-top:95.4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" stroked="f">
                <v:textbox style="mso-fit-shape-to-text:t" inset="0,0,0,0">
                  <w:txbxContent>
                    <w:p w14:paraId="7B8DE5A7" w14:textId="04EF36EA" w:rsidR="00A8586E" w:rsidRPr="00514029" w:rsidRDefault="00A8586E" w:rsidP="00A8586E">
                      <w:pPr>
                        <w:pStyle w:val="Lgende"/>
                        <w:rPr>
                          <w:noProof/>
                        </w:rPr>
                      </w:pPr>
                      <w:r>
                        <w:t xml:space="preserve">Annexe </w:t>
                      </w:r>
                      <w:fldSimple w:instr=" SEQ Annexe \* ARABIC ">
                        <w:r>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v:textbox>
                <w10:wrap type="topAndBottom"/>
              </v:shape>
            </w:pict>
          </mc:Fallback>
        </mc:AlternateContent>
      </w:r>
      <w:r>
        <w:rPr>
          <w:noProof/>
        </w:rPr>
        <w:drawing>
          <wp:anchor distT="0" distB="0" distL="114300" distR="114300" simplePos="0" relativeHeight="251699200" behindDoc="0" locked="0" layoutInCell="1" allowOverlap="1" wp14:anchorId="196BAD14" wp14:editId="6D34ACA3">
            <wp:simplePos x="0" y="0"/>
            <wp:positionH relativeFrom="column">
              <wp:posOffset>964584</wp:posOffset>
            </wp:positionH>
            <wp:positionV relativeFrom="page">
              <wp:posOffset>8048531</wp:posOffset>
            </wp:positionV>
            <wp:extent cx="3829050" cy="11557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8">
                      <a:extLst>
                        <a:ext uri="{28A0092B-C50C-407E-A947-70E740481C1C}">
                          <a14:useLocalDpi xmlns:a14="http://schemas.microsoft.com/office/drawing/2010/main" val="0"/>
                        </a:ext>
                      </a:extLst>
                    </a:blip>
                    <a:srcRect l="51768" t="83186" r="22619" b="3067"/>
                    <a:stretch/>
                  </pic:blipFill>
                  <pic:spPr bwMode="auto">
                    <a:xfrm>
                      <a:off x="0" y="0"/>
                      <a:ext cx="3829050" cy="1155700"/>
                    </a:xfrm>
                    <a:prstGeom prst="rect">
                      <a:avLst/>
                    </a:prstGeom>
                    <a:ln>
                      <a:noFill/>
                    </a:ln>
                    <a:extLst>
                      <a:ext uri="{53640926-AAD7-44D8-BBD7-CCE9431645EC}">
                        <a14:shadowObscured xmlns:a14="http://schemas.microsoft.com/office/drawing/2010/main"/>
                      </a:ext>
                    </a:extLst>
                  </pic:spPr>
                </pic:pic>
              </a:graphicData>
            </a:graphic>
          </wp:anchor>
        </w:drawing>
      </w:r>
    </w:p>
    <w:p w14:paraId="21180399" w14:textId="77777777" w:rsidR="00A8586E" w:rsidRPr="00E41B71" w:rsidRDefault="00A8586E" w:rsidP="004C078D">
      <w:pPr>
        <w:rPr>
          <w:rFonts w:ascii="Times New Roman" w:hAnsi="Times New Roman" w:cs="Times New Roman"/>
        </w:rPr>
      </w:pPr>
    </w:p>
    <w:sectPr w:rsidR="00A8586E" w:rsidRPr="00E41B71" w:rsidSect="00710124">
      <w:footerReference w:type="first" r:id="rId2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69955" w14:textId="77777777" w:rsidR="0041334B" w:rsidRDefault="0041334B" w:rsidP="00FA012B">
      <w:pPr>
        <w:spacing w:after="0" w:line="240" w:lineRule="auto"/>
      </w:pPr>
      <w:r>
        <w:separator/>
      </w:r>
    </w:p>
  </w:endnote>
  <w:endnote w:type="continuationSeparator" w:id="0">
    <w:p w14:paraId="001EECB4" w14:textId="77777777" w:rsidR="0041334B" w:rsidRDefault="0041334B"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D4815" w14:textId="77777777" w:rsidR="0041334B" w:rsidRDefault="0041334B" w:rsidP="00FA012B">
      <w:pPr>
        <w:spacing w:after="0" w:line="240" w:lineRule="auto"/>
      </w:pPr>
      <w:r>
        <w:separator/>
      </w:r>
    </w:p>
  </w:footnote>
  <w:footnote w:type="continuationSeparator" w:id="0">
    <w:p w14:paraId="35C02A19" w14:textId="77777777" w:rsidR="0041334B" w:rsidRDefault="0041334B"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5189E"/>
    <w:rsid w:val="00053339"/>
    <w:rsid w:val="00057196"/>
    <w:rsid w:val="000573D8"/>
    <w:rsid w:val="00067E68"/>
    <w:rsid w:val="00070452"/>
    <w:rsid w:val="000726FF"/>
    <w:rsid w:val="00073E1C"/>
    <w:rsid w:val="0007586F"/>
    <w:rsid w:val="00077BE6"/>
    <w:rsid w:val="000877CE"/>
    <w:rsid w:val="00090DEF"/>
    <w:rsid w:val="00091C41"/>
    <w:rsid w:val="000A7DC1"/>
    <w:rsid w:val="000B1CE3"/>
    <w:rsid w:val="000B23EA"/>
    <w:rsid w:val="000C2C1B"/>
    <w:rsid w:val="000C50E9"/>
    <w:rsid w:val="000C6C57"/>
    <w:rsid w:val="000D136C"/>
    <w:rsid w:val="000F2853"/>
    <w:rsid w:val="000F40B8"/>
    <w:rsid w:val="000F54EC"/>
    <w:rsid w:val="000F736D"/>
    <w:rsid w:val="00105789"/>
    <w:rsid w:val="00131A97"/>
    <w:rsid w:val="001337B0"/>
    <w:rsid w:val="001407B7"/>
    <w:rsid w:val="0014387F"/>
    <w:rsid w:val="00154788"/>
    <w:rsid w:val="00162D45"/>
    <w:rsid w:val="00166B1E"/>
    <w:rsid w:val="00174B53"/>
    <w:rsid w:val="00175688"/>
    <w:rsid w:val="00176CAF"/>
    <w:rsid w:val="001924D0"/>
    <w:rsid w:val="00193907"/>
    <w:rsid w:val="00195E90"/>
    <w:rsid w:val="001A108A"/>
    <w:rsid w:val="001A3222"/>
    <w:rsid w:val="001C0743"/>
    <w:rsid w:val="001C1138"/>
    <w:rsid w:val="001D2328"/>
    <w:rsid w:val="001D75EA"/>
    <w:rsid w:val="001E0796"/>
    <w:rsid w:val="001E73B9"/>
    <w:rsid w:val="001E7C6F"/>
    <w:rsid w:val="001F4171"/>
    <w:rsid w:val="001F58BB"/>
    <w:rsid w:val="00201F37"/>
    <w:rsid w:val="00204841"/>
    <w:rsid w:val="00206518"/>
    <w:rsid w:val="002124BA"/>
    <w:rsid w:val="00215EA1"/>
    <w:rsid w:val="002370E1"/>
    <w:rsid w:val="00241BFF"/>
    <w:rsid w:val="00245905"/>
    <w:rsid w:val="00250F3C"/>
    <w:rsid w:val="00251D06"/>
    <w:rsid w:val="00252984"/>
    <w:rsid w:val="00267231"/>
    <w:rsid w:val="00276315"/>
    <w:rsid w:val="00282921"/>
    <w:rsid w:val="00287453"/>
    <w:rsid w:val="00293290"/>
    <w:rsid w:val="00294AD1"/>
    <w:rsid w:val="00295E53"/>
    <w:rsid w:val="002A0D45"/>
    <w:rsid w:val="002B4982"/>
    <w:rsid w:val="002B4F3D"/>
    <w:rsid w:val="002B72FB"/>
    <w:rsid w:val="002C05AC"/>
    <w:rsid w:val="002C0BE9"/>
    <w:rsid w:val="002C2340"/>
    <w:rsid w:val="002C3F40"/>
    <w:rsid w:val="002C7EFF"/>
    <w:rsid w:val="002D5447"/>
    <w:rsid w:val="002E35D5"/>
    <w:rsid w:val="002E5755"/>
    <w:rsid w:val="002E5D58"/>
    <w:rsid w:val="002E65EC"/>
    <w:rsid w:val="002F3A26"/>
    <w:rsid w:val="0030544F"/>
    <w:rsid w:val="00330D7C"/>
    <w:rsid w:val="00336C96"/>
    <w:rsid w:val="00337249"/>
    <w:rsid w:val="00344648"/>
    <w:rsid w:val="003564CC"/>
    <w:rsid w:val="00371A21"/>
    <w:rsid w:val="003815D8"/>
    <w:rsid w:val="00394B39"/>
    <w:rsid w:val="0039536C"/>
    <w:rsid w:val="003961E3"/>
    <w:rsid w:val="003978C4"/>
    <w:rsid w:val="003A1C65"/>
    <w:rsid w:val="003A2976"/>
    <w:rsid w:val="003A42AF"/>
    <w:rsid w:val="003A5D18"/>
    <w:rsid w:val="003A7F52"/>
    <w:rsid w:val="003B0148"/>
    <w:rsid w:val="003C14D3"/>
    <w:rsid w:val="003C4643"/>
    <w:rsid w:val="003C5024"/>
    <w:rsid w:val="003D1451"/>
    <w:rsid w:val="003D36E1"/>
    <w:rsid w:val="003D5CC3"/>
    <w:rsid w:val="003D6318"/>
    <w:rsid w:val="003E065E"/>
    <w:rsid w:val="00410F88"/>
    <w:rsid w:val="0041334B"/>
    <w:rsid w:val="00414E89"/>
    <w:rsid w:val="00422637"/>
    <w:rsid w:val="00426808"/>
    <w:rsid w:val="00435370"/>
    <w:rsid w:val="00436B21"/>
    <w:rsid w:val="0043701E"/>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2F02"/>
    <w:rsid w:val="0050505B"/>
    <w:rsid w:val="00513145"/>
    <w:rsid w:val="005301C0"/>
    <w:rsid w:val="005413CA"/>
    <w:rsid w:val="00553E2A"/>
    <w:rsid w:val="00560007"/>
    <w:rsid w:val="00561D69"/>
    <w:rsid w:val="00563CAE"/>
    <w:rsid w:val="00571FF7"/>
    <w:rsid w:val="00586F31"/>
    <w:rsid w:val="00593EA4"/>
    <w:rsid w:val="005A0CC6"/>
    <w:rsid w:val="005C4E30"/>
    <w:rsid w:val="005C691F"/>
    <w:rsid w:val="005C7C9B"/>
    <w:rsid w:val="005E21B8"/>
    <w:rsid w:val="005E38F6"/>
    <w:rsid w:val="005E4CDF"/>
    <w:rsid w:val="005E79C4"/>
    <w:rsid w:val="005F3C34"/>
    <w:rsid w:val="005F545D"/>
    <w:rsid w:val="005F6CFC"/>
    <w:rsid w:val="0060191E"/>
    <w:rsid w:val="00603D5D"/>
    <w:rsid w:val="00607CF2"/>
    <w:rsid w:val="00610F12"/>
    <w:rsid w:val="00630F7E"/>
    <w:rsid w:val="00637059"/>
    <w:rsid w:val="00652B49"/>
    <w:rsid w:val="00671AE7"/>
    <w:rsid w:val="00681D77"/>
    <w:rsid w:val="00685413"/>
    <w:rsid w:val="006902ED"/>
    <w:rsid w:val="00695B79"/>
    <w:rsid w:val="006A0018"/>
    <w:rsid w:val="006A2C4E"/>
    <w:rsid w:val="006A73D2"/>
    <w:rsid w:val="006B7EAF"/>
    <w:rsid w:val="006C086A"/>
    <w:rsid w:val="006D5CBE"/>
    <w:rsid w:val="006D74B7"/>
    <w:rsid w:val="006F63AF"/>
    <w:rsid w:val="00710124"/>
    <w:rsid w:val="00711EF2"/>
    <w:rsid w:val="00712996"/>
    <w:rsid w:val="00714B84"/>
    <w:rsid w:val="00714FEF"/>
    <w:rsid w:val="007164A9"/>
    <w:rsid w:val="00717BCE"/>
    <w:rsid w:val="007313C4"/>
    <w:rsid w:val="0073704B"/>
    <w:rsid w:val="00780DD1"/>
    <w:rsid w:val="0078197F"/>
    <w:rsid w:val="00790CFB"/>
    <w:rsid w:val="00791C5A"/>
    <w:rsid w:val="007932A0"/>
    <w:rsid w:val="007B505B"/>
    <w:rsid w:val="007B761E"/>
    <w:rsid w:val="007C3372"/>
    <w:rsid w:val="007D74BE"/>
    <w:rsid w:val="007E12D4"/>
    <w:rsid w:val="007F3AEA"/>
    <w:rsid w:val="0080154A"/>
    <w:rsid w:val="00811686"/>
    <w:rsid w:val="0082503A"/>
    <w:rsid w:val="008325E9"/>
    <w:rsid w:val="008326F6"/>
    <w:rsid w:val="008473A2"/>
    <w:rsid w:val="00851267"/>
    <w:rsid w:val="00856408"/>
    <w:rsid w:val="008634FF"/>
    <w:rsid w:val="00866F07"/>
    <w:rsid w:val="0087497F"/>
    <w:rsid w:val="00882877"/>
    <w:rsid w:val="008A0233"/>
    <w:rsid w:val="008C3B1B"/>
    <w:rsid w:val="008C5CA8"/>
    <w:rsid w:val="008D56AC"/>
    <w:rsid w:val="008E5E47"/>
    <w:rsid w:val="008F703D"/>
    <w:rsid w:val="00913D74"/>
    <w:rsid w:val="009327F5"/>
    <w:rsid w:val="00934CD4"/>
    <w:rsid w:val="009353DD"/>
    <w:rsid w:val="009469EF"/>
    <w:rsid w:val="00950DD8"/>
    <w:rsid w:val="009638B1"/>
    <w:rsid w:val="009640B7"/>
    <w:rsid w:val="00975B3B"/>
    <w:rsid w:val="009765B1"/>
    <w:rsid w:val="00980D49"/>
    <w:rsid w:val="00992D7B"/>
    <w:rsid w:val="009A150D"/>
    <w:rsid w:val="009A336F"/>
    <w:rsid w:val="009A7E85"/>
    <w:rsid w:val="009B0606"/>
    <w:rsid w:val="009B0D0C"/>
    <w:rsid w:val="009B54C2"/>
    <w:rsid w:val="009C2CC7"/>
    <w:rsid w:val="009C5134"/>
    <w:rsid w:val="009C67D0"/>
    <w:rsid w:val="009D65C8"/>
    <w:rsid w:val="009E52C1"/>
    <w:rsid w:val="00A03B96"/>
    <w:rsid w:val="00A32294"/>
    <w:rsid w:val="00A3406D"/>
    <w:rsid w:val="00A363B7"/>
    <w:rsid w:val="00A56E00"/>
    <w:rsid w:val="00A671AD"/>
    <w:rsid w:val="00A70AFA"/>
    <w:rsid w:val="00A71529"/>
    <w:rsid w:val="00A81FFA"/>
    <w:rsid w:val="00A852C9"/>
    <w:rsid w:val="00A8586E"/>
    <w:rsid w:val="00A9086D"/>
    <w:rsid w:val="00A9534D"/>
    <w:rsid w:val="00AA1029"/>
    <w:rsid w:val="00AA1EB5"/>
    <w:rsid w:val="00AA3F1A"/>
    <w:rsid w:val="00AB01C5"/>
    <w:rsid w:val="00AB1399"/>
    <w:rsid w:val="00AB37BB"/>
    <w:rsid w:val="00AC1812"/>
    <w:rsid w:val="00AC43C3"/>
    <w:rsid w:val="00AC524C"/>
    <w:rsid w:val="00AD1791"/>
    <w:rsid w:val="00AD2AEA"/>
    <w:rsid w:val="00AD3A5F"/>
    <w:rsid w:val="00AE0E64"/>
    <w:rsid w:val="00B078CB"/>
    <w:rsid w:val="00B10632"/>
    <w:rsid w:val="00B2069A"/>
    <w:rsid w:val="00B24D5D"/>
    <w:rsid w:val="00B25F37"/>
    <w:rsid w:val="00B27E92"/>
    <w:rsid w:val="00B35FEA"/>
    <w:rsid w:val="00B530A5"/>
    <w:rsid w:val="00B5704D"/>
    <w:rsid w:val="00B65149"/>
    <w:rsid w:val="00B65BF2"/>
    <w:rsid w:val="00B71D8D"/>
    <w:rsid w:val="00B83EB9"/>
    <w:rsid w:val="00B86E60"/>
    <w:rsid w:val="00BB19B9"/>
    <w:rsid w:val="00BC2229"/>
    <w:rsid w:val="00BD70A7"/>
    <w:rsid w:val="00BD7D89"/>
    <w:rsid w:val="00BE1A0B"/>
    <w:rsid w:val="00BF029B"/>
    <w:rsid w:val="00BF5CA0"/>
    <w:rsid w:val="00BF7F97"/>
    <w:rsid w:val="00C016F2"/>
    <w:rsid w:val="00C173BC"/>
    <w:rsid w:val="00C17641"/>
    <w:rsid w:val="00C22DE4"/>
    <w:rsid w:val="00C33DAB"/>
    <w:rsid w:val="00C34AEF"/>
    <w:rsid w:val="00C419E7"/>
    <w:rsid w:val="00C61DCB"/>
    <w:rsid w:val="00C64DAF"/>
    <w:rsid w:val="00C6686E"/>
    <w:rsid w:val="00C75335"/>
    <w:rsid w:val="00C755D4"/>
    <w:rsid w:val="00C86EB0"/>
    <w:rsid w:val="00C87B04"/>
    <w:rsid w:val="00C905DA"/>
    <w:rsid w:val="00C9152A"/>
    <w:rsid w:val="00C9296C"/>
    <w:rsid w:val="00CA3B43"/>
    <w:rsid w:val="00CB7DBE"/>
    <w:rsid w:val="00CC102E"/>
    <w:rsid w:val="00CD3BB2"/>
    <w:rsid w:val="00CE2F5E"/>
    <w:rsid w:val="00CF142A"/>
    <w:rsid w:val="00CF31FD"/>
    <w:rsid w:val="00CF3B0B"/>
    <w:rsid w:val="00CF7500"/>
    <w:rsid w:val="00D166BF"/>
    <w:rsid w:val="00D36115"/>
    <w:rsid w:val="00D50D3F"/>
    <w:rsid w:val="00D51DFC"/>
    <w:rsid w:val="00D53A65"/>
    <w:rsid w:val="00D54E90"/>
    <w:rsid w:val="00D600A0"/>
    <w:rsid w:val="00D614B0"/>
    <w:rsid w:val="00D72108"/>
    <w:rsid w:val="00D72606"/>
    <w:rsid w:val="00D758EC"/>
    <w:rsid w:val="00D90703"/>
    <w:rsid w:val="00D927B5"/>
    <w:rsid w:val="00D94EDF"/>
    <w:rsid w:val="00DC4EBD"/>
    <w:rsid w:val="00DC7B84"/>
    <w:rsid w:val="00DE5855"/>
    <w:rsid w:val="00DE7FA5"/>
    <w:rsid w:val="00DF0C49"/>
    <w:rsid w:val="00E003C7"/>
    <w:rsid w:val="00E109D7"/>
    <w:rsid w:val="00E24FDB"/>
    <w:rsid w:val="00E25D96"/>
    <w:rsid w:val="00E26C8B"/>
    <w:rsid w:val="00E41B71"/>
    <w:rsid w:val="00E46F92"/>
    <w:rsid w:val="00E637F0"/>
    <w:rsid w:val="00E646BA"/>
    <w:rsid w:val="00E64BD8"/>
    <w:rsid w:val="00E709D6"/>
    <w:rsid w:val="00E74136"/>
    <w:rsid w:val="00E770D5"/>
    <w:rsid w:val="00E835C0"/>
    <w:rsid w:val="00E83BE6"/>
    <w:rsid w:val="00E93B3A"/>
    <w:rsid w:val="00EA17B9"/>
    <w:rsid w:val="00EA58B1"/>
    <w:rsid w:val="00EB3F8D"/>
    <w:rsid w:val="00EC2071"/>
    <w:rsid w:val="00EC2D3D"/>
    <w:rsid w:val="00EC4C38"/>
    <w:rsid w:val="00EC617F"/>
    <w:rsid w:val="00ED2176"/>
    <w:rsid w:val="00ED4611"/>
    <w:rsid w:val="00EE2C27"/>
    <w:rsid w:val="00EF6C4A"/>
    <w:rsid w:val="00F0085B"/>
    <w:rsid w:val="00F02C1C"/>
    <w:rsid w:val="00F12277"/>
    <w:rsid w:val="00F13E10"/>
    <w:rsid w:val="00F2507F"/>
    <w:rsid w:val="00F33364"/>
    <w:rsid w:val="00F34E95"/>
    <w:rsid w:val="00F41F7C"/>
    <w:rsid w:val="00F56015"/>
    <w:rsid w:val="00FA012B"/>
    <w:rsid w:val="00FA0592"/>
    <w:rsid w:val="00FB2C85"/>
    <w:rsid w:val="00FB3142"/>
    <w:rsid w:val="00FC09D1"/>
    <w:rsid w:val="00FC29CB"/>
    <w:rsid w:val="00FD5F0F"/>
    <w:rsid w:val="00FE1DED"/>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347422">
      <w:bodyDiv w:val="1"/>
      <w:marLeft w:val="0"/>
      <w:marRight w:val="0"/>
      <w:marTop w:val="0"/>
      <w:marBottom w:val="0"/>
      <w:divBdr>
        <w:top w:val="none" w:sz="0" w:space="0" w:color="auto"/>
        <w:left w:val="none" w:sz="0" w:space="0" w:color="auto"/>
        <w:bottom w:val="none" w:sz="0" w:space="0" w:color="auto"/>
        <w:right w:val="none" w:sz="0" w:space="0" w:color="auto"/>
      </w:divBdr>
    </w:div>
    <w:div w:id="471335728">
      <w:bodyDiv w:val="1"/>
      <w:marLeft w:val="0"/>
      <w:marRight w:val="0"/>
      <w:marTop w:val="0"/>
      <w:marBottom w:val="0"/>
      <w:divBdr>
        <w:top w:val="none" w:sz="0" w:space="0" w:color="auto"/>
        <w:left w:val="none" w:sz="0" w:space="0" w:color="auto"/>
        <w:bottom w:val="none" w:sz="0" w:space="0" w:color="auto"/>
        <w:right w:val="none" w:sz="0" w:space="0" w:color="auto"/>
      </w:divBdr>
    </w:div>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 w:id="12949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3B2BD-0C24-4130-9FBD-4B73439D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22</Pages>
  <Words>4901</Words>
  <Characters>26959</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454</cp:revision>
  <dcterms:created xsi:type="dcterms:W3CDTF">2020-03-21T12:33:00Z</dcterms:created>
  <dcterms:modified xsi:type="dcterms:W3CDTF">2020-03-30T18:59:00Z</dcterms:modified>
</cp:coreProperties>
</file>