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850B78">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0C2DC8" w:rsidRDefault="000C2DC8" w:rsidP="00D26F01">
                            <w:pPr>
                              <w:jc w:val="center"/>
                            </w:pPr>
                            <w:proofErr w:type="spellStart"/>
                            <w:r>
                              <w:t>Beuscart</w:t>
                            </w:r>
                            <w:proofErr w:type="spellEnd"/>
                            <w:r>
                              <w:t xml:space="preserve"> Benjamin</w:t>
                            </w:r>
                          </w:p>
                          <w:p w14:paraId="41AA2B54" w14:textId="77777777" w:rsidR="000C2DC8" w:rsidRDefault="000C2DC8" w:rsidP="00D26F01">
                            <w:pPr>
                              <w:jc w:val="center"/>
                            </w:pPr>
                            <w:proofErr w:type="spellStart"/>
                            <w:r>
                              <w:t>Lupa</w:t>
                            </w:r>
                            <w:proofErr w:type="spellEnd"/>
                            <w:r>
                              <w:t xml:space="preserve"> Valentin</w:t>
                            </w:r>
                          </w:p>
                          <w:p w14:paraId="384D0863" w14:textId="77777777" w:rsidR="000C2DC8" w:rsidRDefault="000C2DC8" w:rsidP="00D26F01">
                            <w:pPr>
                              <w:jc w:val="center"/>
                            </w:pPr>
                            <w:proofErr w:type="spellStart"/>
                            <w:r>
                              <w:t>Malbranque</w:t>
                            </w:r>
                            <w:proofErr w:type="spellEnd"/>
                            <w:r>
                              <w:t xml:space="preserve"> Louis</w:t>
                            </w:r>
                          </w:p>
                          <w:p w14:paraId="7E4793C1" w14:textId="77777777" w:rsidR="000C2DC8" w:rsidRDefault="000C2DC8"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0C2DC8" w:rsidRDefault="000C2DC8" w:rsidP="00D26F01">
                      <w:pPr>
                        <w:jc w:val="center"/>
                      </w:pPr>
                      <w:proofErr w:type="spellStart"/>
                      <w:r>
                        <w:t>Beuscart</w:t>
                      </w:r>
                      <w:proofErr w:type="spellEnd"/>
                      <w:r>
                        <w:t xml:space="preserve"> Benjamin</w:t>
                      </w:r>
                    </w:p>
                    <w:p w14:paraId="41AA2B54" w14:textId="77777777" w:rsidR="000C2DC8" w:rsidRDefault="000C2DC8" w:rsidP="00D26F01">
                      <w:pPr>
                        <w:jc w:val="center"/>
                      </w:pPr>
                      <w:proofErr w:type="spellStart"/>
                      <w:r>
                        <w:t>Lupa</w:t>
                      </w:r>
                      <w:proofErr w:type="spellEnd"/>
                      <w:r>
                        <w:t xml:space="preserve"> Valentin</w:t>
                      </w:r>
                    </w:p>
                    <w:p w14:paraId="384D0863" w14:textId="77777777" w:rsidR="000C2DC8" w:rsidRDefault="000C2DC8" w:rsidP="00D26F01">
                      <w:pPr>
                        <w:jc w:val="center"/>
                      </w:pPr>
                      <w:proofErr w:type="spellStart"/>
                      <w:r>
                        <w:t>Malbranque</w:t>
                      </w:r>
                      <w:proofErr w:type="spellEnd"/>
                      <w:r>
                        <w:t xml:space="preserve"> Louis</w:t>
                      </w:r>
                    </w:p>
                    <w:p w14:paraId="7E4793C1" w14:textId="77777777" w:rsidR="000C2DC8" w:rsidRDefault="000C2DC8"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0C2DC8" w:rsidRPr="00BF132D" w:rsidRDefault="000C2DC8"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850B78">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2809C9DA" w:rsidR="00150E7B" w:rsidRPr="006159EC" w:rsidRDefault="00150E7B" w:rsidP="00150E7B">
      <w:pPr>
        <w:pStyle w:val="Paragraphedeliste"/>
        <w:numPr>
          <w:ilvl w:val="0"/>
          <w:numId w:val="14"/>
        </w:numPr>
        <w:rPr>
          <w:b/>
          <w:i/>
          <w:sz w:val="24"/>
          <w:lang w:val="en-GB"/>
        </w:rPr>
      </w:pPr>
      <w:r w:rsidRPr="006159EC">
        <w:rPr>
          <w:b/>
          <w:i/>
          <w:sz w:val="24"/>
          <w:lang w:val="en-GB"/>
        </w:rPr>
        <w:t xml:space="preserve">Types </w:t>
      </w:r>
      <w:proofErr w:type="spellStart"/>
      <w:r w:rsidRPr="006159EC">
        <w:rPr>
          <w:b/>
          <w:i/>
          <w:sz w:val="24"/>
          <w:lang w:val="en-GB"/>
        </w:rPr>
        <w:t>en</w:t>
      </w:r>
      <w:proofErr w:type="spellEnd"/>
      <w:r w:rsidRPr="006159EC">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1387D0DB" w:rsidR="00150E7B" w:rsidRPr="006159EC" w:rsidRDefault="00150E7B" w:rsidP="00150E7B">
      <w:pPr>
        <w:pStyle w:val="Paragraphedeliste"/>
        <w:numPr>
          <w:ilvl w:val="0"/>
          <w:numId w:val="14"/>
        </w:numPr>
        <w:rPr>
          <w:b/>
          <w:i/>
          <w:sz w:val="24"/>
        </w:rPr>
      </w:pPr>
      <w:r w:rsidRPr="006159EC">
        <w:rPr>
          <w:b/>
          <w:i/>
          <w:sz w:val="24"/>
        </w:rPr>
        <w:t>Utilisation de la programmation Objet</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377ADD60" w14:textId="77777777" w:rsidR="00B008AF" w:rsidRPr="00150E7B" w:rsidRDefault="00B008AF">
      <w:pPr>
        <w:rPr>
          <w:b/>
          <w:i/>
          <w:color w:val="7030A0"/>
          <w:sz w:val="48"/>
          <w:u w:val="single"/>
        </w:rPr>
      </w:pPr>
    </w:p>
    <w:p w14:paraId="22C43B20"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619A21C0" w14:textId="0CA80995" w:rsidR="00677A8A" w:rsidRDefault="00677A8A">
      <w:r>
        <w:t>Le C# est un langage créé en 2002 par Microsoft.</w:t>
      </w:r>
    </w:p>
    <w:p w14:paraId="5D456175" w14:textId="2D507C00"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278D32D5" w:rsidR="00655F67" w:rsidRDefault="00F10E4D" w:rsidP="0081520D">
      <w:r>
        <w:t>PARLER DU NAMESPACE !!!!</w:t>
      </w:r>
    </w:p>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0C2DC8" w:rsidRDefault="000C2DC8"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0C2DC8" w:rsidRPr="00E00EE4" w:rsidRDefault="000C2DC8"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0C2DC8" w:rsidRDefault="000C2DC8"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0C2DC8" w:rsidRDefault="000C2DC8"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0D7DE9A9" w:rsidR="00DB27A4" w:rsidRDefault="00D8283D" w:rsidP="00D8283D">
      <w:pPr>
        <w:pStyle w:val="Paragraphedeliste"/>
        <w:numPr>
          <w:ilvl w:val="0"/>
          <w:numId w:val="3"/>
        </w:numPr>
      </w:pPr>
      <w:r>
        <w:lastRenderedPageBreak/>
        <w:t>Retour sur le type Valeur</w:t>
      </w:r>
    </w:p>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Pr="00F10E4D" w:rsidRDefault="00611B80" w:rsidP="00611B80">
      <w:pPr>
        <w:autoSpaceDE w:val="0"/>
        <w:autoSpaceDN w:val="0"/>
        <w:adjustRightInd w:val="0"/>
        <w:spacing w:after="0" w:line="240" w:lineRule="auto"/>
        <w:rPr>
          <w:rFonts w:cstheme="minorHAnsi"/>
          <w:color w:val="000000"/>
        </w:rPr>
      </w:pPr>
      <w:r w:rsidRPr="00F10E4D">
        <w:rPr>
          <w:rFonts w:cstheme="minorHAnsi"/>
          <w:color w:val="000000"/>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lastRenderedPageBreak/>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0C2DC8" w:rsidRDefault="000C2DC8">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0C2DC8" w:rsidRDefault="000C2DC8">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D5EE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FA4BAE" w:rsidRDefault="00304EBF" w:rsidP="00304EBF">
      <w:pPr>
        <w:autoSpaceDE w:val="0"/>
        <w:autoSpaceDN w:val="0"/>
        <w:adjustRightInd w:val="0"/>
        <w:spacing w:after="0" w:line="240" w:lineRule="auto"/>
        <w:jc w:val="center"/>
        <w:rPr>
          <w:rFonts w:cstheme="minorHAnsi"/>
          <w:color w:val="000000"/>
          <w:sz w:val="16"/>
          <w:szCs w:val="16"/>
        </w:rPr>
      </w:pPr>
      <w:proofErr w:type="spellStart"/>
      <w:r w:rsidRPr="00FA4BAE">
        <w:rPr>
          <w:rFonts w:cstheme="minorHAnsi"/>
          <w:color w:val="000000"/>
          <w:sz w:val="16"/>
          <w:szCs w:val="16"/>
        </w:rPr>
        <w:t>ActionOnString</w:t>
      </w:r>
      <w:proofErr w:type="spellEnd"/>
      <w:r w:rsidRPr="00FA4BAE">
        <w:rPr>
          <w:rFonts w:cstheme="minorHAnsi"/>
          <w:color w:val="000000"/>
          <w:sz w:val="16"/>
          <w:szCs w:val="16"/>
        </w:rPr>
        <w:t xml:space="preserve"> test3 = s =&gt; s + </w:t>
      </w:r>
      <w:proofErr w:type="gramStart"/>
      <w:r w:rsidRPr="00FA4BAE">
        <w:rPr>
          <w:rFonts w:cstheme="minorHAnsi"/>
          <w:color w:val="000000"/>
          <w:sz w:val="16"/>
          <w:szCs w:val="16"/>
        </w:rPr>
        <w:t>s;</w:t>
      </w:r>
      <w:proofErr w:type="gramEnd"/>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xml:space="preserve">, on retourne donc </w:t>
      </w:r>
      <w:r w:rsidR="00D8283D">
        <w:lastRenderedPageBreak/>
        <w:t>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0C2DC8" w:rsidRPr="00A26312" w:rsidRDefault="000C2DC8"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0C2DC8" w:rsidRPr="00A26312" w:rsidRDefault="000C2DC8"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09C7914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46E205F6"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231DB14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6D20D76B"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686BE38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280E9D96"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4701A4C7"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355940A0"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0C2DC8" w:rsidRPr="00A26312" w:rsidRDefault="000C2DC8"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0C2DC8" w:rsidRDefault="000C2D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0"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pVgIAALAEAAAOAAAAZHJzL2Uyb0RvYy54bWysVE1vGjEQvVfqf7B8LwsESINYIpqIqhJK&#10;IiVVpN6M1xtW9Xpc27BLf32ezUcg7anqxTtffp55M7OT67bWbKOcr8jkvNfpcqaMpKIyLzn//jT/&#10;9JkzH4QphCajcr5Vnl9PP36YNHas+rQiXSjHAGL8uLE5X4Vgx1nm5UrVwnfIKgNnSa4WAap7yQon&#10;GqDXOut3u6OsIVdYR1J5D+vtzsmnCb8slQz3ZelVYDrnyC2k06VzGc9sOhHjFyfsqpL7NMQ/ZFGL&#10;yuDRI9StCIKtXfUHVF1JR57K0JFUZ1SWlVSpBlTT676r5nElrEq1gBxvjzT5/wcr7zYPjlVFzvtX&#10;nBlRo0c/0ClWKBZUGxSDHSQ11o8R+2gRHdov1KLZB7uHMdbelq6OX1TF4Afd2yPFgGISxmG/d3XZ&#10;hUvCNxz1L4aj1ITs7bp1PnxVVLMo5Nyhh4lasVn4gFQQegiJr3nSVTGvtE5KnBt1ox3bCHRch5Qk&#10;bpxFacOanI8uht0EfOaL0Mf7Sy3kz1jmOQI0bWCMpOyKj1Jol21icnAgZknFFnw52o2dt3JeAX4h&#10;fHgQDnMGHrA74R5HqQk50V7ibEXu99/sMR7th5ezBnObc/9rLZziTH8zGIyr3mAQBz0pg+FlH4o7&#10;9SxPPWZd3xCI6mFLrUxijA/6IJaO6mes2Cy+CpcwEm/nPBzEm7DbJqyoVLNZCsJoWxEW5tHKCB0b&#10;E2l9ap+Fs/u2xuG6o8OEi/G77u5i401Ds3WgskqtjzzvWN3Tj7VI3dmvcNy7Uz1Fvf1opq8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BBLA6pVgIAALAEAAAOAAAAAAAAAAAAAAAAAC4CAABkcnMvZTJvRG9jLnhtbFBLAQIt&#10;ABQABgAIAAAAIQCl1fKb3QAAAAoBAAAPAAAAAAAAAAAAAAAAALAEAABkcnMvZG93bnJldi54bWxQ&#10;SwUGAAAAAAQABADzAAAAugUAAAAA&#10;" fillcolor="white [3201]" strokeweight=".5pt">
                <v:textbox>
                  <w:txbxContent>
                    <w:p w14:paraId="7CA63F20" w14:textId="77777777" w:rsidR="000C2DC8" w:rsidRPr="00A26312" w:rsidRDefault="000C2DC8"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0C2DC8" w:rsidRPr="00A26312" w:rsidRDefault="000C2DC8"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09C7914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46E205F6"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p>
                    <w:p w14:paraId="231DB14C"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6D20D76B"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686BE38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280E9D96"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4701A4C7"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0C2DC8" w:rsidRPr="00A26312" w:rsidRDefault="000C2DC8"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0C2DC8" w:rsidRPr="00A26312" w:rsidRDefault="000C2DC8" w:rsidP="00A26312">
                      <w:pPr>
                        <w:autoSpaceDE w:val="0"/>
                        <w:autoSpaceDN w:val="0"/>
                        <w:adjustRightInd w:val="0"/>
                        <w:spacing w:after="0" w:line="240" w:lineRule="auto"/>
                        <w:rPr>
                          <w:rFonts w:cstheme="minorHAnsi"/>
                          <w:color w:val="000000"/>
                          <w:sz w:val="16"/>
                          <w:szCs w:val="16"/>
                        </w:rPr>
                      </w:pPr>
                    </w:p>
                    <w:p w14:paraId="355940A0"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0C2DC8" w:rsidRPr="00A26312" w:rsidRDefault="000C2DC8"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0C2DC8" w:rsidRPr="00A26312" w:rsidRDefault="000C2DC8"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0C2DC8" w:rsidRDefault="000C2DC8"/>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07F4B636" w14:textId="6638F88E" w:rsidR="00C824DE" w:rsidRDefault="00D8283D" w:rsidP="00D8283D">
      <w:pPr>
        <w:pStyle w:val="Paragraphedeliste"/>
        <w:numPr>
          <w:ilvl w:val="0"/>
          <w:numId w:val="3"/>
        </w:numPr>
      </w:pPr>
      <w:r>
        <w:t>Retour sur le type Référence</w:t>
      </w:r>
    </w:p>
    <w:p w14:paraId="03044DBB" w14:textId="31A3693B" w:rsidR="00C824DE" w:rsidRDefault="00C824DE" w:rsidP="00C824DE">
      <w:r>
        <w:lastRenderedPageBreak/>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t>La modification d’un champ de cercle1 a également modifié celui de cercle2 car leur référence est identique.</w:t>
      </w:r>
    </w:p>
    <w:p w14:paraId="12DEAA2B" w14:textId="0332F14B" w:rsidR="00037126" w:rsidRDefault="00037126" w:rsidP="00C824DE"/>
    <w:p w14:paraId="65E13779" w14:textId="1A71E26B" w:rsidR="00037126" w:rsidRPr="00B008AF" w:rsidRDefault="00037126" w:rsidP="00B008AF">
      <w:pPr>
        <w:pStyle w:val="Paragraphedeliste"/>
        <w:numPr>
          <w:ilvl w:val="0"/>
          <w:numId w:val="2"/>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5B2E477F" w14:textId="70B64D66" w:rsidR="00951412" w:rsidRDefault="00951412">
      <w:pPr>
        <w:rPr>
          <w:i/>
          <w:sz w:val="32"/>
          <w:u w:val="single"/>
        </w:rPr>
      </w:pPr>
      <w:r w:rsidRPr="00951412">
        <w:rPr>
          <w:i/>
          <w:sz w:val="32"/>
          <w:u w:val="single"/>
        </w:rPr>
        <w:t>Mettre un exemple</w:t>
      </w:r>
    </w:p>
    <w:p w14:paraId="1CC42496" w14:textId="77777777" w:rsidR="00951412" w:rsidRPr="00951412" w:rsidRDefault="00951412">
      <w:pPr>
        <w:rPr>
          <w:sz w:val="32"/>
        </w:rPr>
      </w:pPr>
    </w:p>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6E836E23" w:rsidR="000C0F4A" w:rsidRDefault="000C0F4A" w:rsidP="000C0F4A">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lastRenderedPageBreak/>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57A93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38EA07"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A3519A"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6BE75"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190AA"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F57D1"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D6FEFC"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0E9F2"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A9520"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66157"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A6D41"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2EBC7"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6EE46"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3D0BC35D" w:rsidR="00137956" w:rsidRPr="00137956" w:rsidRDefault="00137956">
      <w:pPr>
        <w:rPr>
          <w:b/>
          <w:i/>
          <w:sz w:val="32"/>
          <w:u w:val="single"/>
        </w:rPr>
      </w:pPr>
      <w:r w:rsidRPr="00137956">
        <w:rPr>
          <w:b/>
          <w:i/>
          <w:sz w:val="32"/>
          <w:u w:val="single"/>
        </w:rPr>
        <w:t>EXPLICATIONS SUP ???</w:t>
      </w: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0C2DC8" w:rsidRPr="00C53F5B" w:rsidRDefault="000C2DC8"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0C2DC8" w:rsidRPr="00DD549A" w:rsidRDefault="000C2DC8"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0C2DC8" w:rsidRPr="00DD549A" w:rsidRDefault="000C2DC8" w:rsidP="00DD549A">
                            <w:pPr>
                              <w:rPr>
                                <w:rFonts w:cstheme="minorHAnsi"/>
                                <w:sz w:val="18"/>
                              </w:rPr>
                            </w:pPr>
                            <w:r w:rsidRPr="00DD549A">
                              <w:rPr>
                                <w:rFonts w:cstheme="minorHAnsi"/>
                                <w:color w:val="000000"/>
                                <w:sz w:val="16"/>
                                <w:szCs w:val="19"/>
                              </w:rPr>
                              <w:t>}</w:t>
                            </w:r>
                          </w:p>
                          <w:p w14:paraId="444D68BC" w14:textId="77777777" w:rsidR="000C2DC8" w:rsidRDefault="000C2D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1"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wVQIAALA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OTwAs6TiFXg52o2dt3JRIf2d&#10;8OFROMwZcMDuhAccpSbURHuJszW5X3+zx3jQDy9nDeY25/7nRjjFmf5qMBjXvcEgDnpSBsPLPhR3&#10;6lmeesymnhOA6mFLrUxijA/6IJaO6hes2Cy+CpcwEm/nPBzEedhtE1ZUqtksBWG0rQh35snKmDoS&#10;E2F9bl+Es3ta43Dd02HCxfgdu7vYeNPQbBOorBL1Eecdqnv4sRaJnf0Kx7071VPU249m+hsAAP//&#10;AwBQSwMEFAAGAAgAAAAhACFxpizaAAAACQEAAA8AAABkcnMvZG93bnJldi54bWxMT8tOwzAQvCPx&#10;D9YicaMOoLRpiFMBKlw4URDnbezaFvE6it00/D3Lid5mNKN5NJs59GIyY/KRFNwuChCGuqg9WQWf&#10;Hy83FYiUkTT2kYyCH5Ng015eNFjreKJ3M+2yFRxCqUYFLuehljJ1zgRMizgYYu0Qx4CZ6WilHvHE&#10;4aGXd0WxlAE9cYPDwTw7033vjkHB9smubVfh6LaV9n6avw5v9lWp66v58QFENnP+N8PffJ4OLW/a&#10;xyPpJHrmy9WarQz4Euur+7IEsWdQlhXItpHnD9pfAAAA//8DAFBLAQItABQABgAIAAAAIQC2gziS&#10;/gAAAOEBAAATAAAAAAAAAAAAAAAAAAAAAABbQ29udGVudF9UeXBlc10ueG1sUEsBAi0AFAAGAAgA&#10;AAAhADj9If/WAAAAlAEAAAsAAAAAAAAAAAAAAAAALwEAAF9yZWxzLy5yZWxzUEsBAi0AFAAGAAgA&#10;AAAhACDRBbBVAgAAsAQAAA4AAAAAAAAAAAAAAAAALgIAAGRycy9lMm9Eb2MueG1sUEsBAi0AFAAG&#10;AAgAAAAhACFxpizaAAAACQEAAA8AAAAAAAAAAAAAAAAArwQAAGRycy9kb3ducmV2LnhtbFBLBQYA&#10;AAAABAAEAPMAAAC2BQAAAAA=&#10;" fillcolor="white [3201]" strokeweight=".5pt">
                <v:textbox>
                  <w:txbxContent>
                    <w:p w14:paraId="618C60B7"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0C2DC8" w:rsidRPr="005B1017" w:rsidRDefault="000C2DC8"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0C2DC8" w:rsidRPr="005B1017" w:rsidRDefault="000C2DC8"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0C2DC8" w:rsidRPr="00C53F5B" w:rsidRDefault="000C2DC8"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0C2DC8" w:rsidRPr="00DD549A" w:rsidRDefault="000C2DC8"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0C2DC8" w:rsidRPr="00DD549A" w:rsidRDefault="000C2DC8"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0C2DC8" w:rsidRPr="00DD549A" w:rsidRDefault="000C2DC8" w:rsidP="00DD549A">
                      <w:pPr>
                        <w:rPr>
                          <w:rFonts w:cstheme="minorHAnsi"/>
                          <w:sz w:val="18"/>
                        </w:rPr>
                      </w:pPr>
                      <w:r w:rsidRPr="00DD549A">
                        <w:rPr>
                          <w:rFonts w:cstheme="minorHAnsi"/>
                          <w:color w:val="000000"/>
                          <w:sz w:val="16"/>
                          <w:szCs w:val="19"/>
                        </w:rPr>
                        <w:t>}</w:t>
                      </w:r>
                    </w:p>
                    <w:p w14:paraId="444D68BC" w14:textId="77777777" w:rsidR="000C2DC8" w:rsidRDefault="000C2DC8"/>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lastRenderedPageBreak/>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260C7D">
      <w:r>
        <w:t xml:space="preserve">Certains attributs provoquent des messages qui s’écrivent directement dans le compilateur c’est le cas des attributs de type </w:t>
      </w:r>
      <w:proofErr w:type="spellStart"/>
      <w:r>
        <w:t>Obsolete</w:t>
      </w:r>
      <w:proofErr w:type="spellEnd"/>
      <w:r w:rsidR="00FA4BAE">
        <w:t>, entre autres,</w:t>
      </w:r>
      <w:bookmarkStart w:id="0" w:name="_GoBack"/>
      <w:bookmarkEnd w:id="0"/>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36A92">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53125334" w:rsidR="003672E5" w:rsidRDefault="003672E5" w:rsidP="00260C7D">
      <w:r>
        <w:t>Le programme Attributs illustre une utilisation de la description des attributs.</w:t>
      </w:r>
      <w:r w:rsidR="007B27CC">
        <w:t xml:space="preserve"> Il s’agit d’un exemple simple où les attributs permettent la description d’une classe</w:t>
      </w: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lastRenderedPageBreak/>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5BF368D9" w:rsidR="004228DF" w:rsidRDefault="004228DF"/>
    <w:p w14:paraId="240A373B" w14:textId="36F5A993" w:rsidR="00F10E4D" w:rsidRDefault="00F10E4D"/>
    <w:p w14:paraId="09774FC3" w14:textId="413B99C5" w:rsidR="00F10E4D" w:rsidRDefault="00F10E4D"/>
    <w:p w14:paraId="268701AB" w14:textId="2457D490" w:rsidR="00F10E4D" w:rsidRDefault="00F10E4D"/>
    <w:p w14:paraId="5882712D" w14:textId="1F3CB586" w:rsidR="00F10E4D" w:rsidRDefault="00F10E4D"/>
    <w:p w14:paraId="770C97EA" w14:textId="392CDBBA" w:rsidR="00F10E4D" w:rsidRDefault="00F10E4D"/>
    <w:p w14:paraId="08F641D2" w14:textId="6A47C132" w:rsidR="00F10E4D" w:rsidRDefault="00F10E4D"/>
    <w:p w14:paraId="5DCB85EF" w14:textId="63DE1BCE" w:rsidR="00F10E4D" w:rsidRDefault="00F10E4D"/>
    <w:p w14:paraId="5ADDA2F3" w14:textId="03C11A73" w:rsidR="00F10E4D" w:rsidRDefault="00F10E4D"/>
    <w:p w14:paraId="22205CE9" w14:textId="4E9913C9" w:rsidR="00F10E4D" w:rsidRDefault="00F10E4D"/>
    <w:p w14:paraId="6198E840" w14:textId="4212BE1C" w:rsidR="00F10E4D" w:rsidRDefault="00F10E4D"/>
    <w:p w14:paraId="6414105C" w14:textId="70C4919B" w:rsidR="00F10E4D" w:rsidRDefault="00F10E4D"/>
    <w:p w14:paraId="4012CEA3" w14:textId="2C8E0946" w:rsidR="00F10E4D" w:rsidRDefault="00F10E4D"/>
    <w:p w14:paraId="600695E6" w14:textId="77B17FBA" w:rsidR="00F10E4D" w:rsidRDefault="00F10E4D"/>
    <w:p w14:paraId="6F7E0757" w14:textId="50EC8FB6" w:rsidR="00F10E4D" w:rsidRDefault="00F10E4D"/>
    <w:p w14:paraId="1E5223BE" w14:textId="5031F5B5" w:rsidR="00F10E4D" w:rsidRDefault="00F10E4D"/>
    <w:p w14:paraId="27ABF7BF" w14:textId="0B4C2FCF" w:rsidR="00F10E4D" w:rsidRDefault="00F10E4D"/>
    <w:p w14:paraId="04D2CE60" w14:textId="2643F8DE" w:rsidR="00F10E4D" w:rsidRDefault="00F10E4D"/>
    <w:p w14:paraId="18AF14C6" w14:textId="0FBCA548" w:rsidR="00F10E4D" w:rsidRDefault="00F10E4D"/>
    <w:p w14:paraId="531D7B38" w14:textId="2D0CF8CC" w:rsidR="00F10E4D" w:rsidRDefault="00F10E4D"/>
    <w:p w14:paraId="65B181B3" w14:textId="77777777" w:rsidR="00F10E4D" w:rsidRPr="00260C7D" w:rsidRDefault="00F10E4D"/>
    <w:p w14:paraId="4EEA17C9" w14:textId="77777777" w:rsidR="00044FB0" w:rsidRPr="00BF132D" w:rsidRDefault="00044FB0" w:rsidP="00044FB0">
      <w:pPr>
        <w:rPr>
          <w:b/>
          <w:i/>
          <w:color w:val="7030A0"/>
          <w:sz w:val="32"/>
          <w:u w:val="single"/>
        </w:rPr>
      </w:pPr>
      <w:r>
        <w:rPr>
          <w:b/>
          <w:i/>
          <w:color w:val="7030A0"/>
          <w:sz w:val="48"/>
          <w:u w:val="single"/>
        </w:rPr>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77777777" w:rsidR="00E84959" w:rsidRDefault="00E84959" w:rsidP="00E84959"/>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t>Variable</w:t>
            </w:r>
          </w:p>
        </w:tc>
        <w:tc>
          <w:tcPr>
            <w:tcW w:w="5208" w:type="dxa"/>
          </w:tcPr>
          <w:p w14:paraId="0A73B372" w14:textId="77777777" w:rsidR="00F10E4D" w:rsidRDefault="00F10E4D" w:rsidP="00E84959"/>
        </w:tc>
        <w:tc>
          <w:tcPr>
            <w:tcW w:w="2234" w:type="dxa"/>
          </w:tcPr>
          <w:p w14:paraId="13B7D536" w14:textId="3F01DF46" w:rsidR="00F10E4D" w:rsidRDefault="00F10E4D"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77777777" w:rsidR="00F10E4D" w:rsidRDefault="00F10E4D" w:rsidP="00E84959"/>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lastRenderedPageBreak/>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77777777" w:rsidR="00F10E4D" w:rsidRDefault="00F10E4D" w:rsidP="00E84959"/>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05AD8DE4" w:rsidR="00F10E4D" w:rsidRDefault="00FA4BAE" w:rsidP="00E84959">
            <w:pPr>
              <w:jc w:val="center"/>
              <w:rPr>
                <w:b/>
                <w:i/>
                <w:u w:val="single"/>
              </w:rPr>
            </w:pPr>
            <w:r>
              <w:rPr>
                <w:b/>
                <w:i/>
                <w:u w:val="single"/>
              </w:rPr>
              <w:t>Publieur</w:t>
            </w:r>
          </w:p>
        </w:tc>
        <w:tc>
          <w:tcPr>
            <w:tcW w:w="5208" w:type="dxa"/>
          </w:tcPr>
          <w:p w14:paraId="5A845353" w14:textId="77777777" w:rsidR="00F10E4D" w:rsidRDefault="00F10E4D" w:rsidP="00E84959"/>
        </w:tc>
        <w:tc>
          <w:tcPr>
            <w:tcW w:w="2234" w:type="dxa"/>
          </w:tcPr>
          <w:p w14:paraId="217D7963" w14:textId="71B3ECE5" w:rsidR="00F10E4D" w:rsidRDefault="00FA4BAE" w:rsidP="00E84959">
            <w:pPr>
              <w:jc w:val="center"/>
            </w:pPr>
            <w:r>
              <w:t>II-</w:t>
            </w:r>
          </w:p>
        </w:tc>
      </w:tr>
      <w:tr w:rsidR="00F10E4D" w14:paraId="3B1CC59C" w14:textId="77777777" w:rsidTr="00133422">
        <w:trPr>
          <w:trHeight w:val="346"/>
        </w:trPr>
        <w:tc>
          <w:tcPr>
            <w:tcW w:w="1846" w:type="dxa"/>
          </w:tcPr>
          <w:p w14:paraId="476104F6" w14:textId="77ABAFC0" w:rsidR="00F10E4D" w:rsidRDefault="00FA4BAE" w:rsidP="00E84959">
            <w:pPr>
              <w:jc w:val="center"/>
              <w:rPr>
                <w:b/>
                <w:i/>
                <w:u w:val="single"/>
              </w:rPr>
            </w:pPr>
            <w:r>
              <w:rPr>
                <w:b/>
                <w:i/>
                <w:u w:val="single"/>
              </w:rPr>
              <w:t>Abonné</w:t>
            </w:r>
          </w:p>
        </w:tc>
        <w:tc>
          <w:tcPr>
            <w:tcW w:w="5208" w:type="dxa"/>
          </w:tcPr>
          <w:p w14:paraId="70082D3A" w14:textId="77777777" w:rsidR="00F10E4D" w:rsidRDefault="00F10E4D" w:rsidP="00E84959"/>
        </w:tc>
        <w:tc>
          <w:tcPr>
            <w:tcW w:w="2234" w:type="dxa"/>
          </w:tcPr>
          <w:p w14:paraId="04BBFE70" w14:textId="102ECA1B" w:rsidR="00F10E4D" w:rsidRDefault="00FA4BAE" w:rsidP="00E84959">
            <w:pPr>
              <w:jc w:val="center"/>
            </w:pPr>
            <w:r>
              <w:t>II-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77777777" w:rsidR="00F10E4D" w:rsidRDefault="00F10E4D" w:rsidP="00E84959"/>
        </w:tc>
        <w:tc>
          <w:tcPr>
            <w:tcW w:w="2234" w:type="dxa"/>
          </w:tcPr>
          <w:p w14:paraId="478CDE64" w14:textId="1CA97002" w:rsidR="00F10E4D" w:rsidRDefault="00FA4BAE" w:rsidP="00E84959">
            <w:pPr>
              <w:jc w:val="center"/>
            </w:pPr>
            <w:r>
              <w:t>II-</w:t>
            </w:r>
          </w:p>
        </w:tc>
      </w:tr>
      <w:tr w:rsidR="00F10E4D" w14:paraId="6681E229" w14:textId="77777777" w:rsidTr="00133422">
        <w:trPr>
          <w:trHeight w:val="346"/>
        </w:trPr>
        <w:tc>
          <w:tcPr>
            <w:tcW w:w="1846" w:type="dxa"/>
          </w:tcPr>
          <w:p w14:paraId="0CD56865" w14:textId="335BFCA3" w:rsidR="00F10E4D" w:rsidRDefault="00FA4BAE" w:rsidP="00E84959">
            <w:pPr>
              <w:jc w:val="center"/>
              <w:rPr>
                <w:b/>
                <w:i/>
                <w:u w:val="single"/>
              </w:rPr>
            </w:pPr>
            <w:r>
              <w:rPr>
                <w:b/>
                <w:i/>
                <w:u w:val="single"/>
              </w:rPr>
              <w:t>Entité</w:t>
            </w:r>
          </w:p>
        </w:tc>
        <w:tc>
          <w:tcPr>
            <w:tcW w:w="5208" w:type="dxa"/>
          </w:tcPr>
          <w:p w14:paraId="7212A4C2" w14:textId="77777777" w:rsidR="00F10E4D" w:rsidRDefault="00F10E4D" w:rsidP="00E84959"/>
        </w:tc>
        <w:tc>
          <w:tcPr>
            <w:tcW w:w="2234" w:type="dxa"/>
          </w:tcPr>
          <w:p w14:paraId="50479DE9" w14:textId="11D10EB9" w:rsidR="00F10E4D" w:rsidRDefault="00FA4BAE" w:rsidP="00E84959">
            <w:pPr>
              <w:jc w:val="center"/>
            </w:pPr>
            <w:r>
              <w:t>II-</w:t>
            </w:r>
          </w:p>
        </w:tc>
      </w:tr>
      <w:tr w:rsidR="00F10E4D" w14:paraId="3CB19D77" w14:textId="77777777" w:rsidTr="00133422">
        <w:trPr>
          <w:trHeight w:val="346"/>
        </w:trPr>
        <w:tc>
          <w:tcPr>
            <w:tcW w:w="1846" w:type="dxa"/>
          </w:tcPr>
          <w:p w14:paraId="2305D1A6" w14:textId="57CDBB31" w:rsidR="00F10E4D" w:rsidRDefault="00FA4BAE" w:rsidP="00E84959">
            <w:pPr>
              <w:jc w:val="center"/>
              <w:rPr>
                <w:b/>
                <w:i/>
                <w:u w:val="single"/>
              </w:rPr>
            </w:pPr>
            <w:r>
              <w:rPr>
                <w:b/>
                <w:i/>
                <w:u w:val="single"/>
              </w:rPr>
              <w:t>Accessibilité</w:t>
            </w:r>
          </w:p>
        </w:tc>
        <w:tc>
          <w:tcPr>
            <w:tcW w:w="5208" w:type="dxa"/>
          </w:tcPr>
          <w:p w14:paraId="31489862" w14:textId="77777777" w:rsidR="00F10E4D" w:rsidRDefault="00F10E4D" w:rsidP="00E84959"/>
        </w:tc>
        <w:tc>
          <w:tcPr>
            <w:tcW w:w="2234" w:type="dxa"/>
          </w:tcPr>
          <w:p w14:paraId="490AC197" w14:textId="5663D0B9" w:rsidR="00F10E4D" w:rsidRDefault="00FA4BAE" w:rsidP="00E84959">
            <w:pPr>
              <w:jc w:val="center"/>
            </w:pPr>
            <w:r>
              <w:t>II-</w:t>
            </w:r>
          </w:p>
        </w:tc>
      </w:tr>
      <w:tr w:rsidR="00FA4BAE" w14:paraId="2F477764" w14:textId="77777777" w:rsidTr="00133422">
        <w:trPr>
          <w:trHeight w:val="346"/>
        </w:trPr>
        <w:tc>
          <w:tcPr>
            <w:tcW w:w="1846" w:type="dxa"/>
          </w:tcPr>
          <w:p w14:paraId="0A47322A" w14:textId="16961B7C" w:rsidR="00FA4BAE" w:rsidRDefault="00FA4BAE" w:rsidP="00E84959">
            <w:pPr>
              <w:jc w:val="center"/>
              <w:rPr>
                <w:b/>
                <w:i/>
                <w:u w:val="single"/>
              </w:rPr>
            </w:pPr>
            <w:r>
              <w:rPr>
                <w:b/>
                <w:i/>
                <w:u w:val="single"/>
              </w:rPr>
              <w:t xml:space="preserve">Public, </w:t>
            </w:r>
            <w:proofErr w:type="spellStart"/>
            <w:r>
              <w:rPr>
                <w:b/>
                <w:i/>
                <w:u w:val="single"/>
              </w:rPr>
              <w:t>private</w:t>
            </w:r>
            <w:proofErr w:type="spellEnd"/>
            <w:r>
              <w:rPr>
                <w:b/>
                <w:i/>
                <w:u w:val="single"/>
              </w:rPr>
              <w:t> ???</w:t>
            </w:r>
          </w:p>
        </w:tc>
        <w:tc>
          <w:tcPr>
            <w:tcW w:w="5208" w:type="dxa"/>
          </w:tcPr>
          <w:p w14:paraId="685C297B" w14:textId="77777777" w:rsidR="00FA4BAE" w:rsidRDefault="00FA4BAE" w:rsidP="00E84959"/>
        </w:tc>
        <w:tc>
          <w:tcPr>
            <w:tcW w:w="2234" w:type="dxa"/>
          </w:tcPr>
          <w:p w14:paraId="32B044AD" w14:textId="77777777" w:rsidR="00FA4BAE" w:rsidRDefault="00FA4BAE" w:rsidP="00E84959">
            <w:pPr>
              <w:jc w:val="center"/>
            </w:pPr>
          </w:p>
        </w:tc>
      </w:tr>
      <w:tr w:rsidR="00FA4BAE" w14:paraId="67BAA301" w14:textId="77777777" w:rsidTr="00133422">
        <w:trPr>
          <w:trHeight w:val="346"/>
        </w:trPr>
        <w:tc>
          <w:tcPr>
            <w:tcW w:w="1846" w:type="dxa"/>
          </w:tcPr>
          <w:p w14:paraId="23803D8D" w14:textId="77777777" w:rsidR="00FA4BAE" w:rsidRDefault="00FA4BAE" w:rsidP="00E84959">
            <w:pPr>
              <w:jc w:val="center"/>
              <w:rPr>
                <w:b/>
                <w:i/>
                <w:u w:val="single"/>
              </w:rPr>
            </w:pPr>
          </w:p>
        </w:tc>
        <w:tc>
          <w:tcPr>
            <w:tcW w:w="5208" w:type="dxa"/>
          </w:tcPr>
          <w:p w14:paraId="09C616A7" w14:textId="77777777" w:rsidR="00FA4BAE" w:rsidRDefault="00FA4BAE" w:rsidP="00E84959"/>
        </w:tc>
        <w:tc>
          <w:tcPr>
            <w:tcW w:w="2234" w:type="dxa"/>
          </w:tcPr>
          <w:p w14:paraId="0F5FC2A3" w14:textId="77777777" w:rsidR="00FA4BAE" w:rsidRDefault="00FA4BAE" w:rsidP="00E84959">
            <w:pPr>
              <w:jc w:val="center"/>
            </w:pPr>
          </w:p>
        </w:tc>
      </w:tr>
      <w:tr w:rsidR="00FA4BAE" w14:paraId="338CBBAE" w14:textId="77777777" w:rsidTr="00133422">
        <w:trPr>
          <w:trHeight w:val="346"/>
        </w:trPr>
        <w:tc>
          <w:tcPr>
            <w:tcW w:w="1846" w:type="dxa"/>
          </w:tcPr>
          <w:p w14:paraId="38510516" w14:textId="77777777" w:rsidR="00FA4BAE" w:rsidRDefault="00FA4BAE" w:rsidP="00E84959">
            <w:pPr>
              <w:jc w:val="center"/>
              <w:rPr>
                <w:b/>
                <w:i/>
                <w:u w:val="single"/>
              </w:rPr>
            </w:pPr>
          </w:p>
        </w:tc>
        <w:tc>
          <w:tcPr>
            <w:tcW w:w="5208" w:type="dxa"/>
          </w:tcPr>
          <w:p w14:paraId="173CFBEE" w14:textId="77777777" w:rsidR="00FA4BAE" w:rsidRDefault="00FA4BAE" w:rsidP="00E84959"/>
        </w:tc>
        <w:tc>
          <w:tcPr>
            <w:tcW w:w="2234" w:type="dxa"/>
          </w:tcPr>
          <w:p w14:paraId="19999242" w14:textId="77777777" w:rsidR="00FA4BAE" w:rsidRDefault="00FA4BAE" w:rsidP="00E84959">
            <w:pPr>
              <w:jc w:val="center"/>
            </w:pPr>
          </w:p>
        </w:tc>
      </w:tr>
      <w:tr w:rsidR="00FA4BAE" w14:paraId="61BCDDE8" w14:textId="77777777" w:rsidTr="00133422">
        <w:trPr>
          <w:trHeight w:val="346"/>
        </w:trPr>
        <w:tc>
          <w:tcPr>
            <w:tcW w:w="1846" w:type="dxa"/>
          </w:tcPr>
          <w:p w14:paraId="34A45031" w14:textId="77777777" w:rsidR="00FA4BAE" w:rsidRDefault="00FA4BAE" w:rsidP="00E84959">
            <w:pPr>
              <w:jc w:val="center"/>
              <w:rPr>
                <w:b/>
                <w:i/>
                <w:u w:val="single"/>
              </w:rPr>
            </w:pPr>
          </w:p>
        </w:tc>
        <w:tc>
          <w:tcPr>
            <w:tcW w:w="5208" w:type="dxa"/>
          </w:tcPr>
          <w:p w14:paraId="1EA52C36" w14:textId="77777777" w:rsidR="00FA4BAE" w:rsidRDefault="00FA4BAE" w:rsidP="00E84959"/>
        </w:tc>
        <w:tc>
          <w:tcPr>
            <w:tcW w:w="2234" w:type="dxa"/>
          </w:tcPr>
          <w:p w14:paraId="419DE73D" w14:textId="77777777" w:rsidR="00FA4BAE" w:rsidRDefault="00FA4BAE" w:rsidP="00E84959">
            <w:pPr>
              <w:jc w:val="center"/>
            </w:pPr>
          </w:p>
        </w:tc>
      </w:tr>
      <w:tr w:rsidR="00FA4BAE" w14:paraId="7B0F7DF0" w14:textId="77777777" w:rsidTr="00133422">
        <w:trPr>
          <w:trHeight w:val="346"/>
        </w:trPr>
        <w:tc>
          <w:tcPr>
            <w:tcW w:w="1846" w:type="dxa"/>
          </w:tcPr>
          <w:p w14:paraId="40088D6D" w14:textId="77777777" w:rsidR="00FA4BAE" w:rsidRDefault="00FA4BAE" w:rsidP="00E84959">
            <w:pPr>
              <w:jc w:val="center"/>
              <w:rPr>
                <w:b/>
                <w:i/>
                <w:u w:val="single"/>
              </w:rPr>
            </w:pPr>
          </w:p>
        </w:tc>
        <w:tc>
          <w:tcPr>
            <w:tcW w:w="5208" w:type="dxa"/>
          </w:tcPr>
          <w:p w14:paraId="232672A1" w14:textId="77777777" w:rsidR="00FA4BAE" w:rsidRDefault="00FA4BAE" w:rsidP="00E84959"/>
        </w:tc>
        <w:tc>
          <w:tcPr>
            <w:tcW w:w="2234" w:type="dxa"/>
          </w:tcPr>
          <w:p w14:paraId="150850C6" w14:textId="77777777" w:rsidR="00FA4BAE" w:rsidRDefault="00FA4BAE" w:rsidP="00E84959">
            <w:pPr>
              <w:jc w:val="center"/>
            </w:pPr>
          </w:p>
        </w:tc>
      </w:tr>
      <w:tr w:rsidR="00E84959" w14:paraId="219D6AAB" w14:textId="0E3C2730" w:rsidTr="00133422">
        <w:trPr>
          <w:trHeight w:val="346"/>
        </w:trPr>
        <w:tc>
          <w:tcPr>
            <w:tcW w:w="1846" w:type="dxa"/>
          </w:tcPr>
          <w:p w14:paraId="52DAFE71" w14:textId="2A457921" w:rsidR="00E84959" w:rsidRDefault="00E84959" w:rsidP="00E84959"/>
        </w:tc>
        <w:tc>
          <w:tcPr>
            <w:tcW w:w="5208" w:type="dxa"/>
          </w:tcPr>
          <w:p w14:paraId="366025F8" w14:textId="77777777" w:rsidR="00E84959" w:rsidRDefault="00E84959" w:rsidP="00E84959"/>
        </w:tc>
        <w:tc>
          <w:tcPr>
            <w:tcW w:w="2234" w:type="dxa"/>
          </w:tcPr>
          <w:p w14:paraId="34B80593" w14:textId="77777777" w:rsidR="00E84959" w:rsidRDefault="00E84959" w:rsidP="00E84959"/>
        </w:tc>
      </w:tr>
    </w:tbl>
    <w:p w14:paraId="43163E7E" w14:textId="29B51F8B" w:rsidR="001A11B9" w:rsidRPr="00260C7D" w:rsidRDefault="001A11B9"/>
    <w:p w14:paraId="47683F11" w14:textId="77777777" w:rsidR="001A11B9" w:rsidRPr="00260C7D" w:rsidRDefault="001A11B9"/>
    <w:p w14:paraId="059F50CA" w14:textId="44F94024" w:rsidR="00044FB0" w:rsidRPr="00BF132D" w:rsidRDefault="00044FB0" w:rsidP="00044FB0">
      <w:pPr>
        <w:rPr>
          <w:b/>
          <w:i/>
          <w:color w:val="7030A0"/>
          <w:sz w:val="32"/>
          <w:u w:val="single"/>
        </w:rPr>
      </w:pPr>
      <w:r>
        <w:rPr>
          <w:b/>
          <w:i/>
          <w:color w:val="7030A0"/>
          <w:sz w:val="48"/>
          <w:u w:val="single"/>
        </w:rPr>
        <w:lastRenderedPageBreak/>
        <w:t>V/ Référence</w:t>
      </w:r>
      <w:r w:rsidRPr="00BF132D">
        <w:rPr>
          <w:b/>
          <w:i/>
          <w:color w:val="7030A0"/>
          <w:sz w:val="48"/>
          <w:u w:val="single"/>
        </w:rPr>
        <w:t xml:space="preserve"> : </w:t>
      </w:r>
    </w:p>
    <w:p w14:paraId="1B3EC858" w14:textId="77777777" w:rsidR="007F1B74" w:rsidRPr="00260C7D" w:rsidRDefault="007F1B74"/>
    <w:p w14:paraId="52988C6B" w14:textId="77777777" w:rsidR="007F1B74" w:rsidRPr="00260C7D" w:rsidRDefault="00850B78">
      <w:hyperlink r:id="rId21" w:history="1">
        <w:r w:rsidR="007F1B74" w:rsidRPr="00260C7D">
          <w:rPr>
            <w:rStyle w:val="Lienhypertexte"/>
          </w:rPr>
          <w:t>https://docs.microsoft.com/fr-fr/dotnet/csharp/language-reference/language-specification/introduction</w:t>
        </w:r>
      </w:hyperlink>
    </w:p>
    <w:p w14:paraId="414FC468" w14:textId="24449A9D" w:rsidR="007F1B74" w:rsidRDefault="00850B78">
      <w:hyperlink r:id="rId22" w:history="1">
        <w:r w:rsidR="00A26312" w:rsidRPr="0090689D">
          <w:rPr>
            <w:rStyle w:val="Lienhypertexte"/>
          </w:rPr>
          <w:t>https://openclassrooms.com/fr/courses/1526901-apprenez-a-developper-en-c/2866796-tableaux-listes-et-enumerations</w:t>
        </w:r>
      </w:hyperlink>
    </w:p>
    <w:p w14:paraId="5E7A037E" w14:textId="5A8ED7D4" w:rsidR="00A26312" w:rsidRDefault="00850B78">
      <w:hyperlink r:id="rId23"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t xml:space="preserve">Délégué + évènement : </w:t>
      </w:r>
      <w:hyperlink r:id="rId24" w:history="1">
        <w:r w:rsidR="00BB681B" w:rsidRPr="00446AFF">
          <w:rPr>
            <w:rStyle w:val="Lienhypertexte"/>
          </w:rPr>
          <w:t>https://openclassrooms.com/fr/courses/2818931-programmez-en-oriente-objet-avec-c/2819111-delegues-evenements-et-expressions-lambdas</w:t>
        </w:r>
      </w:hyperlink>
    </w:p>
    <w:p w14:paraId="3A398F8E" w14:textId="217E0C82" w:rsidR="00BB681B" w:rsidRDefault="00BB681B"/>
    <w:p w14:paraId="7BB29231" w14:textId="7C740759" w:rsidR="00BB681B" w:rsidRPr="00260C7D" w:rsidRDefault="00BB681B">
      <w:r>
        <w:t xml:space="preserve">Wikipédia : </w:t>
      </w:r>
      <w:r>
        <w:tab/>
        <w:t>Lexique</w:t>
      </w:r>
    </w:p>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71300" w14:textId="77777777" w:rsidR="00850B78" w:rsidRDefault="00850B78" w:rsidP="00AE066B">
      <w:pPr>
        <w:spacing w:after="0" w:line="240" w:lineRule="auto"/>
      </w:pPr>
      <w:r>
        <w:separator/>
      </w:r>
    </w:p>
  </w:endnote>
  <w:endnote w:type="continuationSeparator" w:id="0">
    <w:p w14:paraId="309F94CA" w14:textId="77777777" w:rsidR="00850B78" w:rsidRDefault="00850B78"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2E09A" w14:textId="77777777" w:rsidR="00850B78" w:rsidRDefault="00850B78" w:rsidP="00AE066B">
      <w:pPr>
        <w:spacing w:after="0" w:line="240" w:lineRule="auto"/>
      </w:pPr>
      <w:r>
        <w:separator/>
      </w:r>
    </w:p>
  </w:footnote>
  <w:footnote w:type="continuationSeparator" w:id="0">
    <w:p w14:paraId="54010BD5" w14:textId="77777777" w:rsidR="00850B78" w:rsidRDefault="00850B78"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4"/>
  </w:num>
  <w:num w:numId="2">
    <w:abstractNumId w:val="10"/>
  </w:num>
  <w:num w:numId="3">
    <w:abstractNumId w:val="8"/>
  </w:num>
  <w:num w:numId="4">
    <w:abstractNumId w:val="3"/>
  </w:num>
  <w:num w:numId="5">
    <w:abstractNumId w:val="13"/>
  </w:num>
  <w:num w:numId="6">
    <w:abstractNumId w:val="12"/>
  </w:num>
  <w:num w:numId="7">
    <w:abstractNumId w:val="4"/>
  </w:num>
  <w:num w:numId="8">
    <w:abstractNumId w:val="1"/>
  </w:num>
  <w:num w:numId="9">
    <w:abstractNumId w:val="11"/>
  </w:num>
  <w:num w:numId="10">
    <w:abstractNumId w:val="15"/>
  </w:num>
  <w:num w:numId="11">
    <w:abstractNumId w:val="2"/>
  </w:num>
  <w:num w:numId="12">
    <w:abstractNumId w:val="6"/>
  </w:num>
  <w:num w:numId="13">
    <w:abstractNumId w:val="9"/>
  </w:num>
  <w:num w:numId="14">
    <w:abstractNumId w:val="0"/>
  </w:num>
  <w:num w:numId="15">
    <w:abstractNumId w:val="17"/>
  </w:num>
  <w:num w:numId="16">
    <w:abstractNumId w:val="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205E7"/>
    <w:rsid w:val="00037126"/>
    <w:rsid w:val="00041232"/>
    <w:rsid w:val="00044FB0"/>
    <w:rsid w:val="000A0375"/>
    <w:rsid w:val="000B1245"/>
    <w:rsid w:val="000C0F4A"/>
    <w:rsid w:val="000C2DC8"/>
    <w:rsid w:val="000D2B31"/>
    <w:rsid w:val="000E395F"/>
    <w:rsid w:val="000E747A"/>
    <w:rsid w:val="00127752"/>
    <w:rsid w:val="001301FB"/>
    <w:rsid w:val="00133422"/>
    <w:rsid w:val="00137956"/>
    <w:rsid w:val="00142AE3"/>
    <w:rsid w:val="00150E7B"/>
    <w:rsid w:val="00151D5E"/>
    <w:rsid w:val="00172553"/>
    <w:rsid w:val="001A11B9"/>
    <w:rsid w:val="001B54C4"/>
    <w:rsid w:val="001C11AC"/>
    <w:rsid w:val="001C20F7"/>
    <w:rsid w:val="001D5E63"/>
    <w:rsid w:val="00201AB2"/>
    <w:rsid w:val="00232DDC"/>
    <w:rsid w:val="002518C1"/>
    <w:rsid w:val="002603BB"/>
    <w:rsid w:val="00260C7D"/>
    <w:rsid w:val="00290965"/>
    <w:rsid w:val="002A0C13"/>
    <w:rsid w:val="002C218C"/>
    <w:rsid w:val="002D2CF2"/>
    <w:rsid w:val="00304EBF"/>
    <w:rsid w:val="00324727"/>
    <w:rsid w:val="00327E95"/>
    <w:rsid w:val="00342050"/>
    <w:rsid w:val="003466F6"/>
    <w:rsid w:val="00353D5D"/>
    <w:rsid w:val="003672E5"/>
    <w:rsid w:val="003B7BA2"/>
    <w:rsid w:val="003D5429"/>
    <w:rsid w:val="003E2B3E"/>
    <w:rsid w:val="003E72EA"/>
    <w:rsid w:val="003F15C3"/>
    <w:rsid w:val="00404226"/>
    <w:rsid w:val="00406F45"/>
    <w:rsid w:val="00416A24"/>
    <w:rsid w:val="004228DF"/>
    <w:rsid w:val="00432FC8"/>
    <w:rsid w:val="00436A92"/>
    <w:rsid w:val="00483B89"/>
    <w:rsid w:val="004A3C82"/>
    <w:rsid w:val="004D33F8"/>
    <w:rsid w:val="004E18E9"/>
    <w:rsid w:val="004F5ACF"/>
    <w:rsid w:val="00530A6B"/>
    <w:rsid w:val="00567414"/>
    <w:rsid w:val="00576633"/>
    <w:rsid w:val="00586E95"/>
    <w:rsid w:val="005945B6"/>
    <w:rsid w:val="005A0FBA"/>
    <w:rsid w:val="005B1017"/>
    <w:rsid w:val="005E42B7"/>
    <w:rsid w:val="00611B80"/>
    <w:rsid w:val="006159EC"/>
    <w:rsid w:val="00616428"/>
    <w:rsid w:val="00650280"/>
    <w:rsid w:val="0065185B"/>
    <w:rsid w:val="00655F67"/>
    <w:rsid w:val="00660A03"/>
    <w:rsid w:val="00670E2C"/>
    <w:rsid w:val="00677A8A"/>
    <w:rsid w:val="006920ED"/>
    <w:rsid w:val="006974DB"/>
    <w:rsid w:val="006B485A"/>
    <w:rsid w:val="006C55DD"/>
    <w:rsid w:val="00705846"/>
    <w:rsid w:val="0072740A"/>
    <w:rsid w:val="00780BA4"/>
    <w:rsid w:val="007B27CC"/>
    <w:rsid w:val="007B4AE2"/>
    <w:rsid w:val="007F1B74"/>
    <w:rsid w:val="00800C76"/>
    <w:rsid w:val="0081520D"/>
    <w:rsid w:val="00830D57"/>
    <w:rsid w:val="00850B78"/>
    <w:rsid w:val="0087533A"/>
    <w:rsid w:val="008C0CF5"/>
    <w:rsid w:val="008E0D25"/>
    <w:rsid w:val="008F7EFD"/>
    <w:rsid w:val="00931EF1"/>
    <w:rsid w:val="00951412"/>
    <w:rsid w:val="00984D94"/>
    <w:rsid w:val="009A182D"/>
    <w:rsid w:val="009A2108"/>
    <w:rsid w:val="009D1E23"/>
    <w:rsid w:val="009D56C6"/>
    <w:rsid w:val="00A03A9A"/>
    <w:rsid w:val="00A064F6"/>
    <w:rsid w:val="00A15299"/>
    <w:rsid w:val="00A17CD2"/>
    <w:rsid w:val="00A26312"/>
    <w:rsid w:val="00A850A4"/>
    <w:rsid w:val="00AB75BC"/>
    <w:rsid w:val="00AE066B"/>
    <w:rsid w:val="00B008AF"/>
    <w:rsid w:val="00B01BE7"/>
    <w:rsid w:val="00B206DB"/>
    <w:rsid w:val="00B37345"/>
    <w:rsid w:val="00B6234F"/>
    <w:rsid w:val="00B9476A"/>
    <w:rsid w:val="00BB681B"/>
    <w:rsid w:val="00BC2BF4"/>
    <w:rsid w:val="00BC72F0"/>
    <w:rsid w:val="00BD41BB"/>
    <w:rsid w:val="00BD64D0"/>
    <w:rsid w:val="00BE1E1C"/>
    <w:rsid w:val="00BF132D"/>
    <w:rsid w:val="00C266D7"/>
    <w:rsid w:val="00C53F5B"/>
    <w:rsid w:val="00C614EA"/>
    <w:rsid w:val="00C71DA1"/>
    <w:rsid w:val="00C77747"/>
    <w:rsid w:val="00C824DE"/>
    <w:rsid w:val="00C84042"/>
    <w:rsid w:val="00C843B6"/>
    <w:rsid w:val="00C9050D"/>
    <w:rsid w:val="00CF470F"/>
    <w:rsid w:val="00D0311B"/>
    <w:rsid w:val="00D26F01"/>
    <w:rsid w:val="00D27D94"/>
    <w:rsid w:val="00D508F1"/>
    <w:rsid w:val="00D8283D"/>
    <w:rsid w:val="00D95A43"/>
    <w:rsid w:val="00D97082"/>
    <w:rsid w:val="00DB27A4"/>
    <w:rsid w:val="00DC1278"/>
    <w:rsid w:val="00DC67A7"/>
    <w:rsid w:val="00DD549A"/>
    <w:rsid w:val="00E00EE4"/>
    <w:rsid w:val="00E15896"/>
    <w:rsid w:val="00E34E6D"/>
    <w:rsid w:val="00E615A7"/>
    <w:rsid w:val="00E736F8"/>
    <w:rsid w:val="00E84959"/>
    <w:rsid w:val="00EE57CD"/>
    <w:rsid w:val="00EF40A8"/>
    <w:rsid w:val="00F10E4D"/>
    <w:rsid w:val="00F56D34"/>
    <w:rsid w:val="00F7578E"/>
    <w:rsid w:val="00F758D1"/>
    <w:rsid w:val="00F85A2D"/>
    <w:rsid w:val="00F86428"/>
    <w:rsid w:val="00F86A5D"/>
    <w:rsid w:val="00FA0874"/>
    <w:rsid w:val="00FA4BAE"/>
    <w:rsid w:val="00FB43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fr-fr/dotnet/csharp/language-reference/language-specification/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classrooms.com/fr/courses/2818931-programmez-en-oriente-objet-avec-c/2819111-delegues-evenements-et-expressions-lambd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ma-international.org/publications/files/ECMA-ST/ECMA-33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openclassrooms.com/fr/courses/1526901-apprenez-a-developper-en-c/2866796-tableaux-listes-et-enumer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AF539-320C-43E0-9AF0-E60519CA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17</Pages>
  <Words>3203</Words>
  <Characters>17620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40</cp:revision>
  <dcterms:created xsi:type="dcterms:W3CDTF">2019-01-07T13:23:00Z</dcterms:created>
  <dcterms:modified xsi:type="dcterms:W3CDTF">2019-03-10T10:03:00Z</dcterms:modified>
</cp:coreProperties>
</file>