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3A5F"/>
          <w:sz w:val="48"/>
          <w:szCs w:val="48"/>
        </w:rPr>
        <w:t xml:space="preserve">GELSECTANBOT</w:t>
      </w:r>
    </w:p>
    <w:p>
      <w:pPr>
        <w:spacing w:after="40"/>
      </w:pPr>
      <w:r>
        <w:rPr>
          <w:color w:val="2E75B6"/>
          <w:sz w:val="28"/>
          <w:szCs w:val="28"/>
        </w:rPr>
        <w:t xml:space="preserve">Câu hỏi cơ bản về Gelsectan – Kịch bản hỏi-đáp</w:t>
      </w:r>
    </w:p>
    <w:p>
      <w:pPr>
        <w:spacing w:after="240"/>
      </w:pPr>
      <w:r>
        <w:rPr>
          <w:i/>
          <w:iCs/>
          <w:color w:val="555555"/>
          <w:sz w:val="20"/>
          <w:szCs w:val="20"/>
        </w:rPr>
        <w:t xml:space="preserve">Tài liệu nội bộ · Chi Bách Pharma · Bàn giao đội lập trình robot</w:t>
      </w:r>
    </w:p>
    <w:p>
      <w:pPr>
        <w:pStyle w:val="Heading1"/>
      </w:pPr>
      <w:r>
        <w:t xml:space="preserve">Câu hỏi cơ bản về Gelsectan (25 câu)</w:t>
      </w:r>
    </w:p>
    <w:p>
      <w:pPr>
        <w:pBdr>
          <w:left w:val="single" w:color="E8A33D" w:sz="18" w:space="8"/>
        </w:pBdr>
        <w:shd w:fill="FFF4E5" w:val="clear"/>
        <w:spacing w:after="120" w:before="100"/>
      </w:pPr>
      <w:r>
        <w:rPr>
          <w:i/>
          <w:iCs/>
          <w:color w:val="8A5A00"/>
        </w:rPr>
        <w:t xml:space="preserve">⚠ Nhóm câu hỏi nhập môn / thực hành kê đơn. Mỗi câu trả lời ≤30 giây nói. Các câu về trẻ em, thai kỳ, tương tác thuốc, bảo quản: robot trả lời mức khái quát và mời tham khảo tờ HDSD / chuyển Medical, KHÔNG tự khẳng định ngoài dữ liệu.</w:t>
      </w:r>
    </w:p>
    <w:p>
      <w:pPr>
        <w:spacing w:after="40" w:before="160"/>
      </w:pPr>
      <w:r>
        <w:rPr>
          <w:b/>
          <w:bCs/>
          <w:color w:val="1E3A5F"/>
        </w:rPr>
        <w:t xml:space="preserve">0.1. Gelsectan là thuốc hay thực phẩm chức năng?</w:t>
      </w:r>
    </w:p>
    <w:p>
      <w:pPr>
        <w:spacing w:after="120"/>
        <w:ind w:left="360"/>
      </w:pPr>
      <w:r>
        <w:t xml:space="preserve">Gelsectan không phải thuốc cũng không phải thực phẩm chức năng, mà là thiết bị y tế (medical device). Sản phẩm đạt tác dụng chính bằng cơ chế vật lý tại chỗ – tạo màng bảo vệ trên niêm mạc ruột – chứ không qua cơ chế dược lý toàn thân.</w:t>
      </w:r>
    </w:p>
    <w:p>
      <w:pPr>
        <w:spacing w:after="40" w:before="160"/>
      </w:pPr>
      <w:r>
        <w:rPr>
          <w:b/>
          <w:bCs/>
          <w:color w:val="1E3A5F"/>
        </w:rPr>
        <w:t xml:space="preserve">0.2. Gelsectan chứa thành phần gì?</w:t>
      </w:r>
    </w:p>
    <w:p>
      <w:pPr>
        <w:spacing w:after="120"/>
        <w:ind w:left="360"/>
      </w:pPr>
      <w:r>
        <w:t xml:space="preserve">Gelsectan chứa ba thành phần chính: Xyloglucan, protein đậu kết hợp tannin từ chiết xuất hạt nho, và xylo-oligosaccharides. Ba thành phần phối hợp tạo lớp màng bảo vệ và hỗ trợ phục hồi hàng rào niêm mạc ruột.</w:t>
      </w:r>
    </w:p>
    <w:p>
      <w:pPr>
        <w:spacing w:after="40" w:before="160"/>
      </w:pPr>
      <w:r>
        <w:rPr>
          <w:b/>
          <w:bCs/>
          <w:color w:val="1E3A5F"/>
        </w:rPr>
        <w:t xml:space="preserve">0.3. Gelsectan dùng cho bệnh gì?</w:t>
      </w:r>
    </w:p>
    <w:p>
      <w:pPr>
        <w:spacing w:after="120"/>
        <w:ind w:left="360"/>
      </w:pPr>
      <w:r>
        <w:t xml:space="preserve">Gelsectan được chỉ định để khôi phục chức năng ruột ở bệnh nhân rối loạn do hội chứng ruột kích thích – liên quan tình trạng quá mẫn của ruột hoặc do dùng một số thuốc – nhằm giảm và ngăn ngừa tiêu chảy mạn hoặc tái phát, chướng bụng, đau bụng, đầy hơi và trung tiện. Bao gồm thể tiêu chảy và thể sau nhiễm trùng.</w:t>
      </w:r>
    </w:p>
    <w:p>
      <w:pPr>
        <w:spacing w:after="40" w:before="160"/>
      </w:pPr>
      <w:r>
        <w:rPr>
          <w:b/>
          <w:bCs/>
          <w:color w:val="1E3A5F"/>
        </w:rPr>
        <w:t xml:space="preserve">0.4. Gelsectan do nước nào sản xuất?</w:t>
      </w:r>
    </w:p>
    <w:p>
      <w:pPr>
        <w:spacing w:after="120"/>
        <w:ind w:left="360"/>
      </w:pPr>
      <w:r>
        <w:t xml:space="preserve">Gelsectan được sản xuất tại Ý, bởi nhà máy Biofarma. Chủ sở hữu sản phẩm là Devintec, Thụy Sĩ. Tại Việt Nam, sản phẩm được phân phối độc quyền bởi Chi Bách Pharma.</w:t>
      </w:r>
    </w:p>
    <w:p>
      <w:pPr>
        <w:spacing w:after="40" w:before="160"/>
      </w:pPr>
      <w:r>
        <w:rPr>
          <w:b/>
          <w:bCs/>
          <w:color w:val="1E3A5F"/>
        </w:rPr>
        <w:t xml:space="preserve">0.5. Gelsectan có dạng bào chế gì, hộp bao nhiêu viên?</w:t>
      </w:r>
    </w:p>
    <w:p>
      <w:pPr>
        <w:spacing w:after="120"/>
        <w:ind w:left="360"/>
      </w:pPr>
      <w:r>
        <w:t xml:space="preserve">Gelsectan ở dạng viên nang, đóng hộp 30 viên nang.</w:t>
      </w:r>
    </w:p>
    <w:p>
      <w:pPr>
        <w:spacing w:after="40" w:before="160"/>
      </w:pPr>
      <w:r>
        <w:rPr>
          <w:b/>
          <w:bCs/>
          <w:color w:val="1E3A5F"/>
        </w:rPr>
        <w:t xml:space="preserve">0.6. Gelsectan hoạt động như thế nào?</w:t>
      </w:r>
    </w:p>
    <w:p>
      <w:pPr>
        <w:spacing w:after="120"/>
        <w:ind w:left="360"/>
      </w:pPr>
      <w:r>
        <w:t xml:space="preserve">Gelsectan tạo một lớp màng bám dính phủ trên niêm mạc ruột, hoạt động như một hàng rào cơ học bảo vệ. Lớp màng này giúp phục hồi hàng rào biểu mô, giảm tình trạng tăng tính thấm ruột, qua đó hỗ trợ kiểm soát triệu chứng của hội chứng ruột kích thích.</w:t>
      </w:r>
    </w:p>
    <w:p>
      <w:pPr>
        <w:spacing w:after="40" w:before="160"/>
      </w:pPr>
      <w:r>
        <w:rPr>
          <w:b/>
          <w:bCs/>
          <w:color w:val="1E3A5F"/>
        </w:rPr>
        <w:t xml:space="preserve">0.7. “Bảo vệ hàng rào niêm mạc ruột” nghĩa là gì?</w:t>
      </w:r>
    </w:p>
    <w:p>
      <w:pPr>
        <w:spacing w:after="120"/>
        <w:ind w:left="360"/>
      </w:pPr>
      <w:r>
        <w:t xml:space="preserve">Niêm mạc ruột bình thường có hàng rào kín giữa các tế bào, ngăn vi khuẩn và kháng nguyên xâm nhập. Khi hàng rào này lỏng lẻo, tính thấm tăng lên, gây vi viêm và tăng nhạy cảm – góp phần gây triệu chứng. Gelsectan phủ một lớp màng bảo vệ, giúp bịt kín và phục hồi hàng rào này.</w:t>
      </w:r>
    </w:p>
    <w:p>
      <w:pPr>
        <w:spacing w:after="40" w:before="160"/>
      </w:pPr>
      <w:r>
        <w:rPr>
          <w:b/>
          <w:bCs/>
          <w:color w:val="1E3A5F"/>
        </w:rPr>
        <w:t xml:space="preserve">0.8. Gelsectan có hấp thu vào máu không?</w:t>
      </w:r>
    </w:p>
    <w:p>
      <w:pPr>
        <w:spacing w:after="120"/>
        <w:ind w:left="360"/>
      </w:pPr>
      <w:r>
        <w:t xml:space="preserve">Không. Nghiên cứu hấp thu trên mô hình biểu mô ruột cho thấy Gelsectan và các thành phần không bị hấp thu qua tế bào ruột vào máu; sản phẩm chỉ tạo lớp màng tại chỗ trên bề mặt niêm mạc. Đây là cơ sở cho hồ sơ an toàn thuận lợi và ít tương tác thuốc.</w:t>
      </w:r>
    </w:p>
    <w:p>
      <w:pPr>
        <w:spacing w:after="40" w:before="160"/>
      </w:pPr>
      <w:r>
        <w:rPr>
          <w:b/>
          <w:bCs/>
          <w:color w:val="1E3A5F"/>
        </w:rPr>
        <w:t xml:space="preserve">0.9. Gelsectan khác gì so với men vi sinh (probiotic)?</w:t>
      </w:r>
    </w:p>
    <w:p>
      <w:pPr>
        <w:spacing w:after="120"/>
        <w:ind w:left="360"/>
      </w:pPr>
      <w:r>
        <w:t xml:space="preserve">Men vi sinh bổ sung lợi khuẩn, hiệu quả thay đổi theo chủng. Gelsectan tạo màng bảo vệ vật lý giúp phục hồi hàng rào niêm mạc, đồng thời thành phần xylo-oligosaccharides là prebiotic hỗ trợ hệ vi sinh. Hai nhóm có cơ chế khác nhau và có thể bổ sung cho nhau.</w:t>
      </w:r>
    </w:p>
    <w:p>
      <w:pPr>
        <w:spacing w:after="40" w:before="160"/>
      </w:pPr>
      <w:r>
        <w:rPr>
          <w:b/>
          <w:bCs/>
          <w:color w:val="1E3A5F"/>
        </w:rPr>
        <w:t xml:space="preserve">0.10. Liều dùng Gelsectan như thế nào?</w:t>
      </w:r>
    </w:p>
    <w:p>
      <w:pPr>
        <w:spacing w:after="120"/>
        <w:ind w:left="360"/>
      </w:pPr>
      <w:r>
        <w:t xml:space="preserve">Theo tờ thông tin sản phẩm, dùng 1 đến 2 viên nang vào buổi sáng và buổi tối, trong 2 đến 4 tuần. Trong các nghiên cứu, phác đồ thường dùng là liều tấn công 2 viên × 2 lần mỗi ngày, sau đó duy trì 1 viên × 2 lần mỗi ngày. Bác sĩ điều chỉnh theo đáp ứng của bệnh nhân.</w:t>
      </w:r>
    </w:p>
    <w:p>
      <w:pPr>
        <w:spacing w:after="40" w:before="160"/>
      </w:pPr>
      <w:r>
        <w:rPr>
          <w:b/>
          <w:bCs/>
          <w:color w:val="1E3A5F"/>
        </w:rPr>
        <w:t xml:space="preserve">0.11. Nên uống trước hay sau ăn?</w:t>
      </w:r>
    </w:p>
    <w:p>
      <w:pPr>
        <w:spacing w:after="120"/>
        <w:ind w:left="360"/>
      </w:pPr>
      <w:r>
        <w:t xml:space="preserve">Gelsectan thường được uống trước bữa ăn, vào buổi sáng và buổi tối. Chi tiết xin theo tờ hướng dẫn sử dụng chính thức.</w:t>
      </w:r>
    </w:p>
    <w:p>
      <w:pPr>
        <w:spacing w:after="40" w:before="160"/>
      </w:pPr>
      <w:r>
        <w:rPr>
          <w:b/>
          <w:bCs/>
          <w:color w:val="1E3A5F"/>
        </w:rPr>
        <w:t xml:space="preserve">0.12. Một đợt điều trị kéo dài bao lâu?</w:t>
      </w:r>
    </w:p>
    <w:p>
      <w:pPr>
        <w:spacing w:after="120"/>
        <w:ind w:left="360"/>
      </w:pPr>
      <w:r>
        <w:t xml:space="preserve">Một đợt thường kéo dài 2 đến 4 tuần. Tùy đáp ứng, bác sĩ có thể dùng liều tấn công rồi chuyển sang liều duy trì. Nghiên cứu dài hạn theo dõi tới 6 tháng cho thấy hiệu quả được duy trì và an toàn.</w:t>
      </w:r>
    </w:p>
    <w:p>
      <w:pPr>
        <w:spacing w:after="40" w:before="160"/>
      </w:pPr>
      <w:r>
        <w:rPr>
          <w:b/>
          <w:bCs/>
          <w:color w:val="1E3A5F"/>
        </w:rPr>
        <w:t xml:space="preserve">0.13. Bao lâu thì bệnh nhân thấy hiệu quả?</w:t>
      </w:r>
    </w:p>
    <w:p>
      <w:pPr>
        <w:spacing w:after="120"/>
        <w:ind w:left="360"/>
      </w:pPr>
      <w:r>
        <w:t xml:space="preserve">Cải thiện thường thấy rõ ngay từ tháng đầu điều trị. Trong nghiên cứu dài hạn, các điểm triệu chứng giảm có ý nghĩa ngay sau 1 tháng và duy trì bền vững. Một số bệnh nhân thấy cải thiện cảm giác mót rặn và số lần đi tiêu trong những tuần đầu.</w:t>
      </w:r>
    </w:p>
    <w:p>
      <w:pPr>
        <w:spacing w:after="40" w:before="160"/>
      </w:pPr>
      <w:r>
        <w:rPr>
          <w:b/>
          <w:bCs/>
          <w:color w:val="1E3A5F"/>
        </w:rPr>
        <w:t xml:space="preserve">0.14. Có cần duy trì sau khi hết triệu chứng không?</w:t>
      </w:r>
    </w:p>
    <w:p>
      <w:pPr>
        <w:spacing w:after="120"/>
        <w:ind w:left="360"/>
      </w:pPr>
      <w:r>
        <w:t xml:space="preserve">Tùy từng bệnh nhân. Một số trường hợp giảm liều dần sau khi triệu chứng cải thiện; cũng có trường hợp triệu chứng tái phát nhẹ sau khi ngưng và cần dùng lại. Bác sĩ quyết định phác đồ duy trì phù hợp với từng người.</w:t>
      </w:r>
    </w:p>
    <w:p>
      <w:pPr>
        <w:spacing w:after="40" w:before="160"/>
      </w:pPr>
      <w:r>
        <w:rPr>
          <w:b/>
          <w:bCs/>
          <w:color w:val="1E3A5F"/>
        </w:rPr>
        <w:t xml:space="preserve">0.15. Gelsectan có dùng được cho trẻ em không?</w:t>
      </w:r>
    </w:p>
    <w:p>
      <w:pPr>
        <w:spacing w:after="120"/>
        <w:ind w:left="360"/>
      </w:pPr>
      <w:r>
        <w:t xml:space="preserve">Dữ liệu lâm sàng của Gelsectan trên chỉ định hội chứng ruột kích thích tập trung ở người trưởng thành. Về việc dùng cho trẻ em, em mời Bác sĩ tham khảo tờ thông tin sản phẩm hoặc trao đổi với chuyên viên Medical để được tư vấn chính xác ạ.</w:t>
      </w:r>
    </w:p>
    <w:p>
      <w:pPr>
        <w:spacing w:after="40" w:before="160"/>
      </w:pPr>
      <w:r>
        <w:rPr>
          <w:b/>
          <w:bCs/>
          <w:color w:val="1E3A5F"/>
        </w:rPr>
        <w:t xml:space="preserve">0.16. Phụ nữ có thai hoặc cho con bú dùng được không?</w:t>
      </w:r>
    </w:p>
    <w:p>
      <w:pPr>
        <w:spacing w:after="120"/>
        <w:ind w:left="360"/>
      </w:pPr>
      <w:r>
        <w:t xml:space="preserve">Về sử dụng cho phụ nữ có thai hoặc cho con bú, em chưa có đủ dữ liệu để khẳng định. Em xin mời Bác sĩ tham khảo tờ hướng dẫn sử dụng hoặc kết nối với chuyên viên Medical để được tư vấn ạ.</w:t>
      </w:r>
    </w:p>
    <w:p>
      <w:pPr>
        <w:spacing w:after="40" w:before="160"/>
      </w:pPr>
      <w:r>
        <w:rPr>
          <w:b/>
          <w:bCs/>
          <w:color w:val="1E3A5F"/>
        </w:rPr>
        <w:t xml:space="preserve">0.17. Gelsectan có tương tác với thuốc khác không?</w:t>
      </w:r>
    </w:p>
    <w:p>
      <w:pPr>
        <w:spacing w:after="120"/>
        <w:ind w:left="360"/>
      </w:pPr>
      <w:r>
        <w:t xml:space="preserve">Do Gelsectan không hấp thu vào máu mà chỉ tác động tại chỗ trên niêm mạc, nguy cơ tương tác toàn thân thấp. Tuy nhiên, để chắc chắn về việc dùng đồng thời với thuốc khác, em mời Bác sĩ tham khảo tờ hướng dẫn sử dụng chính thức ạ.</w:t>
      </w:r>
    </w:p>
    <w:p>
      <w:pPr>
        <w:spacing w:after="40" w:before="160"/>
      </w:pPr>
      <w:r>
        <w:rPr>
          <w:b/>
          <w:bCs/>
          <w:color w:val="1E3A5F"/>
        </w:rPr>
        <w:t xml:space="preserve">0.18. Bảo quản Gelsectan thế nào?</w:t>
      </w:r>
    </w:p>
    <w:p>
      <w:pPr>
        <w:spacing w:after="120"/>
        <w:ind w:left="360"/>
      </w:pPr>
      <w:r>
        <w:t xml:space="preserve">Bảo quản nơi khô ráo, theo điều kiện ghi trên bao bì sản phẩm. Chi tiết về nhiệt độ và hạn dùng xin theo nhãn và tờ hướng dẫn sử dụng chính thức.</w:t>
      </w:r>
    </w:p>
    <w:p>
      <w:pPr>
        <w:spacing w:after="40" w:before="160"/>
      </w:pPr>
      <w:r>
        <w:rPr>
          <w:b/>
          <w:bCs/>
          <w:color w:val="1E3A5F"/>
        </w:rPr>
        <w:t xml:space="preserve">0.19. Gelsectan có tác dụng phụ gì không?</w:t>
      </w:r>
    </w:p>
    <w:p>
      <w:pPr>
        <w:spacing w:after="120"/>
        <w:ind w:left="360"/>
      </w:pPr>
      <w:r>
        <w:t xml:space="preserve">Trong các nghiên cứu, tác dụng phụ chủ yếu nhẹ và phần lớn không liên quan điều trị, không có biến cố nghiêm trọng. Tác dụng phụ đáng kể được ghi nhận là táo bón ở một số ít bệnh nhân trong tháng đầu. Hồ sơ an toàn nhìn chung thuận lợi.</w:t>
      </w:r>
    </w:p>
    <w:p>
      <w:pPr>
        <w:spacing w:after="40" w:before="160"/>
      </w:pPr>
      <w:r>
        <w:rPr>
          <w:b/>
          <w:bCs/>
          <w:color w:val="1E3A5F"/>
        </w:rPr>
        <w:t xml:space="preserve">0.20. Dùng lâu dài có an toàn không?</w:t>
      </w:r>
    </w:p>
    <w:p>
      <w:pPr>
        <w:spacing w:after="120"/>
        <w:ind w:left="360"/>
      </w:pPr>
      <w:r>
        <w:t xml:space="preserve">Nghiên cứu quan sát dài hạn theo dõi tới 6 tháng cho thấy Gelsectan an toàn, tác dụng phụ nhẹ và phần lớn không liên quan điều trị, không có biến cố nghiêm trọng. Việc không hấp thu toàn thân cũng góp phần vào hồ sơ an toàn này.</w:t>
      </w:r>
    </w:p>
    <w:p>
      <w:pPr>
        <w:spacing w:after="40" w:before="160"/>
      </w:pPr>
      <w:r>
        <w:rPr>
          <w:b/>
          <w:bCs/>
          <w:color w:val="1E3A5F"/>
        </w:rPr>
        <w:t xml:space="preserve">0.21. Gelsectan có gây táo bón khi cầm tiêu chảy không?</w:t>
      </w:r>
    </w:p>
    <w:p>
      <w:pPr>
        <w:spacing w:after="120"/>
        <w:ind w:left="360"/>
      </w:pPr>
      <w:r>
        <w:t xml:space="preserve">Gelsectan giảm tiêu chảy theo cơ chế êm dịu – phục hồi hàng rào niêm mạc và làm lành biểu mô – giúp bình thường hóa phân thay vì ép chậm nhu động. Nhờ vậy ít nguy cơ chuyển pha táo bón hơn so với thuốc cầm tiêu chảy tác động trực tiếp lên vận động ruột.</w:t>
      </w:r>
    </w:p>
    <w:p>
      <w:pPr>
        <w:spacing w:after="40" w:before="160"/>
      </w:pPr>
      <w:r>
        <w:rPr>
          <w:b/>
          <w:bCs/>
          <w:color w:val="1E3A5F"/>
        </w:rPr>
        <w:t xml:space="preserve">0.22. Gelsectan có nghiên cứu lâm sàng chứng minh không?</w:t>
      </w:r>
    </w:p>
    <w:p>
      <w:pPr>
        <w:spacing w:after="120"/>
        <w:ind w:left="360"/>
      </w:pPr>
      <w:r>
        <w:t xml:space="preserve">Có. Gelsectan có thử nghiệm lâm sàng ngẫu nhiên mù đôi bắt chéo đối chứng giả dược (Trifan 2019), nghiên cứu dài hạn 6 tháng (de los Rios 2021), và nghiên cứu trên thể sau nhiễm trùng (Viazis 2025). Sản phẩm cũng được ghi nhận trong hướng dẫn điều trị của nhiều nước châu Âu.</w:t>
      </w:r>
    </w:p>
    <w:p>
      <w:pPr>
        <w:spacing w:after="40" w:before="160"/>
      </w:pPr>
      <w:r>
        <w:rPr>
          <w:b/>
          <w:bCs/>
          <w:color w:val="1E3A5F"/>
        </w:rPr>
        <w:t xml:space="preserve">0.23. Vì sao nên chọn Gelsectan thay vì loperamide?</w:t>
      </w:r>
    </w:p>
    <w:p>
      <w:pPr>
        <w:spacing w:after="120"/>
        <w:ind w:left="360"/>
      </w:pPr>
      <w:r>
        <w:t xml:space="preserve">Loperamide cầm tiêu chảy bằng cách làm chậm nhu động, dễ gây chuyển pha sang táo bón. Gelsectan tác động vào cơ chế nền – rối loạn hàng rào và tăng tính thấm niêm mạc – giúp giảm tiêu chảy êm dịu nhờ phục hồi và làm lành niêm mạc. Hai cơ chế có thể bổ sung nhau.</w:t>
      </w:r>
    </w:p>
    <w:p>
      <w:pPr>
        <w:spacing w:after="40" w:before="160"/>
      </w:pPr>
      <w:r>
        <w:rPr>
          <w:b/>
          <w:bCs/>
          <w:color w:val="1E3A5F"/>
        </w:rPr>
        <w:t xml:space="preserve">0.24. Gelsectan dùng cho hội chứng ruột kích thích thể tiêu chảy và thể sau nhiễm trùng đúng không?</w:t>
      </w:r>
    </w:p>
    <w:p>
      <w:pPr>
        <w:spacing w:after="120"/>
        <w:ind w:left="360"/>
      </w:pPr>
      <w:r>
        <w:t xml:space="preserve">Đúng ạ. Gelsectan là lựa chọn cho cả hội chứng ruột kích thích thể tiêu chảy và hội chứng ruột kích thích sau nhiễm trùng – hai thể có tỷ lệ rối loạn hàng rào và tăng tính thấm niêm mạc cao nhất, đúng cơ chế mà Gelsectan tác động.</w:t>
      </w:r>
    </w:p>
    <w:p>
      <w:pPr>
        <w:spacing w:after="40" w:before="160"/>
      </w:pPr>
      <w:r>
        <w:rPr>
          <w:b/>
          <w:bCs/>
          <w:color w:val="1E3A5F"/>
        </w:rPr>
        <w:t xml:space="preserve">0.25. Gelsectan đã có tại Việt Nam chưa?</w:t>
      </w:r>
    </w:p>
    <w:p>
      <w:pPr>
        <w:spacing w:after="120"/>
        <w:ind w:left="360"/>
      </w:pPr>
      <w:r>
        <w:t xml:space="preserve">Gelsectan đã có mặt tại Việt Nam, do Chi Bách Pharma phân phối độc quyền, và hiện đã trúng thầu tại nhiều bệnh viện trong nhóm thiết bị y tế. Kính mời Bác sĩ ghé quầy Chi Bách Pharma để biết thêm thông tin chi tiết ạ.</w:t>
      </w:r>
    </w:p>
    <w:p>
      <w:pPr>
        <w:pStyle w:val="Heading1"/>
      </w:pPr>
      <w:r>
        <w:t xml:space="preserve">Nguyên tắc compliance</w:t>
      </w:r>
    </w:p>
    <w:p>
      <w:pPr>
        <w:spacing w:after="60"/>
      </w:pPr>
      <w:r>
        <w:t xml:space="preserve">• Dùng “hỗ trợ kiểm soát/quản lý triệu chứng”, không “chữa khỏi”.</w:t>
      </w:r>
    </w:p>
    <w:p>
      <w:pPr>
        <w:spacing w:after="60"/>
      </w:pPr>
      <w:r>
        <w:t xml:space="preserve">• Gọi “thiết bị y tế”, không gọi “thuốc”.</w:t>
      </w:r>
    </w:p>
    <w:p>
      <w:pPr>
        <w:spacing w:after="60"/>
      </w:pPr>
      <w:r>
        <w:t xml:space="preserve">• Liều dùng/cách dùng/bảo quản: ưu tiên nhãn và tờ HDSD đã phê duyệt tại Việt Nam khi có khác biệt.</w:t>
      </w:r>
    </w:p>
    <w:p>
      <w:pPr>
        <w:spacing w:after="60"/>
      </w:pPr>
      <w:r>
        <w:t xml:space="preserve">• Câu vượt dữ liệu (trẻ em, thai kỳ, tương tác) → trả lời khái quát và chuyển Medical.</w:t>
      </w:r>
    </w:p>
    <w:p>
      <w:pPr>
        <w:spacing w:after="60"/>
      </w:pPr>
      <w:r>
        <w:t xml:space="preserve">• Claim “trúng thầu nhiều bệnh viện”: chỉ nêu khi có danh sách/quyết định cập nhật; không phóng đại.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E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2026-06-27T15:07:43.176Z</dcterms:created>
  <dcterms:modified xsi:type="dcterms:W3CDTF">2026-06-27T15:07:43.176Z</dcterms:modified>
</cp:coreProperties>
</file>

<file path=docProps/custom.xml><?xml version="1.0" encoding="utf-8"?>
<Properties xmlns="http://schemas.openxmlformats.org/officeDocument/2006/custom-properties" xmlns:vt="http://schemas.openxmlformats.org/officeDocument/2006/docPropsVTypes"/>
</file>