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margin" w:tblpY="819"/>
        <w:tblW w:w="106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Description w:val="Layout table"/>
      </w:tblPr>
      <w:tblGrid>
        <w:gridCol w:w="5904"/>
        <w:gridCol w:w="4743"/>
      </w:tblGrid>
      <w:tr w:rsidR="00481C9C" w14:paraId="09A7B443" w14:textId="77777777" w:rsidTr="001646A3">
        <w:trPr>
          <w:trHeight w:hRule="exact" w:val="2304"/>
        </w:trPr>
        <w:tc>
          <w:tcPr>
            <w:tcW w:w="5904" w:type="dxa"/>
            <w:tcBorders>
              <w:top w:val="nil"/>
              <w:left w:val="nil"/>
              <w:bottom w:val="nil"/>
              <w:right w:val="nil"/>
            </w:tcBorders>
            <w:shd w:val="clear" w:color="auto" w:fill="FFFFFF" w:themeFill="background1"/>
          </w:tcPr>
          <w:p w14:paraId="0A4865F7" w14:textId="77777777" w:rsidR="00481C9C" w:rsidRPr="00481C9C" w:rsidRDefault="00481C9C" w:rsidP="001646A3">
            <w:pPr>
              <w:pStyle w:val="Title"/>
              <w:rPr>
                <w:b w:val="0"/>
                <w:sz w:val="44"/>
              </w:rPr>
            </w:pPr>
            <w:r w:rsidRPr="00481C9C">
              <w:rPr>
                <w:b w:val="0"/>
                <w:sz w:val="44"/>
              </w:rPr>
              <w:t>DATA2001 Group Project</w:t>
            </w:r>
          </w:p>
          <w:p w14:paraId="167C5C42" w14:textId="19269E5D" w:rsidR="00481C9C" w:rsidRPr="00E82C3F" w:rsidRDefault="00481C9C" w:rsidP="001646A3">
            <w:pPr>
              <w:pStyle w:val="Title"/>
              <w:spacing w:after="0"/>
              <w:rPr>
                <w:sz w:val="56"/>
              </w:rPr>
            </w:pPr>
            <w:r>
              <w:rPr>
                <w:sz w:val="56"/>
              </w:rPr>
              <w:t>Cyclability Analysis</w:t>
            </w:r>
          </w:p>
          <w:p w14:paraId="3BEC0F8E" w14:textId="459D4678" w:rsidR="00481C9C" w:rsidRDefault="00481C9C" w:rsidP="001646A3">
            <w:r>
              <w:rPr>
                <w:noProof/>
              </w:rPr>
              <mc:AlternateContent>
                <mc:Choice Requires="wps">
                  <w:drawing>
                    <wp:inline distT="0" distB="0" distL="0" distR="0" wp14:anchorId="360A7A5F" wp14:editId="0985E60A">
                      <wp:extent cx="2451100" cy="6350"/>
                      <wp:effectExtent l="19050" t="19050" r="25400" b="31750"/>
                      <wp:docPr id="5" name="Straight Connector 5" descr="Text divider"/>
                      <wp:cNvGraphicFramePr/>
                      <a:graphic xmlns:a="http://schemas.openxmlformats.org/drawingml/2006/main">
                        <a:graphicData uri="http://schemas.microsoft.com/office/word/2010/wordprocessingShape">
                          <wps:wsp>
                            <wps:cNvCnPr/>
                            <wps:spPr>
                              <a:xfrm flipV="1">
                                <a:off x="0" y="0"/>
                                <a:ext cx="2451100" cy="635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883A3DF" id="Straight Connector 5" o:spid="_x0000_s1026" alt="Text divider" style="flip:y;visibility:visible;mso-wrap-style:square;mso-left-percent:-10001;mso-top-percent:-10001;mso-position-horizontal:absolute;mso-position-horizontal-relative:char;mso-position-vertical:absolute;mso-position-vertical-relative:line;mso-left-percent:-10001;mso-top-percent:-10001" from="0,0" to="193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" strokecolor="#082a75 [3215]" strokeweight="3pt">
                      <w10:anchorlock/>
                    </v:line>
                  </w:pict>
                </mc:Fallback>
              </mc:AlternateContent>
            </w:r>
          </w:p>
        </w:tc>
        <w:tc>
          <w:tcPr>
            <w:tcW w:w="4743" w:type="dxa"/>
            <w:tcBorders>
              <w:top w:val="nil"/>
              <w:left w:val="nil"/>
              <w:bottom w:val="nil"/>
              <w:right w:val="nil"/>
            </w:tcBorders>
          </w:tcPr>
          <w:p w14:paraId="6A1D85ED" w14:textId="77777777" w:rsidR="00481C9C" w:rsidRPr="00D86945" w:rsidRDefault="00481C9C" w:rsidP="001646A3"/>
        </w:tc>
      </w:tr>
      <w:tr w:rsidR="00481C9C" w14:paraId="611964AF" w14:textId="77777777" w:rsidTr="001646A3">
        <w:trPr>
          <w:trHeight w:hRule="exact" w:val="7632"/>
        </w:trPr>
        <w:tc>
          <w:tcPr>
            <w:tcW w:w="5904" w:type="dxa"/>
            <w:tcBorders>
              <w:top w:val="nil"/>
              <w:left w:val="nil"/>
              <w:bottom w:val="nil"/>
              <w:right w:val="nil"/>
            </w:tcBorders>
            <w:shd w:val="clear" w:color="auto" w:fill="FFFFFF" w:themeFill="background1"/>
          </w:tcPr>
          <w:p w14:paraId="01BB15AE" w14:textId="163AB657" w:rsidR="00481C9C" w:rsidRPr="00CC5E28" w:rsidRDefault="00481C9C" w:rsidP="001646A3">
            <w:pPr>
              <w:rPr>
                <w:noProof/>
                <w:sz w:val="32"/>
              </w:rPr>
            </w:pPr>
          </w:p>
        </w:tc>
        <w:tc>
          <w:tcPr>
            <w:tcW w:w="4743" w:type="dxa"/>
            <w:tcBorders>
              <w:top w:val="nil"/>
              <w:left w:val="nil"/>
              <w:bottom w:val="nil"/>
              <w:right w:val="nil"/>
            </w:tcBorders>
          </w:tcPr>
          <w:p w14:paraId="013B758D" w14:textId="77777777" w:rsidR="00481C9C" w:rsidRDefault="00481C9C" w:rsidP="001646A3">
            <w:pPr>
              <w:rPr>
                <w:noProof/>
              </w:rPr>
            </w:pPr>
          </w:p>
        </w:tc>
      </w:tr>
      <w:tr w:rsidR="00481C9C" w14:paraId="4978B026" w14:textId="77777777" w:rsidTr="001646A3">
        <w:trPr>
          <w:trHeight w:hRule="exact" w:val="2621"/>
        </w:trPr>
        <w:tc>
          <w:tcPr>
            <w:tcW w:w="5904" w:type="dxa"/>
            <w:tcBorders>
              <w:top w:val="nil"/>
              <w:left w:val="nil"/>
              <w:bottom w:val="nil"/>
              <w:right w:val="nil"/>
            </w:tcBorders>
            <w:shd w:val="clear" w:color="auto" w:fill="FFFFFF" w:themeFill="background1"/>
          </w:tcPr>
          <w:p w14:paraId="263882D5" w14:textId="53A0DCEF" w:rsidR="00481C9C" w:rsidRPr="00CC5E28" w:rsidRDefault="00481C9C" w:rsidP="001646A3">
            <w:pPr>
              <w:rPr>
                <w:sz w:val="32"/>
              </w:rPr>
            </w:pPr>
            <w:r w:rsidRPr="00CC5E28">
              <w:rPr>
                <w:rStyle w:val="SubtitleChar"/>
                <w:b w:val="0"/>
              </w:rPr>
              <w:t>24/5/19</w:t>
            </w:r>
          </w:p>
          <w:p w14:paraId="60FFF660" w14:textId="77777777" w:rsidR="00481C9C" w:rsidRPr="00CC5E28" w:rsidRDefault="00481C9C" w:rsidP="001646A3">
            <w:pPr>
              <w:rPr>
                <w:noProof/>
                <w:sz w:val="32"/>
                <w:szCs w:val="10"/>
              </w:rPr>
            </w:pPr>
            <w:r w:rsidRPr="00CC5E28">
              <w:rPr>
                <w:noProof/>
                <w:sz w:val="32"/>
                <w:szCs w:val="10"/>
              </w:rPr>
              <mc:AlternateContent>
                <mc:Choice Requires="wps">
                  <w:drawing>
                    <wp:inline distT="0" distB="0" distL="0" distR="0" wp14:anchorId="27C66A49" wp14:editId="01E83A61">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C10216B"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SQ1WvucBAAAiBAAADgAAAAAAAAAAAAAAAAAuAgAAZHJzL2Uyb0RvYy54bWxQSwECLQAU&#10;AAYACAAAACEAXfQJ4dgAAAACAQAADwAAAAAAAAAAAAAAAABBBAAAZHJzL2Rvd25yZXYueG1sUEsF&#10;BgAAAAAEAAQA8wAAAEYFAAAAAA==&#10;" strokecolor="#082a75 [3215]" strokeweight="3pt">
                      <w10:anchorlock/>
                    </v:line>
                  </w:pict>
                </mc:Fallback>
              </mc:AlternateContent>
            </w:r>
          </w:p>
          <w:p w14:paraId="569BA846" w14:textId="77777777" w:rsidR="00481C9C" w:rsidRPr="00CC5E28" w:rsidRDefault="00481C9C" w:rsidP="001646A3">
            <w:pPr>
              <w:rPr>
                <w:noProof/>
                <w:sz w:val="32"/>
                <w:szCs w:val="10"/>
              </w:rPr>
            </w:pPr>
          </w:p>
          <w:p w14:paraId="2C9378BF" w14:textId="77777777" w:rsidR="00481C9C" w:rsidRPr="00CC5E28" w:rsidRDefault="00481C9C" w:rsidP="001646A3">
            <w:pPr>
              <w:rPr>
                <w:noProof/>
                <w:sz w:val="32"/>
                <w:szCs w:val="10"/>
              </w:rPr>
            </w:pPr>
          </w:p>
          <w:p w14:paraId="05DFEDE1" w14:textId="4195BEBF" w:rsidR="00481C9C" w:rsidRPr="00CC5E28" w:rsidRDefault="008F3581" w:rsidP="001646A3">
            <w:pPr>
              <w:rPr>
                <w:sz w:val="32"/>
              </w:rPr>
            </w:pPr>
            <w:r w:rsidRPr="00CC5E28">
              <w:rPr>
                <w:sz w:val="32"/>
              </w:rPr>
              <w:t xml:space="preserve">Arpit Nama </w:t>
            </w:r>
            <w:r w:rsidR="00481C9C" w:rsidRPr="00CC5E28">
              <w:rPr>
                <w:sz w:val="32"/>
              </w:rPr>
              <w:t xml:space="preserve">            </w:t>
            </w:r>
            <w:r w:rsidR="00CC5E28">
              <w:rPr>
                <w:sz w:val="32"/>
              </w:rPr>
              <w:t xml:space="preserve">             </w:t>
            </w:r>
            <w:r w:rsidR="00481C9C" w:rsidRPr="00CC5E28">
              <w:rPr>
                <w:sz w:val="32"/>
              </w:rPr>
              <w:t xml:space="preserve">          </w:t>
            </w:r>
          </w:p>
          <w:p w14:paraId="7AB584E3" w14:textId="3372C839" w:rsidR="00481C9C" w:rsidRPr="00CC5E28" w:rsidRDefault="008F3581" w:rsidP="001646A3">
            <w:pPr>
              <w:rPr>
                <w:noProof/>
                <w:sz w:val="32"/>
                <w:szCs w:val="10"/>
              </w:rPr>
            </w:pPr>
            <w:r w:rsidRPr="00CC5E28">
              <w:rPr>
                <w:sz w:val="32"/>
              </w:rPr>
              <w:t>Saketh Darbhamulla</w:t>
            </w:r>
          </w:p>
        </w:tc>
        <w:tc>
          <w:tcPr>
            <w:tcW w:w="4743" w:type="dxa"/>
            <w:tcBorders>
              <w:top w:val="nil"/>
              <w:left w:val="nil"/>
              <w:bottom w:val="nil"/>
              <w:right w:val="nil"/>
            </w:tcBorders>
            <w:shd w:val="clear" w:color="auto" w:fill="34ABA2" w:themeFill="accent6"/>
            <w:vAlign w:val="bottom"/>
          </w:tcPr>
          <w:p w14:paraId="20B7E27E" w14:textId="77777777" w:rsidR="00481C9C" w:rsidRDefault="00481C9C" w:rsidP="001646A3">
            <w:pPr>
              <w:jc w:val="right"/>
            </w:pPr>
          </w:p>
        </w:tc>
      </w:tr>
    </w:tbl>
    <w:p w14:paraId="0ABD54EA" w14:textId="39FD4BC7" w:rsidR="00D077E9" w:rsidRDefault="00D077E9" w:rsidP="002825B0"/>
    <w:p w14:paraId="288E2940" w14:textId="5DD0A587" w:rsidR="00D077E9" w:rsidRDefault="00D077E9" w:rsidP="002825B0">
      <w:pPr>
        <w:spacing w:after="200"/>
      </w:pPr>
    </w:p>
    <w:p w14:paraId="70D14753" w14:textId="3AA76626" w:rsidR="00D077E9" w:rsidRPr="00894C8F" w:rsidRDefault="00481C9C" w:rsidP="002825B0">
      <w:pPr>
        <w:pStyle w:val="Heading1"/>
        <w:spacing w:before="0" w:after="200"/>
        <w:rPr>
          <w:sz w:val="36"/>
        </w:rPr>
      </w:pPr>
      <w:r w:rsidRPr="00894C8F">
        <w:rPr>
          <w:sz w:val="36"/>
        </w:rPr>
        <w:lastRenderedPageBreak/>
        <w:t>Dataset</w:t>
      </w:r>
      <w:r w:rsidR="00CC5E90" w:rsidRPr="00894C8F">
        <w:rPr>
          <w:sz w:val="36"/>
        </w:rPr>
        <w:t xml:space="preserve"> and Database</w:t>
      </w:r>
      <w:r w:rsidRPr="00894C8F">
        <w:rPr>
          <w:sz w:val="36"/>
        </w:rPr>
        <w:t xml:space="preserve"> Description</w:t>
      </w:r>
    </w:p>
    <w:p w14:paraId="0D08A078" w14:textId="67878F60" w:rsidR="002825B0" w:rsidRPr="008666DB" w:rsidRDefault="00E222CD" w:rsidP="002825B0">
      <w:pPr>
        <w:pStyle w:val="Content"/>
        <w:rPr>
          <w:rFonts w:ascii="Times New Roman" w:hAnsi="Times New Roman" w:cs="Times New Roman"/>
          <w:color w:val="auto"/>
          <w:sz w:val="20"/>
        </w:rPr>
      </w:pPr>
      <w:r w:rsidRPr="008666DB">
        <w:rPr>
          <w:rFonts w:ascii="Times New Roman" w:hAnsi="Times New Roman" w:cs="Times New Roman"/>
          <w:color w:val="auto"/>
          <w:sz w:val="20"/>
        </w:rPr>
        <w:t>Various Datasets were used to analyse the Cyclability Score of various neighbourhoods in Sydney. They are as follows:</w:t>
      </w:r>
    </w:p>
    <w:p w14:paraId="29DE81F2" w14:textId="77777777" w:rsidR="00E222CD" w:rsidRPr="004E7A17" w:rsidRDefault="00E222CD" w:rsidP="002825B0">
      <w:pPr>
        <w:pStyle w:val="EmphasisText"/>
        <w:rPr>
          <w:sz w:val="24"/>
        </w:rPr>
      </w:pPr>
      <w:r w:rsidRPr="004E7A17">
        <w:rPr>
          <w:sz w:val="24"/>
        </w:rPr>
        <w:t>StatisticalAreas.csv</w:t>
      </w:r>
    </w:p>
    <w:p w14:paraId="7B430C29" w14:textId="5271FC50" w:rsidR="002825B0" w:rsidRPr="008666DB" w:rsidRDefault="00E222CD" w:rsidP="002825B0">
      <w:pPr>
        <w:pStyle w:val="Content"/>
        <w:rPr>
          <w:rFonts w:ascii="Times New Roman" w:hAnsi="Times New Roman" w:cs="Times New Roman"/>
          <w:color w:val="auto"/>
          <w:sz w:val="20"/>
        </w:rPr>
      </w:pPr>
      <w:r w:rsidRPr="008666DB">
        <w:rPr>
          <w:rFonts w:ascii="Times New Roman" w:hAnsi="Times New Roman" w:cs="Times New Roman"/>
          <w:color w:val="auto"/>
          <w:sz w:val="20"/>
        </w:rPr>
        <w:t xml:space="preserve">This dataset is provided by the Australian Bureau of </w:t>
      </w:r>
      <w:r w:rsidR="001E431D" w:rsidRPr="008666DB">
        <w:rPr>
          <w:rFonts w:ascii="Times New Roman" w:hAnsi="Times New Roman" w:cs="Times New Roman"/>
          <w:color w:val="auto"/>
          <w:sz w:val="20"/>
        </w:rPr>
        <w:t>Statistics (ABS)</w:t>
      </w:r>
      <w:r w:rsidRPr="008666DB">
        <w:rPr>
          <w:rFonts w:ascii="Times New Roman" w:hAnsi="Times New Roman" w:cs="Times New Roman"/>
          <w:color w:val="auto"/>
          <w:sz w:val="20"/>
        </w:rPr>
        <w:t xml:space="preserve"> and provides information on how the neighbourhoods of Sydney are characterised by an ‘area_id.’ This allows data analysis to be done on a simple, yet distinctive ‘area_id’ variable rather than a complex string of letters.</w:t>
      </w:r>
    </w:p>
    <w:p w14:paraId="27FAE9E9" w14:textId="33E7336C" w:rsidR="00E222CD" w:rsidRPr="008666DB" w:rsidRDefault="00E222CD" w:rsidP="002825B0">
      <w:pPr>
        <w:pStyle w:val="EmphasisText"/>
        <w:rPr>
          <w:rFonts w:ascii="Times New Roman" w:hAnsi="Times New Roman" w:cs="Times New Roman"/>
          <w:sz w:val="20"/>
          <w:szCs w:val="20"/>
        </w:rPr>
      </w:pPr>
      <w:r w:rsidRPr="004E7A17">
        <w:rPr>
          <w:sz w:val="24"/>
        </w:rPr>
        <w:t>Neighbourhooods.csv</w:t>
      </w:r>
    </w:p>
    <w:p w14:paraId="0082962F" w14:textId="02703D0F" w:rsidR="002825B0" w:rsidRPr="008666DB" w:rsidRDefault="00E222CD" w:rsidP="002825B0">
      <w:pPr>
        <w:pStyle w:val="Content"/>
        <w:rPr>
          <w:rFonts w:ascii="Times New Roman" w:hAnsi="Times New Roman" w:cs="Times New Roman"/>
          <w:color w:val="auto"/>
          <w:sz w:val="20"/>
          <w:szCs w:val="20"/>
        </w:rPr>
      </w:pPr>
      <w:r w:rsidRPr="008666DB">
        <w:rPr>
          <w:rFonts w:ascii="Times New Roman" w:hAnsi="Times New Roman" w:cs="Times New Roman"/>
          <w:color w:val="auto"/>
          <w:sz w:val="20"/>
          <w:szCs w:val="20"/>
        </w:rPr>
        <w:t xml:space="preserve">This dataset is also provided by the </w:t>
      </w:r>
      <w:r w:rsidR="001E431D" w:rsidRPr="008666DB">
        <w:rPr>
          <w:rFonts w:ascii="Times New Roman" w:hAnsi="Times New Roman" w:cs="Times New Roman"/>
          <w:color w:val="auto"/>
          <w:sz w:val="20"/>
          <w:szCs w:val="20"/>
        </w:rPr>
        <w:t xml:space="preserve">ABS </w:t>
      </w:r>
      <w:r w:rsidRPr="008666DB">
        <w:rPr>
          <w:rFonts w:ascii="Times New Roman" w:hAnsi="Times New Roman" w:cs="Times New Roman"/>
          <w:color w:val="auto"/>
          <w:sz w:val="20"/>
          <w:szCs w:val="20"/>
        </w:rPr>
        <w:t xml:space="preserve">and provides information on the area, population, number of dwellings and the number of businesses within each neighbourhood. </w:t>
      </w:r>
    </w:p>
    <w:p w14:paraId="09CBA06A" w14:textId="1FDDB988" w:rsidR="00E222CD" w:rsidRPr="008666DB" w:rsidRDefault="00E222CD" w:rsidP="002825B0">
      <w:pPr>
        <w:pStyle w:val="EmphasisText"/>
        <w:rPr>
          <w:rFonts w:ascii="Times New Roman" w:hAnsi="Times New Roman" w:cs="Times New Roman"/>
          <w:sz w:val="24"/>
        </w:rPr>
      </w:pPr>
      <w:r w:rsidRPr="004E7A17">
        <w:rPr>
          <w:sz w:val="24"/>
        </w:rPr>
        <w:t>CensusStats.csv</w:t>
      </w:r>
    </w:p>
    <w:p w14:paraId="63D5BCBA" w14:textId="4417FBDE" w:rsidR="00E222CD" w:rsidRPr="008666DB" w:rsidRDefault="00E222CD" w:rsidP="002825B0">
      <w:pPr>
        <w:pStyle w:val="Content"/>
        <w:rPr>
          <w:rFonts w:ascii="Times New Roman" w:hAnsi="Times New Roman" w:cs="Times New Roman"/>
          <w:sz w:val="20"/>
        </w:rPr>
      </w:pPr>
      <w:r w:rsidRPr="008666DB">
        <w:rPr>
          <w:rFonts w:ascii="Times New Roman" w:hAnsi="Times New Roman" w:cs="Times New Roman"/>
          <w:color w:val="auto"/>
          <w:sz w:val="20"/>
        </w:rPr>
        <w:t xml:space="preserve">Also sourced from the </w:t>
      </w:r>
      <w:r w:rsidR="001E431D" w:rsidRPr="008666DB">
        <w:rPr>
          <w:rFonts w:ascii="Times New Roman" w:hAnsi="Times New Roman" w:cs="Times New Roman"/>
          <w:color w:val="auto"/>
          <w:sz w:val="20"/>
        </w:rPr>
        <w:t>ABS</w:t>
      </w:r>
      <w:r w:rsidRPr="008666DB">
        <w:rPr>
          <w:rFonts w:ascii="Times New Roman" w:hAnsi="Times New Roman" w:cs="Times New Roman"/>
          <w:color w:val="auto"/>
          <w:sz w:val="20"/>
        </w:rPr>
        <w:t>, this dataset provides the median household income and average weekly rent for each neighbourhood</w:t>
      </w:r>
      <w:r w:rsidRPr="008666DB">
        <w:rPr>
          <w:rFonts w:ascii="Times New Roman" w:hAnsi="Times New Roman" w:cs="Times New Roman"/>
          <w:sz w:val="20"/>
        </w:rPr>
        <w:t xml:space="preserve">. </w:t>
      </w:r>
    </w:p>
    <w:p w14:paraId="19B60A95" w14:textId="77777777" w:rsidR="00E222CD" w:rsidRPr="004E7A17" w:rsidRDefault="00E222CD" w:rsidP="002825B0">
      <w:pPr>
        <w:pStyle w:val="EmphasisText"/>
        <w:rPr>
          <w:sz w:val="24"/>
        </w:rPr>
      </w:pPr>
      <w:r w:rsidRPr="004E7A17">
        <w:rPr>
          <w:sz w:val="24"/>
        </w:rPr>
        <w:t>BusinessStats.csv</w:t>
      </w:r>
    </w:p>
    <w:p w14:paraId="77C0B5E4" w14:textId="38E5C6CB" w:rsidR="00E222CD" w:rsidRPr="008666DB" w:rsidRDefault="00E222CD" w:rsidP="002825B0">
      <w:pPr>
        <w:pStyle w:val="Content"/>
        <w:rPr>
          <w:rFonts w:ascii="Times New Roman" w:hAnsi="Times New Roman" w:cs="Times New Roman"/>
          <w:sz w:val="20"/>
        </w:rPr>
      </w:pPr>
      <w:r w:rsidRPr="008666DB">
        <w:rPr>
          <w:rFonts w:ascii="Times New Roman" w:hAnsi="Times New Roman" w:cs="Times New Roman"/>
          <w:color w:val="auto"/>
          <w:sz w:val="20"/>
        </w:rPr>
        <w:t xml:space="preserve">This dataset, also sourced from the ABS, contains the total amount of businesses per local area as well as the count of five general categories of businesses in the area as well. These categories are: retail/trade, accommodation/food services, healthcare/social assistance, education/training and arts/recreation services. </w:t>
      </w:r>
    </w:p>
    <w:p w14:paraId="370EDBC6" w14:textId="77777777" w:rsidR="00E222CD" w:rsidRPr="00FE2BB4" w:rsidRDefault="00E222CD" w:rsidP="002825B0">
      <w:pPr>
        <w:pStyle w:val="EmphasisText"/>
        <w:rPr>
          <w:sz w:val="22"/>
        </w:rPr>
      </w:pPr>
      <w:r w:rsidRPr="004E7A17">
        <w:rPr>
          <w:sz w:val="24"/>
        </w:rPr>
        <w:t>BikeSharingPods.csv</w:t>
      </w:r>
    </w:p>
    <w:p w14:paraId="5011FCCA" w14:textId="6876541A" w:rsidR="00E222CD" w:rsidRPr="008666DB" w:rsidRDefault="00E222CD" w:rsidP="002825B0">
      <w:pPr>
        <w:pStyle w:val="Content"/>
        <w:rPr>
          <w:rFonts w:ascii="Times New Roman" w:hAnsi="Times New Roman" w:cs="Times New Roman"/>
          <w:color w:val="auto"/>
          <w:sz w:val="20"/>
        </w:rPr>
      </w:pPr>
      <w:r w:rsidRPr="008666DB">
        <w:rPr>
          <w:rFonts w:ascii="Times New Roman" w:hAnsi="Times New Roman" w:cs="Times New Roman"/>
          <w:color w:val="auto"/>
          <w:sz w:val="20"/>
        </w:rPr>
        <w:t>This is a synthetic CSV file provided by the Sydney City Council that describes the physical location of various bike sharing pods as well as the number of scooters and bikes a certain station has capacity for.</w:t>
      </w:r>
    </w:p>
    <w:p w14:paraId="5D1BC49F" w14:textId="11B5804D" w:rsidR="00E222CD" w:rsidRPr="00FE2BB4" w:rsidRDefault="00846387" w:rsidP="002825B0">
      <w:pPr>
        <w:pStyle w:val="EmphasisText"/>
        <w:rPr>
          <w:sz w:val="24"/>
        </w:rPr>
      </w:pPr>
      <w:r w:rsidRPr="004E7A17">
        <w:rPr>
          <w:sz w:val="24"/>
        </w:rPr>
        <w:t>CycleParkingNetwork.JSON</w:t>
      </w:r>
    </w:p>
    <w:p w14:paraId="472ED3DD" w14:textId="6AD3B349" w:rsidR="00104D6A" w:rsidRPr="008666DB" w:rsidRDefault="00E222CD" w:rsidP="002825B0">
      <w:pPr>
        <w:pStyle w:val="Content"/>
        <w:rPr>
          <w:rFonts w:ascii="Times New Roman" w:hAnsi="Times New Roman" w:cs="Times New Roman"/>
          <w:color w:val="auto"/>
          <w:sz w:val="20"/>
        </w:rPr>
      </w:pPr>
      <w:r w:rsidRPr="008666DB">
        <w:rPr>
          <w:rFonts w:ascii="Times New Roman" w:hAnsi="Times New Roman" w:cs="Times New Roman"/>
          <w:color w:val="auto"/>
          <w:sz w:val="20"/>
        </w:rPr>
        <w:t>This API JSON data source contains a list of the locations of bike parking spots in Sydney.</w:t>
      </w:r>
    </w:p>
    <w:p w14:paraId="545913F6" w14:textId="46717C81" w:rsidR="00C63BBC" w:rsidRDefault="00104D6A" w:rsidP="002825B0">
      <w:pPr>
        <w:pStyle w:val="Content"/>
        <w:rPr>
          <w:rFonts w:ascii="Times New Roman" w:hAnsi="Times New Roman" w:cs="Times New Roman"/>
          <w:color w:val="auto"/>
          <w:sz w:val="20"/>
        </w:rPr>
      </w:pPr>
      <w:r w:rsidRPr="008666DB">
        <w:rPr>
          <w:rFonts w:ascii="Times New Roman" w:hAnsi="Times New Roman" w:cs="Times New Roman"/>
          <w:color w:val="auto"/>
          <w:sz w:val="20"/>
        </w:rPr>
        <w:t>Sourced From: [City of Sydney Council, University of Sydney, '2017 Cycle Parking Pod Positions' URL: http://soit-app-pro-4.ucc.usyd.edu.au:3000/(accessed 24 May 2019)]</w:t>
      </w:r>
    </w:p>
    <w:p w14:paraId="0AC23529" w14:textId="77777777" w:rsidR="00EF4BE1" w:rsidRPr="008666DB" w:rsidRDefault="00EF4BE1" w:rsidP="002825B0">
      <w:pPr>
        <w:pStyle w:val="Content"/>
        <w:rPr>
          <w:rFonts w:ascii="Times New Roman" w:hAnsi="Times New Roman" w:cs="Times New Roman"/>
          <w:color w:val="auto"/>
          <w:sz w:val="20"/>
        </w:rPr>
      </w:pPr>
    </w:p>
    <w:p w14:paraId="093C324C" w14:textId="74288B9A" w:rsidR="00C63BBC" w:rsidRPr="008666DB" w:rsidRDefault="00C63BBC" w:rsidP="002825B0">
      <w:r w:rsidRPr="008666DB">
        <w:t>Pre-processing the data</w:t>
      </w:r>
    </w:p>
    <w:p w14:paraId="7626EC27" w14:textId="38C03FD9" w:rsidR="00126906" w:rsidRPr="008666DB" w:rsidRDefault="00695E15" w:rsidP="002825B0">
      <w:pPr>
        <w:pStyle w:val="Content"/>
        <w:rPr>
          <w:rFonts w:ascii="Times New Roman" w:hAnsi="Times New Roman" w:cs="Times New Roman"/>
          <w:color w:val="auto"/>
          <w:sz w:val="20"/>
        </w:rPr>
      </w:pPr>
      <w:r w:rsidRPr="008666DB">
        <w:rPr>
          <w:rFonts w:ascii="Times New Roman" w:hAnsi="Times New Roman" w:cs="Times New Roman"/>
          <w:color w:val="auto"/>
          <w:sz w:val="20"/>
        </w:rPr>
        <w:t xml:space="preserve">In order to use the data effectively, </w:t>
      </w:r>
      <w:r w:rsidR="008A7BC2" w:rsidRPr="008666DB">
        <w:rPr>
          <w:rFonts w:ascii="Times New Roman" w:hAnsi="Times New Roman" w:cs="Times New Roman"/>
          <w:color w:val="auto"/>
          <w:sz w:val="20"/>
        </w:rPr>
        <w:t xml:space="preserve">a series of processes are required to be executed before any data analysis has occurred. </w:t>
      </w:r>
      <w:r w:rsidR="001C0D43" w:rsidRPr="008666DB">
        <w:rPr>
          <w:rFonts w:ascii="Times New Roman" w:hAnsi="Times New Roman" w:cs="Times New Roman"/>
          <w:color w:val="auto"/>
          <w:sz w:val="20"/>
        </w:rPr>
        <w:t>For our analysis, the database</w:t>
      </w:r>
      <w:r w:rsidR="003158CE" w:rsidRPr="008666DB">
        <w:rPr>
          <w:rFonts w:ascii="Times New Roman" w:hAnsi="Times New Roman" w:cs="Times New Roman"/>
          <w:color w:val="auto"/>
          <w:sz w:val="20"/>
        </w:rPr>
        <w:t xml:space="preserve"> management system</w:t>
      </w:r>
      <w:r w:rsidR="001C0D43" w:rsidRPr="008666DB">
        <w:rPr>
          <w:rFonts w:ascii="Times New Roman" w:hAnsi="Times New Roman" w:cs="Times New Roman"/>
          <w:color w:val="auto"/>
          <w:sz w:val="20"/>
        </w:rPr>
        <w:t xml:space="preserve"> query language </w:t>
      </w:r>
      <w:r w:rsidR="00E26ACC" w:rsidRPr="008666DB">
        <w:rPr>
          <w:rFonts w:ascii="Times New Roman" w:hAnsi="Times New Roman" w:cs="Times New Roman"/>
          <w:color w:val="auto"/>
          <w:sz w:val="20"/>
        </w:rPr>
        <w:t>Postgre</w:t>
      </w:r>
      <w:r w:rsidR="001C0D43" w:rsidRPr="008666DB">
        <w:rPr>
          <w:rFonts w:ascii="Times New Roman" w:hAnsi="Times New Roman" w:cs="Times New Roman"/>
          <w:color w:val="auto"/>
          <w:sz w:val="20"/>
        </w:rPr>
        <w:t>SQL</w:t>
      </w:r>
      <w:r w:rsidR="003158CE" w:rsidRPr="008666DB">
        <w:rPr>
          <w:rFonts w:ascii="Times New Roman" w:hAnsi="Times New Roman" w:cs="Times New Roman"/>
          <w:color w:val="auto"/>
          <w:sz w:val="20"/>
        </w:rPr>
        <w:t xml:space="preserve"> was going to be util</w:t>
      </w:r>
      <w:r w:rsidR="00E26ACC" w:rsidRPr="008666DB">
        <w:rPr>
          <w:rFonts w:ascii="Times New Roman" w:hAnsi="Times New Roman" w:cs="Times New Roman"/>
          <w:color w:val="auto"/>
          <w:sz w:val="20"/>
        </w:rPr>
        <w:t>ised within the</w:t>
      </w:r>
      <w:r w:rsidR="003158CE" w:rsidRPr="008666DB">
        <w:rPr>
          <w:rFonts w:ascii="Times New Roman" w:hAnsi="Times New Roman" w:cs="Times New Roman"/>
          <w:color w:val="auto"/>
          <w:sz w:val="20"/>
        </w:rPr>
        <w:t xml:space="preserve"> Python </w:t>
      </w:r>
      <w:r w:rsidR="0096692D" w:rsidRPr="008666DB">
        <w:rPr>
          <w:rFonts w:ascii="Times New Roman" w:hAnsi="Times New Roman" w:cs="Times New Roman"/>
          <w:color w:val="auto"/>
          <w:sz w:val="20"/>
        </w:rPr>
        <w:t xml:space="preserve">based </w:t>
      </w:r>
      <w:proofErr w:type="spellStart"/>
      <w:r w:rsidR="0096692D" w:rsidRPr="008666DB">
        <w:rPr>
          <w:rFonts w:ascii="Times New Roman" w:hAnsi="Times New Roman" w:cs="Times New Roman"/>
          <w:color w:val="auto"/>
          <w:sz w:val="20"/>
        </w:rPr>
        <w:t>Jupyter</w:t>
      </w:r>
      <w:proofErr w:type="spellEnd"/>
      <w:r w:rsidR="0096692D" w:rsidRPr="008666DB">
        <w:rPr>
          <w:rFonts w:ascii="Times New Roman" w:hAnsi="Times New Roman" w:cs="Times New Roman"/>
          <w:color w:val="auto"/>
          <w:sz w:val="20"/>
        </w:rPr>
        <w:t xml:space="preserve"> Notebook.  This required the i</w:t>
      </w:r>
      <w:r w:rsidR="00864DC9" w:rsidRPr="008666DB">
        <w:rPr>
          <w:rFonts w:ascii="Times New Roman" w:hAnsi="Times New Roman" w:cs="Times New Roman"/>
          <w:color w:val="auto"/>
          <w:sz w:val="20"/>
        </w:rPr>
        <w:t>mport</w:t>
      </w:r>
      <w:r w:rsidR="008A7BC2" w:rsidRPr="008666DB">
        <w:rPr>
          <w:rFonts w:ascii="Times New Roman" w:hAnsi="Times New Roman" w:cs="Times New Roman"/>
          <w:color w:val="auto"/>
          <w:sz w:val="20"/>
        </w:rPr>
        <w:t xml:space="preserve"> </w:t>
      </w:r>
      <w:r w:rsidR="0096692D" w:rsidRPr="008666DB">
        <w:rPr>
          <w:rFonts w:ascii="Times New Roman" w:hAnsi="Times New Roman" w:cs="Times New Roman"/>
          <w:color w:val="auto"/>
          <w:sz w:val="20"/>
        </w:rPr>
        <w:t xml:space="preserve">of the </w:t>
      </w:r>
      <w:proofErr w:type="gramStart"/>
      <w:r w:rsidR="0096692D" w:rsidRPr="008666DB">
        <w:rPr>
          <w:rFonts w:ascii="Times New Roman" w:hAnsi="Times New Roman" w:cs="Times New Roman"/>
          <w:color w:val="auto"/>
          <w:sz w:val="20"/>
        </w:rPr>
        <w:t xml:space="preserve">‘ </w:t>
      </w:r>
      <w:r w:rsidR="00864DC9" w:rsidRPr="008666DB">
        <w:rPr>
          <w:rFonts w:ascii="Times New Roman" w:hAnsi="Times New Roman" w:cs="Times New Roman"/>
          <w:color w:val="auto"/>
          <w:sz w:val="20"/>
        </w:rPr>
        <w:t>psycopg</w:t>
      </w:r>
      <w:proofErr w:type="gramEnd"/>
      <w:r w:rsidR="00864DC9" w:rsidRPr="008666DB">
        <w:rPr>
          <w:rFonts w:ascii="Times New Roman" w:hAnsi="Times New Roman" w:cs="Times New Roman"/>
          <w:color w:val="auto"/>
          <w:sz w:val="20"/>
        </w:rPr>
        <w:t xml:space="preserve">2’ package as </w:t>
      </w:r>
      <w:r w:rsidR="00E26ACC" w:rsidRPr="008666DB">
        <w:rPr>
          <w:rFonts w:ascii="Times New Roman" w:hAnsi="Times New Roman" w:cs="Times New Roman"/>
          <w:color w:val="auto"/>
          <w:sz w:val="20"/>
        </w:rPr>
        <w:t xml:space="preserve">well as establishing connection </w:t>
      </w:r>
      <w:r w:rsidR="00864DC9" w:rsidRPr="008666DB">
        <w:rPr>
          <w:rFonts w:ascii="Times New Roman" w:hAnsi="Times New Roman" w:cs="Times New Roman"/>
          <w:color w:val="auto"/>
          <w:sz w:val="20"/>
        </w:rPr>
        <w:t xml:space="preserve"> </w:t>
      </w:r>
      <w:r w:rsidR="00ED1313" w:rsidRPr="008666DB">
        <w:rPr>
          <w:rFonts w:ascii="Times New Roman" w:hAnsi="Times New Roman" w:cs="Times New Roman"/>
          <w:color w:val="auto"/>
          <w:sz w:val="20"/>
        </w:rPr>
        <w:t>to the University of Sydney’s PostgreSQL server</w:t>
      </w:r>
      <w:r w:rsidR="00C53222" w:rsidRPr="008666DB">
        <w:rPr>
          <w:rFonts w:ascii="Times New Roman" w:hAnsi="Times New Roman" w:cs="Times New Roman"/>
          <w:color w:val="auto"/>
          <w:sz w:val="20"/>
        </w:rPr>
        <w:t xml:space="preserve">. </w:t>
      </w:r>
      <w:r w:rsidR="00083243" w:rsidRPr="008666DB">
        <w:rPr>
          <w:rFonts w:ascii="Times New Roman" w:hAnsi="Times New Roman" w:cs="Times New Roman"/>
          <w:color w:val="auto"/>
          <w:sz w:val="20"/>
        </w:rPr>
        <w:t xml:space="preserve">A function </w:t>
      </w:r>
      <w:r w:rsidR="00083243" w:rsidRPr="008666DB">
        <w:rPr>
          <w:rFonts w:ascii="Times New Roman" w:hAnsi="Times New Roman" w:cs="Times New Roman"/>
          <w:color w:val="auto"/>
          <w:sz w:val="20"/>
        </w:rPr>
        <w:t>‘</w:t>
      </w:r>
      <w:proofErr w:type="spellStart"/>
      <w:r w:rsidR="00083243" w:rsidRPr="008666DB">
        <w:rPr>
          <w:rFonts w:ascii="Times New Roman" w:hAnsi="Times New Roman" w:cs="Times New Roman"/>
          <w:color w:val="auto"/>
          <w:sz w:val="20"/>
        </w:rPr>
        <w:t>pgquery</w:t>
      </w:r>
      <w:proofErr w:type="spellEnd"/>
      <w:r w:rsidR="00083243" w:rsidRPr="008666DB">
        <w:rPr>
          <w:rFonts w:ascii="Times New Roman" w:hAnsi="Times New Roman" w:cs="Times New Roman"/>
          <w:color w:val="auto"/>
          <w:sz w:val="20"/>
        </w:rPr>
        <w:t xml:space="preserve">’ was defined in order to allow python to execute </w:t>
      </w:r>
      <w:r w:rsidR="00EE557F" w:rsidRPr="008666DB">
        <w:rPr>
          <w:rFonts w:ascii="Times New Roman" w:hAnsi="Times New Roman" w:cs="Times New Roman"/>
          <w:color w:val="auto"/>
          <w:sz w:val="20"/>
        </w:rPr>
        <w:t xml:space="preserve">any SQL statements nestled in the </w:t>
      </w:r>
      <w:r w:rsidR="00F332DF" w:rsidRPr="008666DB">
        <w:rPr>
          <w:rFonts w:ascii="Times New Roman" w:hAnsi="Times New Roman" w:cs="Times New Roman"/>
          <w:color w:val="auto"/>
          <w:sz w:val="20"/>
        </w:rPr>
        <w:t xml:space="preserve">Python code. </w:t>
      </w:r>
    </w:p>
    <w:p w14:paraId="5E167711" w14:textId="0C1E7C3F" w:rsidR="00390F2F" w:rsidRPr="008666DB" w:rsidRDefault="004E7A17" w:rsidP="002825B0">
      <w:pPr>
        <w:pStyle w:val="Content"/>
        <w:rPr>
          <w:rFonts w:ascii="Times New Roman" w:hAnsi="Times New Roman" w:cs="Times New Roman"/>
          <w:color w:val="auto"/>
          <w:sz w:val="20"/>
        </w:rPr>
      </w:pPr>
      <w:r w:rsidRPr="008666DB">
        <w:rPr>
          <w:rFonts w:ascii="Times New Roman" w:hAnsi="Times New Roman" w:cs="Times New Roman"/>
          <w:color w:val="auto"/>
          <w:sz w:val="20"/>
        </w:rPr>
        <w:t xml:space="preserve">      </w:t>
      </w:r>
      <w:r w:rsidR="00E20A6C" w:rsidRPr="008666DB">
        <w:rPr>
          <w:rFonts w:ascii="Times New Roman" w:hAnsi="Times New Roman" w:cs="Times New Roman"/>
          <w:color w:val="auto"/>
          <w:sz w:val="20"/>
        </w:rPr>
        <w:t>The Schema</w:t>
      </w:r>
      <w:r w:rsidR="0013747A" w:rsidRPr="008666DB">
        <w:rPr>
          <w:rFonts w:ascii="Times New Roman" w:hAnsi="Times New Roman" w:cs="Times New Roman"/>
          <w:color w:val="auto"/>
          <w:sz w:val="20"/>
        </w:rPr>
        <w:t xml:space="preserve"> and tables were then created</w:t>
      </w:r>
      <w:r w:rsidR="00E20A6C" w:rsidRPr="008666DB">
        <w:rPr>
          <w:rFonts w:ascii="Times New Roman" w:hAnsi="Times New Roman" w:cs="Times New Roman"/>
          <w:color w:val="auto"/>
          <w:sz w:val="20"/>
        </w:rPr>
        <w:t xml:space="preserve"> for the analysis</w:t>
      </w:r>
      <w:r w:rsidR="0013747A" w:rsidRPr="008666DB">
        <w:rPr>
          <w:rFonts w:ascii="Times New Roman" w:hAnsi="Times New Roman" w:cs="Times New Roman"/>
          <w:color w:val="auto"/>
          <w:sz w:val="20"/>
        </w:rPr>
        <w:t xml:space="preserve"> of the datasets</w:t>
      </w:r>
      <w:r w:rsidR="0017278C" w:rsidRPr="008666DB">
        <w:rPr>
          <w:rFonts w:ascii="Times New Roman" w:hAnsi="Times New Roman" w:cs="Times New Roman"/>
          <w:color w:val="auto"/>
          <w:sz w:val="20"/>
        </w:rPr>
        <w:t>, first by establishing the names</w:t>
      </w:r>
      <w:r w:rsidR="00DA6737" w:rsidRPr="008666DB">
        <w:rPr>
          <w:rFonts w:ascii="Times New Roman" w:hAnsi="Times New Roman" w:cs="Times New Roman"/>
          <w:color w:val="auto"/>
          <w:sz w:val="20"/>
        </w:rPr>
        <w:t xml:space="preserve"> of the tables that will be used throughout the analytical task as well as their column names and variable types. </w:t>
      </w:r>
    </w:p>
    <w:p w14:paraId="64D08B90" w14:textId="10F50668" w:rsidR="007D519E" w:rsidRPr="008666DB" w:rsidRDefault="004E7A17" w:rsidP="002825B0">
      <w:pPr>
        <w:pStyle w:val="Content"/>
        <w:rPr>
          <w:rFonts w:ascii="Times New Roman" w:hAnsi="Times New Roman" w:cs="Times New Roman"/>
          <w:color w:val="auto"/>
          <w:sz w:val="20"/>
        </w:rPr>
      </w:pPr>
      <w:r w:rsidRPr="008666DB">
        <w:rPr>
          <w:rFonts w:ascii="Times New Roman" w:hAnsi="Times New Roman" w:cs="Times New Roman"/>
          <w:color w:val="auto"/>
          <w:sz w:val="20"/>
        </w:rPr>
        <w:t xml:space="preserve">      </w:t>
      </w:r>
      <w:r w:rsidR="00390F2F" w:rsidRPr="008666DB">
        <w:rPr>
          <w:rFonts w:ascii="Times New Roman" w:hAnsi="Times New Roman" w:cs="Times New Roman"/>
          <w:color w:val="auto"/>
          <w:sz w:val="20"/>
        </w:rPr>
        <w:t xml:space="preserve">Real data is never perfect, and hence </w:t>
      </w:r>
      <w:r w:rsidR="002B752B" w:rsidRPr="008666DB">
        <w:rPr>
          <w:rFonts w:ascii="Times New Roman" w:hAnsi="Times New Roman" w:cs="Times New Roman"/>
          <w:color w:val="auto"/>
          <w:sz w:val="20"/>
        </w:rPr>
        <w:t xml:space="preserve">some ‘cleaning’ must be done in order to produce analysable data. This was done by </w:t>
      </w:r>
      <w:r w:rsidR="00C259FE" w:rsidRPr="008666DB">
        <w:rPr>
          <w:rFonts w:ascii="Times New Roman" w:hAnsi="Times New Roman" w:cs="Times New Roman"/>
          <w:color w:val="auto"/>
          <w:sz w:val="20"/>
        </w:rPr>
        <w:t>defining a function that replaces an</w:t>
      </w:r>
      <w:r w:rsidR="009700E2" w:rsidRPr="008666DB">
        <w:rPr>
          <w:rFonts w:ascii="Times New Roman" w:hAnsi="Times New Roman" w:cs="Times New Roman"/>
          <w:color w:val="auto"/>
          <w:sz w:val="20"/>
        </w:rPr>
        <w:t xml:space="preserve">y </w:t>
      </w:r>
      <w:r w:rsidR="00C259FE" w:rsidRPr="008666DB">
        <w:rPr>
          <w:rFonts w:ascii="Times New Roman" w:hAnsi="Times New Roman" w:cs="Times New Roman"/>
          <w:color w:val="auto"/>
          <w:sz w:val="20"/>
        </w:rPr>
        <w:t>n</w:t>
      </w:r>
      <w:r w:rsidR="009700E2" w:rsidRPr="008666DB">
        <w:rPr>
          <w:rFonts w:ascii="Times New Roman" w:hAnsi="Times New Roman" w:cs="Times New Roman"/>
          <w:color w:val="auto"/>
          <w:sz w:val="20"/>
        </w:rPr>
        <w:t xml:space="preserve">ull or text values within a float or </w:t>
      </w:r>
      <w:r w:rsidR="0010454F" w:rsidRPr="008666DB">
        <w:rPr>
          <w:rFonts w:ascii="Times New Roman" w:hAnsi="Times New Roman" w:cs="Times New Roman"/>
          <w:color w:val="auto"/>
          <w:sz w:val="20"/>
        </w:rPr>
        <w:t xml:space="preserve">integer </w:t>
      </w:r>
      <w:r w:rsidR="007E4AD3" w:rsidRPr="008666DB">
        <w:rPr>
          <w:rFonts w:ascii="Times New Roman" w:hAnsi="Times New Roman" w:cs="Times New Roman"/>
          <w:color w:val="auto"/>
          <w:sz w:val="20"/>
        </w:rPr>
        <w:t xml:space="preserve">array as ‘None’ in order to </w:t>
      </w:r>
      <w:r w:rsidR="003B79CA" w:rsidRPr="008666DB">
        <w:rPr>
          <w:rFonts w:ascii="Times New Roman" w:hAnsi="Times New Roman" w:cs="Times New Roman"/>
          <w:color w:val="auto"/>
          <w:sz w:val="20"/>
        </w:rPr>
        <w:t xml:space="preserve">provide assessable uniformity to incomplete data. I.e. it is easier to account for </w:t>
      </w:r>
      <w:r w:rsidR="00840075" w:rsidRPr="008666DB">
        <w:rPr>
          <w:rFonts w:ascii="Times New Roman" w:hAnsi="Times New Roman" w:cs="Times New Roman"/>
          <w:color w:val="auto"/>
          <w:sz w:val="20"/>
        </w:rPr>
        <w:t xml:space="preserve">missing values when they are all considered ‘None’. </w:t>
      </w:r>
      <w:r w:rsidR="008A7993" w:rsidRPr="008666DB">
        <w:rPr>
          <w:rFonts w:ascii="Times New Roman" w:hAnsi="Times New Roman" w:cs="Times New Roman"/>
          <w:color w:val="auto"/>
          <w:sz w:val="20"/>
        </w:rPr>
        <w:t>Each column of the CensusStats.csv</w:t>
      </w:r>
      <w:r w:rsidR="00C373BA" w:rsidRPr="008666DB">
        <w:rPr>
          <w:rFonts w:ascii="Times New Roman" w:hAnsi="Times New Roman" w:cs="Times New Roman"/>
          <w:color w:val="auto"/>
          <w:sz w:val="20"/>
        </w:rPr>
        <w:t xml:space="preserve">, </w:t>
      </w:r>
      <w:r w:rsidR="008A7993" w:rsidRPr="008666DB">
        <w:rPr>
          <w:rFonts w:ascii="Times New Roman" w:hAnsi="Times New Roman" w:cs="Times New Roman"/>
          <w:color w:val="auto"/>
          <w:sz w:val="20"/>
        </w:rPr>
        <w:t>BusinessStats.csv</w:t>
      </w:r>
      <w:r w:rsidR="00C373BA" w:rsidRPr="008666DB">
        <w:rPr>
          <w:rFonts w:ascii="Times New Roman" w:hAnsi="Times New Roman" w:cs="Times New Roman"/>
          <w:color w:val="auto"/>
          <w:sz w:val="20"/>
        </w:rPr>
        <w:t xml:space="preserve"> and Neighbourhoods.csv</w:t>
      </w:r>
      <w:r w:rsidR="008A7993" w:rsidRPr="008666DB">
        <w:rPr>
          <w:rFonts w:ascii="Times New Roman" w:hAnsi="Times New Roman" w:cs="Times New Roman"/>
          <w:color w:val="auto"/>
          <w:sz w:val="20"/>
        </w:rPr>
        <w:t xml:space="preserve"> </w:t>
      </w:r>
      <w:r w:rsidR="00A84569" w:rsidRPr="008666DB">
        <w:rPr>
          <w:rFonts w:ascii="Times New Roman" w:hAnsi="Times New Roman" w:cs="Times New Roman"/>
          <w:color w:val="auto"/>
          <w:sz w:val="20"/>
        </w:rPr>
        <w:t>were cleaned using this method</w:t>
      </w:r>
      <w:r w:rsidR="007D519E" w:rsidRPr="008666DB">
        <w:rPr>
          <w:rFonts w:ascii="Times New Roman" w:hAnsi="Times New Roman" w:cs="Times New Roman"/>
          <w:color w:val="auto"/>
          <w:sz w:val="20"/>
        </w:rPr>
        <w:t xml:space="preserve">. </w:t>
      </w:r>
    </w:p>
    <w:p w14:paraId="78B698D7" w14:textId="5044319A" w:rsidR="00CC5E90" w:rsidRPr="008666DB" w:rsidRDefault="004E7A17" w:rsidP="002825B0">
      <w:pPr>
        <w:pStyle w:val="Content"/>
        <w:rPr>
          <w:rFonts w:ascii="Times New Roman" w:hAnsi="Times New Roman" w:cs="Times New Roman"/>
          <w:color w:val="auto"/>
          <w:sz w:val="20"/>
        </w:rPr>
      </w:pPr>
      <w:r w:rsidRPr="008666DB">
        <w:rPr>
          <w:rFonts w:ascii="Times New Roman" w:hAnsi="Times New Roman" w:cs="Times New Roman"/>
          <w:color w:val="auto"/>
          <w:sz w:val="20"/>
        </w:rPr>
        <w:t xml:space="preserve">     </w:t>
      </w:r>
      <w:r w:rsidR="001B412C" w:rsidRPr="008666DB">
        <w:rPr>
          <w:rFonts w:ascii="Times New Roman" w:hAnsi="Times New Roman" w:cs="Times New Roman"/>
          <w:color w:val="auto"/>
          <w:sz w:val="20"/>
        </w:rPr>
        <w:t xml:space="preserve">The datasets were then inserted into their respective tables </w:t>
      </w:r>
      <w:r w:rsidR="007238F4" w:rsidRPr="008666DB">
        <w:rPr>
          <w:rFonts w:ascii="Times New Roman" w:hAnsi="Times New Roman" w:cs="Times New Roman"/>
          <w:color w:val="auto"/>
          <w:sz w:val="20"/>
        </w:rPr>
        <w:t xml:space="preserve">for the </w:t>
      </w:r>
      <w:r w:rsidR="00FF2FD8" w:rsidRPr="008666DB">
        <w:rPr>
          <w:rFonts w:ascii="Times New Roman" w:hAnsi="Times New Roman" w:cs="Times New Roman"/>
          <w:color w:val="auto"/>
          <w:sz w:val="20"/>
        </w:rPr>
        <w:t>StatisticalAreas.csv,</w:t>
      </w:r>
      <w:r w:rsidR="00B41B48" w:rsidRPr="008666DB">
        <w:rPr>
          <w:rFonts w:ascii="Times New Roman" w:hAnsi="Times New Roman" w:cs="Times New Roman"/>
          <w:color w:val="auto"/>
          <w:sz w:val="20"/>
        </w:rPr>
        <w:t xml:space="preserve"> CensusStats.csv and th</w:t>
      </w:r>
      <w:r w:rsidR="00DB27E8" w:rsidRPr="008666DB">
        <w:rPr>
          <w:rFonts w:ascii="Times New Roman" w:hAnsi="Times New Roman" w:cs="Times New Roman"/>
          <w:color w:val="auto"/>
          <w:sz w:val="20"/>
        </w:rPr>
        <w:t>e BusinessStats.csv. However, since the BikeSharingPods.csv provides only longitude and latit</w:t>
      </w:r>
      <w:r w:rsidR="005F1A6C" w:rsidRPr="008666DB">
        <w:rPr>
          <w:rFonts w:ascii="Times New Roman" w:hAnsi="Times New Roman" w:cs="Times New Roman"/>
          <w:color w:val="auto"/>
          <w:sz w:val="20"/>
        </w:rPr>
        <w:t xml:space="preserve">ude coordinates for their location, an SA2 shapefile of boundary area of the </w:t>
      </w:r>
      <w:r w:rsidR="00261F66" w:rsidRPr="008666DB">
        <w:rPr>
          <w:rFonts w:ascii="Times New Roman" w:hAnsi="Times New Roman" w:cs="Times New Roman"/>
          <w:color w:val="auto"/>
          <w:sz w:val="20"/>
        </w:rPr>
        <w:t>n</w:t>
      </w:r>
      <w:r w:rsidR="005F1A6C" w:rsidRPr="008666DB">
        <w:rPr>
          <w:rFonts w:ascii="Times New Roman" w:hAnsi="Times New Roman" w:cs="Times New Roman"/>
          <w:color w:val="auto"/>
          <w:sz w:val="20"/>
        </w:rPr>
        <w:t>eig</w:t>
      </w:r>
      <w:r w:rsidR="00261F66" w:rsidRPr="008666DB">
        <w:rPr>
          <w:rFonts w:ascii="Times New Roman" w:hAnsi="Times New Roman" w:cs="Times New Roman"/>
          <w:color w:val="auto"/>
          <w:sz w:val="20"/>
        </w:rPr>
        <w:t>h</w:t>
      </w:r>
      <w:r w:rsidR="005F1A6C" w:rsidRPr="008666DB">
        <w:rPr>
          <w:rFonts w:ascii="Times New Roman" w:hAnsi="Times New Roman" w:cs="Times New Roman"/>
          <w:color w:val="auto"/>
          <w:sz w:val="20"/>
        </w:rPr>
        <w:t xml:space="preserve">bourhoods </w:t>
      </w:r>
      <w:r w:rsidR="00261F66" w:rsidRPr="008666DB">
        <w:rPr>
          <w:rFonts w:ascii="Times New Roman" w:hAnsi="Times New Roman" w:cs="Times New Roman"/>
          <w:color w:val="auto"/>
          <w:sz w:val="20"/>
        </w:rPr>
        <w:t xml:space="preserve">in Sydney from the ABS website was used to </w:t>
      </w:r>
      <w:r w:rsidR="00F70148" w:rsidRPr="008666DB">
        <w:rPr>
          <w:rFonts w:ascii="Times New Roman" w:hAnsi="Times New Roman" w:cs="Times New Roman"/>
          <w:color w:val="auto"/>
          <w:sz w:val="20"/>
        </w:rPr>
        <w:t xml:space="preserve">insert </w:t>
      </w:r>
      <w:r w:rsidR="00BC0EDB" w:rsidRPr="008666DB">
        <w:rPr>
          <w:rFonts w:ascii="Times New Roman" w:hAnsi="Times New Roman" w:cs="Times New Roman"/>
          <w:color w:val="auto"/>
          <w:sz w:val="20"/>
        </w:rPr>
        <w:t>‘</w:t>
      </w:r>
      <w:r w:rsidR="00F70148" w:rsidRPr="008666DB">
        <w:rPr>
          <w:rFonts w:ascii="Times New Roman" w:hAnsi="Times New Roman" w:cs="Times New Roman"/>
          <w:color w:val="auto"/>
          <w:sz w:val="20"/>
        </w:rPr>
        <w:t>geom</w:t>
      </w:r>
      <w:r w:rsidR="00BC0EDB" w:rsidRPr="008666DB">
        <w:rPr>
          <w:rFonts w:ascii="Times New Roman" w:hAnsi="Times New Roman" w:cs="Times New Roman"/>
          <w:color w:val="auto"/>
          <w:sz w:val="20"/>
        </w:rPr>
        <w:t>’ data into the Neighbourhoods.csv. Th</w:t>
      </w:r>
      <w:r w:rsidR="00973EA2" w:rsidRPr="008666DB">
        <w:rPr>
          <w:rFonts w:ascii="Times New Roman" w:hAnsi="Times New Roman" w:cs="Times New Roman"/>
          <w:color w:val="auto"/>
          <w:sz w:val="20"/>
        </w:rPr>
        <w:t xml:space="preserve">en data was loaded </w:t>
      </w:r>
      <w:r w:rsidR="009B2D67" w:rsidRPr="008666DB">
        <w:rPr>
          <w:rFonts w:ascii="Times New Roman" w:hAnsi="Times New Roman" w:cs="Times New Roman"/>
          <w:color w:val="auto"/>
          <w:sz w:val="20"/>
        </w:rPr>
        <w:t>into</w:t>
      </w:r>
      <w:r w:rsidR="00973EA2" w:rsidRPr="008666DB">
        <w:rPr>
          <w:rFonts w:ascii="Times New Roman" w:hAnsi="Times New Roman" w:cs="Times New Roman"/>
          <w:color w:val="auto"/>
          <w:sz w:val="20"/>
        </w:rPr>
        <w:t xml:space="preserve"> the Neighbourhoods</w:t>
      </w:r>
      <w:r w:rsidR="00FF2FD8" w:rsidRPr="008666DB">
        <w:rPr>
          <w:rFonts w:ascii="Times New Roman" w:hAnsi="Times New Roman" w:cs="Times New Roman"/>
          <w:color w:val="auto"/>
          <w:sz w:val="20"/>
        </w:rPr>
        <w:t xml:space="preserve"> table</w:t>
      </w:r>
      <w:r w:rsidR="009B2D67" w:rsidRPr="008666DB">
        <w:rPr>
          <w:rFonts w:ascii="Times New Roman" w:hAnsi="Times New Roman" w:cs="Times New Roman"/>
          <w:color w:val="auto"/>
          <w:sz w:val="20"/>
        </w:rPr>
        <w:t>. The Bik</w:t>
      </w:r>
      <w:r w:rsidR="008D0BD8" w:rsidRPr="008666DB">
        <w:rPr>
          <w:rFonts w:ascii="Times New Roman" w:hAnsi="Times New Roman" w:cs="Times New Roman"/>
          <w:color w:val="auto"/>
          <w:sz w:val="20"/>
        </w:rPr>
        <w:t>eSharingPods.csv is also loaded into a table in a similar fashion</w:t>
      </w:r>
      <w:r w:rsidR="00CC5E90" w:rsidRPr="008666DB">
        <w:rPr>
          <w:rFonts w:ascii="Times New Roman" w:hAnsi="Times New Roman" w:cs="Times New Roman"/>
          <w:color w:val="auto"/>
          <w:sz w:val="20"/>
        </w:rPr>
        <w:t>.</w:t>
      </w:r>
    </w:p>
    <w:p w14:paraId="0F051A46" w14:textId="7194913F" w:rsidR="00FE1669" w:rsidRPr="008666DB" w:rsidRDefault="004E7A17" w:rsidP="002825B0">
      <w:pPr>
        <w:pStyle w:val="Content"/>
        <w:rPr>
          <w:rFonts w:ascii="Times New Roman" w:hAnsi="Times New Roman" w:cs="Times New Roman"/>
          <w:color w:val="auto"/>
          <w:sz w:val="20"/>
        </w:rPr>
      </w:pPr>
      <w:r w:rsidRPr="008666DB">
        <w:rPr>
          <w:rFonts w:ascii="Times New Roman" w:hAnsi="Times New Roman" w:cs="Times New Roman"/>
          <w:color w:val="auto"/>
          <w:sz w:val="20"/>
        </w:rPr>
        <w:t xml:space="preserve">    </w:t>
      </w:r>
      <w:r w:rsidR="00CC5E90" w:rsidRPr="008666DB">
        <w:rPr>
          <w:rFonts w:ascii="Times New Roman" w:hAnsi="Times New Roman" w:cs="Times New Roman"/>
          <w:color w:val="auto"/>
          <w:sz w:val="20"/>
        </w:rPr>
        <w:t xml:space="preserve">In order to </w:t>
      </w:r>
      <w:r w:rsidR="0071384F" w:rsidRPr="008666DB">
        <w:rPr>
          <w:rFonts w:ascii="Times New Roman" w:hAnsi="Times New Roman" w:cs="Times New Roman"/>
          <w:color w:val="auto"/>
          <w:sz w:val="20"/>
        </w:rPr>
        <w:t>relate</w:t>
      </w:r>
      <w:r w:rsidR="00CC5E90" w:rsidRPr="008666DB">
        <w:rPr>
          <w:rFonts w:ascii="Times New Roman" w:hAnsi="Times New Roman" w:cs="Times New Roman"/>
          <w:color w:val="auto"/>
          <w:sz w:val="20"/>
        </w:rPr>
        <w:t xml:space="preserve"> the info</w:t>
      </w:r>
      <w:r w:rsidR="0071384F" w:rsidRPr="008666DB">
        <w:rPr>
          <w:rFonts w:ascii="Times New Roman" w:hAnsi="Times New Roman" w:cs="Times New Roman"/>
          <w:color w:val="auto"/>
          <w:sz w:val="20"/>
        </w:rPr>
        <w:t>rmation</w:t>
      </w:r>
      <w:r w:rsidR="00CC5E90" w:rsidRPr="008666DB">
        <w:rPr>
          <w:rFonts w:ascii="Times New Roman" w:hAnsi="Times New Roman" w:cs="Times New Roman"/>
          <w:color w:val="auto"/>
          <w:sz w:val="20"/>
        </w:rPr>
        <w:t>, the BikeSharingPods table is joined</w:t>
      </w:r>
      <w:r w:rsidR="00DA2268" w:rsidRPr="008666DB">
        <w:rPr>
          <w:rFonts w:ascii="Times New Roman" w:hAnsi="Times New Roman" w:cs="Times New Roman"/>
          <w:color w:val="auto"/>
          <w:sz w:val="20"/>
        </w:rPr>
        <w:t xml:space="preserve"> as a view</w:t>
      </w:r>
      <w:r w:rsidR="00CC5E90" w:rsidRPr="008666DB">
        <w:rPr>
          <w:rFonts w:ascii="Times New Roman" w:hAnsi="Times New Roman" w:cs="Times New Roman"/>
          <w:color w:val="auto"/>
          <w:sz w:val="20"/>
        </w:rPr>
        <w:t xml:space="preserve"> to the Neighbourhoods table </w:t>
      </w:r>
      <w:r w:rsidR="0071384F" w:rsidRPr="008666DB">
        <w:rPr>
          <w:rFonts w:ascii="Times New Roman" w:hAnsi="Times New Roman" w:cs="Times New Roman"/>
          <w:color w:val="auto"/>
          <w:sz w:val="20"/>
        </w:rPr>
        <w:t xml:space="preserve">by using PostGIS </w:t>
      </w:r>
      <w:r w:rsidR="00D305A8" w:rsidRPr="008666DB">
        <w:rPr>
          <w:rFonts w:ascii="Times New Roman" w:hAnsi="Times New Roman" w:cs="Times New Roman"/>
          <w:color w:val="auto"/>
          <w:sz w:val="20"/>
        </w:rPr>
        <w:t xml:space="preserve">to match GPS boundaries </w:t>
      </w:r>
      <w:r w:rsidR="00200D9F" w:rsidRPr="008666DB">
        <w:rPr>
          <w:rFonts w:ascii="Times New Roman" w:hAnsi="Times New Roman" w:cs="Times New Roman"/>
          <w:color w:val="auto"/>
          <w:sz w:val="20"/>
        </w:rPr>
        <w:t xml:space="preserve">to </w:t>
      </w:r>
      <w:r w:rsidR="002669B7" w:rsidRPr="008666DB">
        <w:rPr>
          <w:rFonts w:ascii="Times New Roman" w:hAnsi="Times New Roman" w:cs="Times New Roman"/>
          <w:color w:val="auto"/>
          <w:sz w:val="20"/>
        </w:rPr>
        <w:t>find out which points in Bi</w:t>
      </w:r>
      <w:r w:rsidR="00F33BF0" w:rsidRPr="008666DB">
        <w:rPr>
          <w:rFonts w:ascii="Times New Roman" w:hAnsi="Times New Roman" w:cs="Times New Roman"/>
          <w:color w:val="auto"/>
          <w:sz w:val="20"/>
        </w:rPr>
        <w:t>ke</w:t>
      </w:r>
      <w:r w:rsidR="002669B7" w:rsidRPr="008666DB">
        <w:rPr>
          <w:rFonts w:ascii="Times New Roman" w:hAnsi="Times New Roman" w:cs="Times New Roman"/>
          <w:color w:val="auto"/>
          <w:sz w:val="20"/>
        </w:rPr>
        <w:t xml:space="preserve">SharingPods </w:t>
      </w:r>
      <w:r w:rsidR="00D305A8" w:rsidRPr="008666DB">
        <w:rPr>
          <w:rFonts w:ascii="Times New Roman" w:hAnsi="Times New Roman" w:cs="Times New Roman"/>
          <w:color w:val="auto"/>
          <w:sz w:val="20"/>
        </w:rPr>
        <w:t xml:space="preserve">are within a specific </w:t>
      </w:r>
      <w:r w:rsidR="00200D9F" w:rsidRPr="008666DB">
        <w:rPr>
          <w:rFonts w:ascii="Times New Roman" w:hAnsi="Times New Roman" w:cs="Times New Roman"/>
          <w:color w:val="auto"/>
          <w:sz w:val="20"/>
        </w:rPr>
        <w:t>‘</w:t>
      </w:r>
      <w:r w:rsidR="00D305A8" w:rsidRPr="008666DB">
        <w:rPr>
          <w:rFonts w:ascii="Times New Roman" w:hAnsi="Times New Roman" w:cs="Times New Roman"/>
          <w:color w:val="auto"/>
          <w:sz w:val="20"/>
        </w:rPr>
        <w:t>area_id</w:t>
      </w:r>
      <w:r w:rsidR="00200D9F" w:rsidRPr="008666DB">
        <w:rPr>
          <w:rFonts w:ascii="Times New Roman" w:hAnsi="Times New Roman" w:cs="Times New Roman"/>
          <w:color w:val="auto"/>
          <w:sz w:val="20"/>
        </w:rPr>
        <w:t>.’</w:t>
      </w:r>
      <w:r w:rsidR="00DA2268" w:rsidRPr="008666DB">
        <w:rPr>
          <w:rFonts w:ascii="Times New Roman" w:hAnsi="Times New Roman" w:cs="Times New Roman"/>
          <w:color w:val="auto"/>
          <w:sz w:val="20"/>
        </w:rPr>
        <w:t xml:space="preserve"> </w:t>
      </w:r>
      <w:r w:rsidR="00F46182" w:rsidRPr="008666DB">
        <w:rPr>
          <w:rFonts w:ascii="Times New Roman" w:hAnsi="Times New Roman" w:cs="Times New Roman"/>
          <w:color w:val="auto"/>
          <w:sz w:val="20"/>
        </w:rPr>
        <w:t xml:space="preserve"> A similar process occurs with the API JSON dataset which also includes longitude and latitude </w:t>
      </w:r>
      <w:r w:rsidR="00FE1669" w:rsidRPr="008666DB">
        <w:rPr>
          <w:rFonts w:ascii="Times New Roman" w:hAnsi="Times New Roman" w:cs="Times New Roman"/>
          <w:color w:val="auto"/>
          <w:sz w:val="20"/>
        </w:rPr>
        <w:t xml:space="preserve">points for parking spots. </w:t>
      </w:r>
    </w:p>
    <w:p w14:paraId="038A02DA" w14:textId="41B76349" w:rsidR="00651CED" w:rsidRDefault="00FE1669" w:rsidP="002825B0">
      <w:pPr>
        <w:pStyle w:val="Content"/>
        <w:rPr>
          <w:rFonts w:ascii="Times New Roman" w:hAnsi="Times New Roman" w:cs="Times New Roman"/>
          <w:color w:val="auto"/>
          <w:sz w:val="20"/>
        </w:rPr>
      </w:pPr>
      <w:r w:rsidRPr="008666DB">
        <w:rPr>
          <w:rFonts w:ascii="Times New Roman" w:hAnsi="Times New Roman" w:cs="Times New Roman"/>
          <w:color w:val="auto"/>
          <w:sz w:val="20"/>
        </w:rPr>
        <w:t xml:space="preserve">The way all these data sets </w:t>
      </w:r>
      <w:r w:rsidR="0051698F" w:rsidRPr="008666DB">
        <w:rPr>
          <w:rFonts w:ascii="Times New Roman" w:hAnsi="Times New Roman" w:cs="Times New Roman"/>
          <w:color w:val="auto"/>
          <w:sz w:val="20"/>
        </w:rPr>
        <w:t>are aligned in the system can be described through the following schema</w:t>
      </w:r>
      <w:r w:rsidR="006E1B54" w:rsidRPr="008666DB">
        <w:rPr>
          <w:rFonts w:ascii="Times New Roman" w:hAnsi="Times New Roman" w:cs="Times New Roman"/>
          <w:color w:val="auto"/>
          <w:sz w:val="20"/>
        </w:rPr>
        <w:t>.</w:t>
      </w:r>
    </w:p>
    <w:p w14:paraId="3368AC74" w14:textId="77777777" w:rsidR="008666DB" w:rsidRPr="008666DB" w:rsidRDefault="008666DB" w:rsidP="002825B0">
      <w:pPr>
        <w:pStyle w:val="Content"/>
        <w:rPr>
          <w:rFonts w:ascii="Times New Roman" w:hAnsi="Times New Roman" w:cs="Times New Roman"/>
          <w:color w:val="auto"/>
          <w:sz w:val="20"/>
        </w:rPr>
      </w:pPr>
    </w:p>
    <w:p w14:paraId="3C0D2B01" w14:textId="10CE2E73" w:rsidR="00740F4B" w:rsidRDefault="00740F4B" w:rsidP="002825B0">
      <w:pPr>
        <w:pStyle w:val="EmphasisText"/>
      </w:pPr>
      <w:r>
        <w:t>Database Schema</w:t>
      </w:r>
    </w:p>
    <w:p w14:paraId="58653C64" w14:textId="31519E5C" w:rsidR="004E7A17" w:rsidRDefault="004E7A17" w:rsidP="002825B0">
      <w:pPr>
        <w:pStyle w:val="EmphasisText"/>
      </w:pPr>
    </w:p>
    <w:p w14:paraId="0307F1E7" w14:textId="53626BF2" w:rsidR="00E9134E" w:rsidRPr="008666DB" w:rsidRDefault="004E7A17" w:rsidP="002825B0">
      <w:pPr>
        <w:pStyle w:val="Content"/>
        <w:rPr>
          <w:rFonts w:ascii="Times New Roman" w:hAnsi="Times New Roman" w:cs="Times New Roman"/>
          <w:color w:val="auto"/>
          <w:sz w:val="20"/>
        </w:rPr>
      </w:pPr>
      <w:r w:rsidRPr="008666DB">
        <w:rPr>
          <w:rFonts w:ascii="Times New Roman" w:hAnsi="Times New Roman" w:cs="Times New Roman"/>
          <w:color w:val="auto"/>
          <w:sz w:val="20"/>
        </w:rPr>
        <w:t xml:space="preserve">   </w:t>
      </w:r>
      <w:r w:rsidR="00762D1F" w:rsidRPr="008666DB">
        <w:rPr>
          <w:rFonts w:ascii="Times New Roman" w:hAnsi="Times New Roman" w:cs="Times New Roman"/>
          <w:color w:val="auto"/>
          <w:sz w:val="20"/>
        </w:rPr>
        <w:t xml:space="preserve">All the datasets apart from the BikeSharingPods and CycleParkingNetwork </w:t>
      </w:r>
      <w:r w:rsidR="00C322A8" w:rsidRPr="008666DB">
        <w:rPr>
          <w:rFonts w:ascii="Times New Roman" w:hAnsi="Times New Roman" w:cs="Times New Roman"/>
          <w:color w:val="auto"/>
          <w:sz w:val="20"/>
        </w:rPr>
        <w:t>datasets provide information with the ‘area_id’ primary key.</w:t>
      </w:r>
      <w:r w:rsidR="008C7F0B" w:rsidRPr="008666DB">
        <w:rPr>
          <w:rFonts w:ascii="Times New Roman" w:hAnsi="Times New Roman" w:cs="Times New Roman"/>
          <w:color w:val="auto"/>
          <w:sz w:val="20"/>
        </w:rPr>
        <w:t xml:space="preserve"> Since the other two datasets possessed GPS coordinates, a foreign key was generated between theses datasets using the shapefile mentioned earlier. </w:t>
      </w:r>
      <w:r w:rsidR="00F4277A" w:rsidRPr="008666DB">
        <w:rPr>
          <w:rFonts w:ascii="Times New Roman" w:hAnsi="Times New Roman" w:cs="Times New Roman"/>
          <w:color w:val="auto"/>
          <w:sz w:val="20"/>
        </w:rPr>
        <w:t>This was done by</w:t>
      </w:r>
      <w:r w:rsidR="004605CD" w:rsidRPr="008666DB">
        <w:rPr>
          <w:rFonts w:ascii="Times New Roman" w:hAnsi="Times New Roman" w:cs="Times New Roman"/>
          <w:color w:val="auto"/>
          <w:sz w:val="20"/>
        </w:rPr>
        <w:t xml:space="preserve"> taking the longitude and latitude points of the other two datasets and concatenating them </w:t>
      </w:r>
      <w:r w:rsidR="00503AC0" w:rsidRPr="008666DB">
        <w:rPr>
          <w:rFonts w:ascii="Times New Roman" w:hAnsi="Times New Roman" w:cs="Times New Roman"/>
          <w:color w:val="auto"/>
          <w:sz w:val="20"/>
        </w:rPr>
        <w:t>as a singular geometrical point(</w:t>
      </w:r>
      <w:proofErr w:type="spellStart"/>
      <w:r w:rsidR="00503AC0" w:rsidRPr="008666DB">
        <w:rPr>
          <w:rFonts w:ascii="Times New Roman" w:hAnsi="Times New Roman" w:cs="Times New Roman"/>
          <w:color w:val="auto"/>
          <w:sz w:val="20"/>
        </w:rPr>
        <w:t>x,y</w:t>
      </w:r>
      <w:proofErr w:type="spellEnd"/>
      <w:r w:rsidR="00503AC0" w:rsidRPr="008666DB">
        <w:rPr>
          <w:rFonts w:ascii="Times New Roman" w:hAnsi="Times New Roman" w:cs="Times New Roman"/>
          <w:color w:val="auto"/>
          <w:sz w:val="20"/>
        </w:rPr>
        <w:t>)</w:t>
      </w:r>
      <w:r w:rsidR="00F4277A" w:rsidRPr="008666DB">
        <w:rPr>
          <w:rFonts w:ascii="Times New Roman" w:hAnsi="Times New Roman" w:cs="Times New Roman"/>
          <w:color w:val="auto"/>
          <w:sz w:val="20"/>
        </w:rPr>
        <w:t xml:space="preserve"> in a column named ‘geom.’ The ‘geom’</w:t>
      </w:r>
      <w:r w:rsidR="00F70C48" w:rsidRPr="008666DB">
        <w:rPr>
          <w:rFonts w:ascii="Times New Roman" w:hAnsi="Times New Roman" w:cs="Times New Roman"/>
          <w:color w:val="auto"/>
          <w:sz w:val="20"/>
        </w:rPr>
        <w:t xml:space="preserve"> </w:t>
      </w:r>
      <w:r w:rsidR="00606D9B" w:rsidRPr="008666DB">
        <w:rPr>
          <w:rFonts w:ascii="Times New Roman" w:hAnsi="Times New Roman" w:cs="Times New Roman"/>
          <w:color w:val="auto"/>
          <w:sz w:val="20"/>
        </w:rPr>
        <w:t xml:space="preserve">column in the Neighbourhoods database </w:t>
      </w:r>
      <w:r w:rsidR="00116DC0" w:rsidRPr="008666DB">
        <w:rPr>
          <w:rFonts w:ascii="Times New Roman" w:hAnsi="Times New Roman" w:cs="Times New Roman"/>
          <w:color w:val="auto"/>
          <w:sz w:val="20"/>
        </w:rPr>
        <w:t xml:space="preserve">consists of </w:t>
      </w:r>
      <w:r w:rsidR="00C31D76" w:rsidRPr="008666DB">
        <w:rPr>
          <w:rFonts w:ascii="Times New Roman" w:hAnsi="Times New Roman" w:cs="Times New Roman"/>
          <w:color w:val="auto"/>
          <w:sz w:val="20"/>
        </w:rPr>
        <w:t xml:space="preserve">geom data inserted as text </w:t>
      </w:r>
      <w:r w:rsidR="00B903BE" w:rsidRPr="008666DB">
        <w:rPr>
          <w:rFonts w:ascii="Times New Roman" w:hAnsi="Times New Roman" w:cs="Times New Roman"/>
          <w:color w:val="auto"/>
          <w:sz w:val="20"/>
        </w:rPr>
        <w:t xml:space="preserve">into polygon ranges dictated by the shapefile. </w:t>
      </w:r>
    </w:p>
    <w:p w14:paraId="01D40333" w14:textId="3D8B7EAA" w:rsidR="008666DB" w:rsidRDefault="008666DB" w:rsidP="002825B0">
      <w:pPr>
        <w:pStyle w:val="Content"/>
        <w:rPr>
          <w:color w:val="auto"/>
          <w:sz w:val="20"/>
        </w:rPr>
      </w:pPr>
    </w:p>
    <w:p w14:paraId="2B871003" w14:textId="7A3E034B" w:rsidR="008666DB" w:rsidRDefault="008666DB" w:rsidP="002825B0">
      <w:pPr>
        <w:pStyle w:val="Content"/>
        <w:rPr>
          <w:color w:val="auto"/>
          <w:sz w:val="20"/>
        </w:rPr>
      </w:pPr>
    </w:p>
    <w:p w14:paraId="38115DD1" w14:textId="0D48E149" w:rsidR="008666DB" w:rsidRDefault="008666DB" w:rsidP="002825B0">
      <w:pPr>
        <w:pStyle w:val="Content"/>
        <w:rPr>
          <w:color w:val="auto"/>
          <w:sz w:val="20"/>
        </w:rPr>
      </w:pPr>
    </w:p>
    <w:p w14:paraId="3FF77680" w14:textId="77777777" w:rsidR="008666DB" w:rsidRPr="001D7D66" w:rsidRDefault="008666DB" w:rsidP="002825B0">
      <w:pPr>
        <w:pStyle w:val="Content"/>
        <w:rPr>
          <w:color w:val="auto"/>
          <w:sz w:val="20"/>
        </w:rPr>
      </w:pPr>
    </w:p>
    <w:p w14:paraId="1DBBC091" w14:textId="7FDBB9A3" w:rsidR="008F3581" w:rsidRDefault="00E9134E" w:rsidP="002825B0">
      <w:pPr>
        <w:pStyle w:val="EmphasisText"/>
      </w:pPr>
      <w:r>
        <w:lastRenderedPageBreak/>
        <w:t>Ind</w:t>
      </w:r>
      <w:r w:rsidR="008666DB">
        <w:t>ices</w:t>
      </w:r>
    </w:p>
    <w:p w14:paraId="49501774" w14:textId="39DF52C8" w:rsidR="008F3581" w:rsidRPr="008666DB" w:rsidRDefault="008F3581" w:rsidP="002825B0">
      <w:pPr>
        <w:pStyle w:val="EmphasisText"/>
        <w:rPr>
          <w:rFonts w:ascii="Times New Roman" w:hAnsi="Times New Roman" w:cs="Times New Roman"/>
          <w:b w:val="0"/>
          <w:color w:val="0F0D29" w:themeColor="text1"/>
          <w:sz w:val="20"/>
          <w:szCs w:val="20"/>
        </w:rPr>
      </w:pPr>
      <w:r w:rsidRPr="008666DB">
        <w:rPr>
          <w:rFonts w:ascii="Times New Roman" w:hAnsi="Times New Roman" w:cs="Times New Roman"/>
          <w:b w:val="0"/>
          <w:color w:val="0F0D29" w:themeColor="text1"/>
          <w:sz w:val="20"/>
          <w:szCs w:val="20"/>
        </w:rPr>
        <w:t>To fasten up our queries we created four indices in our database as follows -</w:t>
      </w:r>
    </w:p>
    <w:p w14:paraId="14689BD6" w14:textId="23007CD1" w:rsidR="001C7FB4" w:rsidRPr="008666DB" w:rsidRDefault="006A7E18" w:rsidP="002825B0">
      <w:pPr>
        <w:pStyle w:val="Content"/>
        <w:numPr>
          <w:ilvl w:val="0"/>
          <w:numId w:val="2"/>
        </w:numPr>
        <w:rPr>
          <w:rFonts w:ascii="Times New Roman" w:hAnsi="Times New Roman" w:cs="Times New Roman"/>
          <w:color w:val="auto"/>
          <w:sz w:val="20"/>
        </w:rPr>
      </w:pPr>
      <w:r w:rsidRPr="008666DB">
        <w:rPr>
          <w:rFonts w:ascii="Times New Roman" w:hAnsi="Times New Roman" w:cs="Times New Roman"/>
          <w:color w:val="auto"/>
          <w:sz w:val="20"/>
        </w:rPr>
        <w:t>N_geom_index on for the geom column in Neighbourhoods</w:t>
      </w:r>
      <w:r w:rsidR="005325D0" w:rsidRPr="008666DB">
        <w:rPr>
          <w:rFonts w:ascii="Times New Roman" w:hAnsi="Times New Roman" w:cs="Times New Roman"/>
          <w:color w:val="auto"/>
          <w:sz w:val="20"/>
        </w:rPr>
        <w:t xml:space="preserve"> table</w:t>
      </w:r>
      <w:r w:rsidR="00D67387" w:rsidRPr="008666DB">
        <w:rPr>
          <w:rFonts w:ascii="Times New Roman" w:hAnsi="Times New Roman" w:cs="Times New Roman"/>
          <w:color w:val="auto"/>
          <w:sz w:val="20"/>
        </w:rPr>
        <w:t xml:space="preserve"> (spatial index)</w:t>
      </w:r>
    </w:p>
    <w:p w14:paraId="32E2843F" w14:textId="28CEFD2E" w:rsidR="005325D0" w:rsidRPr="008666DB" w:rsidRDefault="005325D0" w:rsidP="002825B0">
      <w:pPr>
        <w:pStyle w:val="Content"/>
        <w:numPr>
          <w:ilvl w:val="0"/>
          <w:numId w:val="2"/>
        </w:numPr>
        <w:rPr>
          <w:rFonts w:ascii="Times New Roman" w:hAnsi="Times New Roman" w:cs="Times New Roman"/>
          <w:color w:val="auto"/>
          <w:sz w:val="20"/>
        </w:rPr>
      </w:pPr>
      <w:r w:rsidRPr="008666DB">
        <w:rPr>
          <w:rFonts w:ascii="Times New Roman" w:hAnsi="Times New Roman" w:cs="Times New Roman"/>
          <w:color w:val="auto"/>
          <w:sz w:val="20"/>
        </w:rPr>
        <w:t>N_land_area</w:t>
      </w:r>
      <w:r w:rsidR="00840B30" w:rsidRPr="008666DB">
        <w:rPr>
          <w:rFonts w:ascii="Times New Roman" w:hAnsi="Times New Roman" w:cs="Times New Roman"/>
          <w:color w:val="auto"/>
          <w:sz w:val="20"/>
        </w:rPr>
        <w:t>_index on land_area column in Neighbourhoods table</w:t>
      </w:r>
      <w:r w:rsidR="00D67387" w:rsidRPr="008666DB">
        <w:rPr>
          <w:rFonts w:ascii="Times New Roman" w:hAnsi="Times New Roman" w:cs="Times New Roman"/>
          <w:color w:val="auto"/>
          <w:sz w:val="20"/>
        </w:rPr>
        <w:t xml:space="preserve"> (normal index)</w:t>
      </w:r>
    </w:p>
    <w:p w14:paraId="4A73FE4A" w14:textId="27D395B8" w:rsidR="00840B30" w:rsidRPr="008666DB" w:rsidRDefault="00E01A70" w:rsidP="002825B0">
      <w:pPr>
        <w:pStyle w:val="Content"/>
        <w:numPr>
          <w:ilvl w:val="0"/>
          <w:numId w:val="2"/>
        </w:numPr>
        <w:rPr>
          <w:rFonts w:ascii="Times New Roman" w:hAnsi="Times New Roman" w:cs="Times New Roman"/>
          <w:color w:val="auto"/>
          <w:sz w:val="20"/>
        </w:rPr>
      </w:pPr>
      <w:r w:rsidRPr="008666DB">
        <w:rPr>
          <w:rFonts w:ascii="Times New Roman" w:hAnsi="Times New Roman" w:cs="Times New Roman"/>
          <w:color w:val="auto"/>
          <w:sz w:val="20"/>
        </w:rPr>
        <w:t>BSP_geom_index for geom column in BikeSharingPods</w:t>
      </w:r>
      <w:r w:rsidR="00D67387" w:rsidRPr="008666DB">
        <w:rPr>
          <w:rFonts w:ascii="Times New Roman" w:hAnsi="Times New Roman" w:cs="Times New Roman"/>
          <w:color w:val="auto"/>
          <w:sz w:val="20"/>
        </w:rPr>
        <w:t xml:space="preserve"> (spatial index)</w:t>
      </w:r>
    </w:p>
    <w:p w14:paraId="2012E9B6" w14:textId="1C7A192C" w:rsidR="00E01A70" w:rsidRPr="008666DB" w:rsidRDefault="00322F0F" w:rsidP="002825B0">
      <w:pPr>
        <w:pStyle w:val="Content"/>
        <w:numPr>
          <w:ilvl w:val="0"/>
          <w:numId w:val="2"/>
        </w:numPr>
        <w:rPr>
          <w:rFonts w:ascii="Times New Roman" w:hAnsi="Times New Roman" w:cs="Times New Roman"/>
          <w:color w:val="auto"/>
          <w:sz w:val="20"/>
        </w:rPr>
      </w:pPr>
      <w:r w:rsidRPr="008666DB">
        <w:rPr>
          <w:rFonts w:ascii="Times New Roman" w:hAnsi="Times New Roman" w:cs="Times New Roman"/>
          <w:color w:val="auto"/>
          <w:sz w:val="20"/>
        </w:rPr>
        <w:t>CPN_geom_index for geom column in CycleParkingNetwork</w:t>
      </w:r>
      <w:r w:rsidR="00D67387" w:rsidRPr="008666DB">
        <w:rPr>
          <w:rFonts w:ascii="Times New Roman" w:hAnsi="Times New Roman" w:cs="Times New Roman"/>
          <w:color w:val="auto"/>
          <w:sz w:val="20"/>
        </w:rPr>
        <w:t xml:space="preserve"> (spatial index)</w:t>
      </w:r>
    </w:p>
    <w:p w14:paraId="134E026C" w14:textId="0DA45574" w:rsidR="00E9134E" w:rsidRPr="00894C8F" w:rsidRDefault="00FB3F22" w:rsidP="002825B0">
      <w:pPr>
        <w:pStyle w:val="Title"/>
        <w:rPr>
          <w:sz w:val="36"/>
        </w:rPr>
      </w:pPr>
      <w:r w:rsidRPr="00894C8F">
        <w:rPr>
          <w:sz w:val="36"/>
        </w:rPr>
        <w:t>Cyclability Analysis</w:t>
      </w:r>
    </w:p>
    <w:p w14:paraId="5DFDB280" w14:textId="56887CC5" w:rsidR="00C06609" w:rsidRPr="008666DB" w:rsidRDefault="00B25559" w:rsidP="002825B0">
      <w:pPr>
        <w:pStyle w:val="Content"/>
        <w:rPr>
          <w:rFonts w:ascii="Times New Roman" w:hAnsi="Times New Roman" w:cs="Times New Roman"/>
          <w:color w:val="auto"/>
          <w:sz w:val="20"/>
        </w:rPr>
      </w:pPr>
      <w:r w:rsidRPr="008666DB">
        <w:rPr>
          <w:rFonts w:ascii="Times New Roman" w:hAnsi="Times New Roman" w:cs="Times New Roman"/>
          <w:color w:val="auto"/>
          <w:sz w:val="20"/>
        </w:rPr>
        <w:t xml:space="preserve">For each neighbourhood, the Cyclability Score was calculated </w:t>
      </w:r>
      <w:r w:rsidR="00425FE8" w:rsidRPr="008666DB">
        <w:rPr>
          <w:rFonts w:ascii="Times New Roman" w:hAnsi="Times New Roman" w:cs="Times New Roman"/>
          <w:color w:val="auto"/>
          <w:sz w:val="20"/>
        </w:rPr>
        <w:t xml:space="preserve">and then a correlation was measured between that score and </w:t>
      </w:r>
      <w:r w:rsidR="00C06609" w:rsidRPr="008666DB">
        <w:rPr>
          <w:rFonts w:ascii="Times New Roman" w:hAnsi="Times New Roman" w:cs="Times New Roman"/>
          <w:color w:val="auto"/>
          <w:sz w:val="20"/>
        </w:rPr>
        <w:t xml:space="preserve">the median household income and the average </w:t>
      </w:r>
      <w:r w:rsidR="001D7D66" w:rsidRPr="008666DB">
        <w:rPr>
          <w:rFonts w:ascii="Times New Roman" w:hAnsi="Times New Roman" w:cs="Times New Roman"/>
          <w:color w:val="auto"/>
          <w:sz w:val="20"/>
        </w:rPr>
        <w:t>monthly</w:t>
      </w:r>
      <w:r w:rsidR="00C06609" w:rsidRPr="008666DB">
        <w:rPr>
          <w:rFonts w:ascii="Times New Roman" w:hAnsi="Times New Roman" w:cs="Times New Roman"/>
          <w:color w:val="auto"/>
          <w:sz w:val="20"/>
        </w:rPr>
        <w:t xml:space="preserve"> rent.</w:t>
      </w:r>
    </w:p>
    <w:p w14:paraId="6EF26D8E" w14:textId="7D7EA93D" w:rsidR="004B1DCD" w:rsidRPr="004E7A17" w:rsidRDefault="004B1DCD" w:rsidP="002825B0">
      <w:pPr>
        <w:pStyle w:val="EmphasisText"/>
        <w:rPr>
          <w:sz w:val="22"/>
        </w:rPr>
      </w:pPr>
      <w:r w:rsidRPr="004E7A17">
        <w:rPr>
          <w:sz w:val="22"/>
        </w:rPr>
        <w:t>Cyclability Score</w:t>
      </w:r>
    </w:p>
    <w:p w14:paraId="755E698C" w14:textId="0B850190" w:rsidR="004B1DCD" w:rsidRPr="008666DB" w:rsidRDefault="00A94C97" w:rsidP="002825B0">
      <w:pPr>
        <w:pStyle w:val="Content"/>
        <w:rPr>
          <w:rFonts w:ascii="Times New Roman" w:hAnsi="Times New Roman" w:cs="Times New Roman"/>
        </w:rPr>
      </w:pPr>
      <w:r w:rsidRPr="008666DB">
        <w:rPr>
          <w:rFonts w:ascii="Times New Roman" w:hAnsi="Times New Roman" w:cs="Times New Roman"/>
          <w:color w:val="auto"/>
          <w:sz w:val="22"/>
        </w:rPr>
        <w:t>The cyclability score is generated via the following formula</w:t>
      </w:r>
      <w:r w:rsidRPr="008666DB">
        <w:rPr>
          <w:rFonts w:ascii="Times New Roman" w:hAnsi="Times New Roman" w:cs="Times New Roman"/>
        </w:rPr>
        <w:t>:</w:t>
      </w:r>
    </w:p>
    <w:p w14:paraId="0899B188" w14:textId="200F7EC3" w:rsidR="00A94C97" w:rsidRPr="008666DB" w:rsidRDefault="00A94C97" w:rsidP="002825B0">
      <w:pPr>
        <w:pStyle w:val="Content"/>
        <w:rPr>
          <w:rFonts w:ascii="Times New Roman" w:hAnsi="Times New Roman" w:cs="Times New Roman"/>
          <w:i/>
          <w:color w:val="auto"/>
          <w:sz w:val="24"/>
        </w:rPr>
      </w:pPr>
      <w:r w:rsidRPr="008666DB">
        <w:rPr>
          <w:rFonts w:ascii="Times New Roman" w:hAnsi="Times New Roman" w:cs="Times New Roman"/>
          <w:b/>
          <w:i/>
          <w:color w:val="auto"/>
          <w:sz w:val="24"/>
          <w:u w:val="single"/>
        </w:rPr>
        <w:t xml:space="preserve">Cyclability Score </w:t>
      </w:r>
      <w:r w:rsidRPr="008666DB">
        <w:rPr>
          <w:rFonts w:ascii="Times New Roman" w:hAnsi="Times New Roman" w:cs="Times New Roman"/>
          <w:i/>
          <w:color w:val="auto"/>
          <w:sz w:val="24"/>
        </w:rPr>
        <w:t xml:space="preserve">= </w:t>
      </w:r>
      <w:r w:rsidR="0052435C" w:rsidRPr="008666DB">
        <w:rPr>
          <w:rFonts w:ascii="Times New Roman" w:hAnsi="Times New Roman" w:cs="Times New Roman"/>
          <w:i/>
          <w:color w:val="auto"/>
          <w:sz w:val="24"/>
        </w:rPr>
        <w:t xml:space="preserve">z(population_density) +z(dwelling_density) + </w:t>
      </w:r>
      <w:r w:rsidR="00202CC4" w:rsidRPr="008666DB">
        <w:rPr>
          <w:rFonts w:ascii="Times New Roman" w:hAnsi="Times New Roman" w:cs="Times New Roman"/>
          <w:i/>
          <w:color w:val="auto"/>
          <w:sz w:val="24"/>
        </w:rPr>
        <w:t>z(service_balance) + z(bikepod_density) +z (</w:t>
      </w:r>
      <w:r w:rsidR="004F298E" w:rsidRPr="008666DB">
        <w:rPr>
          <w:rFonts w:ascii="Times New Roman" w:hAnsi="Times New Roman" w:cs="Times New Roman"/>
          <w:i/>
          <w:color w:val="auto"/>
          <w:sz w:val="24"/>
        </w:rPr>
        <w:t>parkingspot_density)</w:t>
      </w:r>
    </w:p>
    <w:p w14:paraId="0D7EC6D9" w14:textId="06EB1A34" w:rsidR="004F298E" w:rsidRDefault="004F298E" w:rsidP="002825B0">
      <w:pPr>
        <w:pStyle w:val="Content"/>
      </w:pPr>
    </w:p>
    <w:p w14:paraId="1EC0B184" w14:textId="25665FDF" w:rsidR="004F298E" w:rsidRDefault="00A41930" w:rsidP="002825B0">
      <w:pPr>
        <w:pStyle w:val="Content"/>
        <w:rPr>
          <w:sz w:val="22"/>
        </w:rPr>
      </w:pPr>
      <w:r w:rsidRPr="008666DB">
        <w:rPr>
          <w:rFonts w:ascii="Times New Roman" w:hAnsi="Times New Roman" w:cs="Times New Roman"/>
          <w:sz w:val="20"/>
        </w:rPr>
        <w:t xml:space="preserve">Where the </w:t>
      </w:r>
      <w:r w:rsidR="00504FF2" w:rsidRPr="008666DB">
        <w:rPr>
          <w:rFonts w:ascii="Times New Roman" w:hAnsi="Times New Roman" w:cs="Times New Roman"/>
          <w:sz w:val="20"/>
        </w:rPr>
        <w:t>‘</w:t>
      </w:r>
      <w:r w:rsidRPr="008666DB">
        <w:rPr>
          <w:rFonts w:ascii="Times New Roman" w:hAnsi="Times New Roman" w:cs="Times New Roman"/>
          <w:sz w:val="20"/>
        </w:rPr>
        <w:t>z</w:t>
      </w:r>
      <w:r w:rsidR="006639B4" w:rsidRPr="008666DB">
        <w:rPr>
          <w:rFonts w:ascii="Times New Roman" w:hAnsi="Times New Roman" w:cs="Times New Roman"/>
          <w:sz w:val="20"/>
        </w:rPr>
        <w:t xml:space="preserve"> </w:t>
      </w:r>
      <w:r w:rsidRPr="008666DB">
        <w:rPr>
          <w:rFonts w:ascii="Times New Roman" w:hAnsi="Times New Roman" w:cs="Times New Roman"/>
          <w:sz w:val="20"/>
        </w:rPr>
        <w:t>()</w:t>
      </w:r>
      <w:r w:rsidR="00504FF2" w:rsidRPr="008666DB">
        <w:rPr>
          <w:rFonts w:ascii="Times New Roman" w:hAnsi="Times New Roman" w:cs="Times New Roman"/>
          <w:sz w:val="20"/>
        </w:rPr>
        <w:t>’</w:t>
      </w:r>
      <w:r w:rsidRPr="008666DB">
        <w:rPr>
          <w:rFonts w:ascii="Times New Roman" w:hAnsi="Times New Roman" w:cs="Times New Roman"/>
          <w:sz w:val="20"/>
        </w:rPr>
        <w:t xml:space="preserve"> stands for the standard score of t</w:t>
      </w:r>
      <w:r w:rsidR="00C63BC6" w:rsidRPr="008666DB">
        <w:rPr>
          <w:rFonts w:ascii="Times New Roman" w:hAnsi="Times New Roman" w:cs="Times New Roman"/>
          <w:sz w:val="20"/>
        </w:rPr>
        <w:t xml:space="preserve">hat </w:t>
      </w:r>
      <w:r w:rsidR="008666DB" w:rsidRPr="008666DB">
        <w:rPr>
          <w:rFonts w:ascii="Times New Roman" w:hAnsi="Times New Roman" w:cs="Times New Roman"/>
          <w:sz w:val="20"/>
        </w:rPr>
        <w:t>sample</w:t>
      </w:r>
      <w:r w:rsidR="00377B0E" w:rsidRPr="008666DB">
        <w:rPr>
          <w:rFonts w:ascii="Times New Roman" w:hAnsi="Times New Roman" w:cs="Times New Roman"/>
          <w:sz w:val="20"/>
        </w:rPr>
        <w:t xml:space="preserve"> and sigma represents the population standard deviation</w:t>
      </w:r>
      <w:r w:rsidR="00A05806" w:rsidRPr="00A05806">
        <w:rPr>
          <w:sz w:val="22"/>
        </w:rPr>
        <w:t>.</w:t>
      </w:r>
    </w:p>
    <w:p w14:paraId="5EB3B8B9" w14:textId="6056CECF" w:rsidR="006639B4" w:rsidRDefault="006639B4" w:rsidP="002825B0">
      <w:pPr>
        <w:pStyle w:val="Content"/>
        <w:rPr>
          <w:sz w:val="22"/>
        </w:rPr>
      </w:pPr>
    </w:p>
    <w:p w14:paraId="5112D736" w14:textId="540DC0AF" w:rsidR="006639B4" w:rsidRDefault="006639B4" w:rsidP="002825B0">
      <w:pPr>
        <w:pStyle w:val="Content"/>
        <w:rPr>
          <w:sz w:val="22"/>
        </w:rPr>
      </w:pPr>
    </w:p>
    <w:p w14:paraId="6317A1E7" w14:textId="6378BA83" w:rsidR="006639B4" w:rsidRPr="00A05806" w:rsidRDefault="008666DB" w:rsidP="002825B0">
      <w:pPr>
        <w:pStyle w:val="Content"/>
        <w:rPr>
          <w:sz w:val="22"/>
        </w:rPr>
      </w:pPr>
      <w:r w:rsidRPr="008666DB">
        <w:rPr>
          <w:rFonts w:ascii="Times New Roman" w:hAnsi="Times New Roman" w:cs="Times New Roman"/>
          <w:noProof/>
          <w:sz w:val="20"/>
        </w:rPr>
        <w:drawing>
          <wp:anchor distT="0" distB="0" distL="114300" distR="114300" simplePos="0" relativeHeight="251671552" behindDoc="1" locked="0" layoutInCell="1" allowOverlap="1" wp14:anchorId="67BD248E" wp14:editId="311D50FC">
            <wp:simplePos x="0" y="0"/>
            <wp:positionH relativeFrom="column">
              <wp:posOffset>-196850</wp:posOffset>
            </wp:positionH>
            <wp:positionV relativeFrom="paragraph">
              <wp:posOffset>219710</wp:posOffset>
            </wp:positionV>
            <wp:extent cx="3371850" cy="878205"/>
            <wp:effectExtent l="0" t="0" r="0" b="0"/>
            <wp:wrapTight wrapText="bothSides">
              <wp:wrapPolygon edited="0">
                <wp:start x="0" y="0"/>
                <wp:lineTo x="0" y="21085"/>
                <wp:lineTo x="21478" y="21085"/>
                <wp:lineTo x="2147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371850" cy="878205"/>
                    </a:xfrm>
                    <a:prstGeom prst="rect">
                      <a:avLst/>
                    </a:prstGeom>
                  </pic:spPr>
                </pic:pic>
              </a:graphicData>
            </a:graphic>
            <wp14:sizeRelH relativeFrom="page">
              <wp14:pctWidth>0</wp14:pctWidth>
            </wp14:sizeRelH>
            <wp14:sizeRelV relativeFrom="page">
              <wp14:pctHeight>0</wp14:pctHeight>
            </wp14:sizeRelV>
          </wp:anchor>
        </w:drawing>
      </w:r>
    </w:p>
    <w:p w14:paraId="4BFA6ABD" w14:textId="77777777" w:rsidR="008666DB" w:rsidRDefault="008666DB" w:rsidP="002825B0">
      <w:pPr>
        <w:pStyle w:val="EmphasisText"/>
      </w:pPr>
    </w:p>
    <w:p w14:paraId="510A3075" w14:textId="7F71CE0B" w:rsidR="00A05806" w:rsidRDefault="008666DB" w:rsidP="002825B0">
      <w:pPr>
        <w:pStyle w:val="EmphasisText"/>
      </w:pPr>
      <w:r>
        <w:rPr>
          <w:noProof/>
        </w:rPr>
        <w:drawing>
          <wp:anchor distT="0" distB="0" distL="114300" distR="114300" simplePos="0" relativeHeight="251675648" behindDoc="0" locked="0" layoutInCell="1" allowOverlap="1" wp14:anchorId="17B94D6C" wp14:editId="4773F0B2">
            <wp:simplePos x="0" y="0"/>
            <wp:positionH relativeFrom="margin">
              <wp:align>left</wp:align>
            </wp:positionH>
            <wp:positionV relativeFrom="paragraph">
              <wp:posOffset>-6373495</wp:posOffset>
            </wp:positionV>
            <wp:extent cx="3302000" cy="1656080"/>
            <wp:effectExtent l="0" t="0" r="0" b="1270"/>
            <wp:wrapThrough wrapText="bothSides">
              <wp:wrapPolygon edited="0">
                <wp:start x="0" y="0"/>
                <wp:lineTo x="0" y="21368"/>
                <wp:lineTo x="21434" y="21368"/>
                <wp:lineTo x="21434"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hema_dia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02000" cy="1656080"/>
                    </a:xfrm>
                    <a:prstGeom prst="rect">
                      <a:avLst/>
                    </a:prstGeom>
                  </pic:spPr>
                </pic:pic>
              </a:graphicData>
            </a:graphic>
            <wp14:sizeRelH relativeFrom="page">
              <wp14:pctWidth>0</wp14:pctWidth>
            </wp14:sizeRelH>
            <wp14:sizeRelV relativeFrom="page">
              <wp14:pctHeight>0</wp14:pctHeight>
            </wp14:sizeRelV>
          </wp:anchor>
        </w:drawing>
      </w:r>
      <w:r w:rsidR="006C2F14">
        <w:t>Population Density</w:t>
      </w:r>
    </w:p>
    <w:p w14:paraId="67A8FEC5" w14:textId="56F82BD1" w:rsidR="006C2F14" w:rsidRPr="008666DB" w:rsidRDefault="00611F30" w:rsidP="002825B0">
      <w:pPr>
        <w:pStyle w:val="Content"/>
        <w:rPr>
          <w:rFonts w:ascii="Times New Roman" w:hAnsi="Times New Roman" w:cs="Times New Roman"/>
          <w:color w:val="auto"/>
          <w:sz w:val="20"/>
          <w:szCs w:val="20"/>
        </w:rPr>
      </w:pPr>
      <w:r w:rsidRPr="008666DB">
        <w:rPr>
          <w:rFonts w:ascii="Times New Roman" w:hAnsi="Times New Roman" w:cs="Times New Roman"/>
          <w:color w:val="auto"/>
          <w:sz w:val="20"/>
          <w:szCs w:val="20"/>
        </w:rPr>
        <w:t>The population density of</w:t>
      </w:r>
      <w:r w:rsidR="00B45F47" w:rsidRPr="008666DB">
        <w:rPr>
          <w:rFonts w:ascii="Times New Roman" w:hAnsi="Times New Roman" w:cs="Times New Roman"/>
          <w:color w:val="auto"/>
          <w:sz w:val="20"/>
          <w:szCs w:val="20"/>
        </w:rPr>
        <w:t xml:space="preserve"> was calculated by dividing the population of an area with the area’s land area. The Z</w:t>
      </w:r>
      <w:r w:rsidR="00A5564C" w:rsidRPr="008666DB">
        <w:rPr>
          <w:rFonts w:ascii="Times New Roman" w:hAnsi="Times New Roman" w:cs="Times New Roman"/>
          <w:color w:val="auto"/>
          <w:sz w:val="20"/>
          <w:szCs w:val="20"/>
        </w:rPr>
        <w:t xml:space="preserve">-score was then calculated </w:t>
      </w:r>
      <w:r w:rsidR="004863B4" w:rsidRPr="008666DB">
        <w:rPr>
          <w:rFonts w:ascii="Times New Roman" w:hAnsi="Times New Roman" w:cs="Times New Roman"/>
          <w:color w:val="auto"/>
          <w:sz w:val="20"/>
          <w:szCs w:val="20"/>
        </w:rPr>
        <w:t xml:space="preserve">by hardcoding the formula above into </w:t>
      </w:r>
      <w:r w:rsidR="00B10F94" w:rsidRPr="008666DB">
        <w:rPr>
          <w:rFonts w:ascii="Times New Roman" w:hAnsi="Times New Roman" w:cs="Times New Roman"/>
          <w:color w:val="auto"/>
          <w:sz w:val="20"/>
          <w:szCs w:val="20"/>
        </w:rPr>
        <w:t>Python.</w:t>
      </w:r>
    </w:p>
    <w:p w14:paraId="09B5E764" w14:textId="32E7B4FA" w:rsidR="00B10F94" w:rsidRDefault="00B10F94" w:rsidP="002825B0">
      <w:pPr>
        <w:pStyle w:val="EmphasisText"/>
      </w:pPr>
      <w:r>
        <w:t>Dwelling Density</w:t>
      </w:r>
    </w:p>
    <w:p w14:paraId="45C79D61" w14:textId="77777777" w:rsidR="00B215E4" w:rsidRPr="009B0873" w:rsidRDefault="00B945F4" w:rsidP="002825B0">
      <w:pPr>
        <w:pStyle w:val="Content"/>
        <w:rPr>
          <w:color w:val="auto"/>
          <w:sz w:val="22"/>
        </w:rPr>
      </w:pPr>
      <w:r w:rsidRPr="008666DB">
        <w:rPr>
          <w:rFonts w:ascii="Times New Roman" w:hAnsi="Times New Roman" w:cs="Times New Roman"/>
          <w:color w:val="auto"/>
          <w:sz w:val="20"/>
          <w:szCs w:val="20"/>
        </w:rPr>
        <w:t xml:space="preserve">The dwelling density was calculated by dividing the total number of dwellings in a neighbourhood by the area of the neighbourhood. </w:t>
      </w:r>
      <w:r w:rsidR="00B215E4" w:rsidRPr="008666DB">
        <w:rPr>
          <w:rFonts w:ascii="Times New Roman" w:hAnsi="Times New Roman" w:cs="Times New Roman"/>
          <w:color w:val="auto"/>
          <w:sz w:val="20"/>
          <w:szCs w:val="20"/>
        </w:rPr>
        <w:t>The Z-score was then calculated by hardcoding the formula above into Python</w:t>
      </w:r>
      <w:r w:rsidR="00B215E4" w:rsidRPr="009B0873">
        <w:rPr>
          <w:color w:val="auto"/>
          <w:sz w:val="22"/>
        </w:rPr>
        <w:t>.</w:t>
      </w:r>
    </w:p>
    <w:p w14:paraId="655835CE" w14:textId="517173F3" w:rsidR="00B10F94" w:rsidRDefault="00B215E4" w:rsidP="002825B0">
      <w:pPr>
        <w:pStyle w:val="EmphasisText"/>
      </w:pPr>
      <w:r>
        <w:t>Service Balance</w:t>
      </w:r>
    </w:p>
    <w:p w14:paraId="374F2B54" w14:textId="2B020C35" w:rsidR="00EE1793" w:rsidRPr="001646A3" w:rsidRDefault="00B215E4" w:rsidP="002825B0">
      <w:pPr>
        <w:pStyle w:val="Content"/>
        <w:rPr>
          <w:rFonts w:ascii="Times New Roman" w:hAnsi="Times New Roman" w:cs="Times New Roman"/>
          <w:color w:val="auto"/>
          <w:sz w:val="20"/>
          <w:szCs w:val="20"/>
        </w:rPr>
      </w:pPr>
      <w:r w:rsidRPr="008666DB">
        <w:rPr>
          <w:rFonts w:ascii="Times New Roman" w:hAnsi="Times New Roman" w:cs="Times New Roman"/>
          <w:color w:val="auto"/>
          <w:sz w:val="20"/>
          <w:szCs w:val="20"/>
        </w:rPr>
        <w:t>This measurement was aimed t</w:t>
      </w:r>
      <w:r w:rsidR="00114716" w:rsidRPr="008666DB">
        <w:rPr>
          <w:rFonts w:ascii="Times New Roman" w:hAnsi="Times New Roman" w:cs="Times New Roman"/>
          <w:color w:val="auto"/>
          <w:sz w:val="20"/>
          <w:szCs w:val="20"/>
        </w:rPr>
        <w:t>o measure how evenly spread out the variety of businesses</w:t>
      </w:r>
      <w:r w:rsidR="009F3961" w:rsidRPr="008666DB">
        <w:rPr>
          <w:rFonts w:ascii="Times New Roman" w:hAnsi="Times New Roman" w:cs="Times New Roman"/>
          <w:color w:val="auto"/>
          <w:sz w:val="20"/>
          <w:szCs w:val="20"/>
        </w:rPr>
        <w:t xml:space="preserve"> are in neighbourhoods</w:t>
      </w:r>
      <w:r w:rsidR="00274A55" w:rsidRPr="008666DB">
        <w:rPr>
          <w:rFonts w:ascii="Times New Roman" w:hAnsi="Times New Roman" w:cs="Times New Roman"/>
          <w:color w:val="auto"/>
          <w:sz w:val="20"/>
          <w:szCs w:val="20"/>
        </w:rPr>
        <w:t xml:space="preserve">. This was done </w:t>
      </w:r>
      <w:r w:rsidR="009F3961" w:rsidRPr="008666DB">
        <w:rPr>
          <w:rFonts w:ascii="Times New Roman" w:hAnsi="Times New Roman" w:cs="Times New Roman"/>
          <w:color w:val="auto"/>
          <w:sz w:val="20"/>
          <w:szCs w:val="20"/>
        </w:rPr>
        <w:t>with the aim that neighbourhoods in which you are more likely to come across many different types of stores on you</w:t>
      </w:r>
      <w:r w:rsidR="00274A55" w:rsidRPr="008666DB">
        <w:rPr>
          <w:rFonts w:ascii="Times New Roman" w:hAnsi="Times New Roman" w:cs="Times New Roman"/>
          <w:color w:val="auto"/>
          <w:sz w:val="20"/>
          <w:szCs w:val="20"/>
        </w:rPr>
        <w:t xml:space="preserve">r cycle commute would score higher. </w:t>
      </w:r>
      <w:r w:rsidR="00640895" w:rsidRPr="008666DB">
        <w:rPr>
          <w:rFonts w:ascii="Times New Roman" w:hAnsi="Times New Roman" w:cs="Times New Roman"/>
          <w:color w:val="auto"/>
          <w:sz w:val="20"/>
          <w:szCs w:val="20"/>
        </w:rPr>
        <w:t>In the BusinessStats</w:t>
      </w:r>
      <w:r w:rsidR="002B5744" w:rsidRPr="008666DB">
        <w:rPr>
          <w:rFonts w:ascii="Times New Roman" w:hAnsi="Times New Roman" w:cs="Times New Roman"/>
          <w:color w:val="auto"/>
          <w:sz w:val="20"/>
          <w:szCs w:val="20"/>
        </w:rPr>
        <w:t>.csv, there are only 5 categories of businesses provided</w:t>
      </w:r>
      <w:r w:rsidR="00802320" w:rsidRPr="008666DB">
        <w:rPr>
          <w:rFonts w:ascii="Times New Roman" w:hAnsi="Times New Roman" w:cs="Times New Roman"/>
          <w:color w:val="auto"/>
          <w:sz w:val="20"/>
          <w:szCs w:val="20"/>
        </w:rPr>
        <w:t xml:space="preserve"> and the total number of businesses includes the count of those who fall outside these categories. </w:t>
      </w:r>
      <w:r w:rsidR="00B37A48" w:rsidRPr="008666DB">
        <w:rPr>
          <w:rFonts w:ascii="Times New Roman" w:hAnsi="Times New Roman" w:cs="Times New Roman"/>
          <w:color w:val="auto"/>
          <w:sz w:val="20"/>
          <w:szCs w:val="20"/>
        </w:rPr>
        <w:t>Hence,</w:t>
      </w:r>
      <w:r w:rsidR="00DC7AF0" w:rsidRPr="008666DB">
        <w:rPr>
          <w:rFonts w:ascii="Times New Roman" w:hAnsi="Times New Roman" w:cs="Times New Roman"/>
          <w:color w:val="auto"/>
          <w:sz w:val="20"/>
          <w:szCs w:val="20"/>
        </w:rPr>
        <w:t xml:space="preserve"> we are only measuring the spread of the types of businesses given since it is irresponsible to </w:t>
      </w:r>
      <w:r w:rsidR="008550E5" w:rsidRPr="008666DB">
        <w:rPr>
          <w:rFonts w:ascii="Times New Roman" w:hAnsi="Times New Roman" w:cs="Times New Roman"/>
          <w:color w:val="auto"/>
          <w:sz w:val="20"/>
          <w:szCs w:val="20"/>
        </w:rPr>
        <w:t xml:space="preserve">infer information from null data. </w:t>
      </w:r>
      <w:r w:rsidR="00603A8B" w:rsidRPr="008666DB">
        <w:rPr>
          <w:rFonts w:ascii="Times New Roman" w:hAnsi="Times New Roman" w:cs="Times New Roman"/>
          <w:color w:val="auto"/>
          <w:sz w:val="20"/>
          <w:szCs w:val="20"/>
        </w:rPr>
        <w:t xml:space="preserve">First, the </w:t>
      </w:r>
      <w:r w:rsidR="00E63B0B" w:rsidRPr="008666DB">
        <w:rPr>
          <w:rFonts w:ascii="Times New Roman" w:hAnsi="Times New Roman" w:cs="Times New Roman"/>
          <w:color w:val="auto"/>
          <w:sz w:val="20"/>
          <w:szCs w:val="20"/>
        </w:rPr>
        <w:t xml:space="preserve">magnitude of the deviation from average </w:t>
      </w:r>
      <w:r w:rsidR="00B37A48" w:rsidRPr="008666DB">
        <w:rPr>
          <w:rFonts w:ascii="Times New Roman" w:hAnsi="Times New Roman" w:cs="Times New Roman"/>
          <w:color w:val="auto"/>
          <w:sz w:val="20"/>
          <w:szCs w:val="20"/>
        </w:rPr>
        <w:t xml:space="preserve">number of businesses in each category is taken </w:t>
      </w:r>
      <w:r w:rsidR="00561D87" w:rsidRPr="008666DB">
        <w:rPr>
          <w:rFonts w:ascii="Times New Roman" w:hAnsi="Times New Roman" w:cs="Times New Roman"/>
          <w:color w:val="auto"/>
          <w:sz w:val="20"/>
          <w:szCs w:val="20"/>
        </w:rPr>
        <w:t xml:space="preserve">for each category. </w:t>
      </w:r>
      <w:r w:rsidR="008236B7" w:rsidRPr="008666DB">
        <w:rPr>
          <w:rFonts w:ascii="Times New Roman" w:hAnsi="Times New Roman" w:cs="Times New Roman"/>
          <w:color w:val="auto"/>
          <w:sz w:val="20"/>
          <w:szCs w:val="20"/>
        </w:rPr>
        <w:t xml:space="preserve">i.e. </w:t>
      </w:r>
      <w:r w:rsidR="008236B7" w:rsidRPr="008666DB">
        <w:rPr>
          <w:rFonts w:ascii="Times New Roman" w:hAnsi="Times New Roman" w:cs="Times New Roman"/>
          <w:b/>
          <w:color w:val="auto"/>
          <w:sz w:val="20"/>
          <w:szCs w:val="20"/>
        </w:rPr>
        <w:t xml:space="preserve">(|Number of businesses in retail trade </w:t>
      </w:r>
      <w:r w:rsidR="006142A6" w:rsidRPr="008666DB">
        <w:rPr>
          <w:rFonts w:ascii="Times New Roman" w:hAnsi="Times New Roman" w:cs="Times New Roman"/>
          <w:b/>
          <w:color w:val="auto"/>
          <w:sz w:val="20"/>
          <w:szCs w:val="20"/>
        </w:rPr>
        <w:t>–</w:t>
      </w:r>
      <w:r w:rsidR="008236B7" w:rsidRPr="008666DB">
        <w:rPr>
          <w:rFonts w:ascii="Times New Roman" w:hAnsi="Times New Roman" w:cs="Times New Roman"/>
          <w:b/>
          <w:color w:val="auto"/>
          <w:sz w:val="20"/>
          <w:szCs w:val="20"/>
        </w:rPr>
        <w:t xml:space="preserve"> </w:t>
      </w:r>
      <w:r w:rsidR="006142A6" w:rsidRPr="008666DB">
        <w:rPr>
          <w:rFonts w:ascii="Times New Roman" w:hAnsi="Times New Roman" w:cs="Times New Roman"/>
          <w:b/>
          <w:color w:val="auto"/>
          <w:sz w:val="20"/>
          <w:szCs w:val="20"/>
        </w:rPr>
        <w:t>average number of businesses in each trade|)</w:t>
      </w:r>
      <w:r w:rsidR="00B61713" w:rsidRPr="008666DB">
        <w:rPr>
          <w:rFonts w:ascii="Times New Roman" w:hAnsi="Times New Roman" w:cs="Times New Roman"/>
          <w:b/>
          <w:color w:val="auto"/>
          <w:sz w:val="20"/>
          <w:szCs w:val="20"/>
        </w:rPr>
        <w:t xml:space="preserve">. </w:t>
      </w:r>
      <w:r w:rsidR="00B61713" w:rsidRPr="008666DB">
        <w:rPr>
          <w:rFonts w:ascii="Times New Roman" w:hAnsi="Times New Roman" w:cs="Times New Roman"/>
          <w:color w:val="auto"/>
          <w:sz w:val="20"/>
          <w:szCs w:val="20"/>
        </w:rPr>
        <w:t xml:space="preserve">This gives us a set of numbers in </w:t>
      </w:r>
      <w:r w:rsidR="00452615" w:rsidRPr="008666DB">
        <w:rPr>
          <w:rFonts w:ascii="Times New Roman" w:hAnsi="Times New Roman" w:cs="Times New Roman"/>
          <w:color w:val="auto"/>
          <w:sz w:val="20"/>
          <w:szCs w:val="20"/>
        </w:rPr>
        <w:t xml:space="preserve">which small numbers reflect a good spread and larger ones reflect a negative one. </w:t>
      </w:r>
    </w:p>
    <w:p w14:paraId="4B357E46" w14:textId="57D13B10" w:rsidR="00EE1793" w:rsidRPr="008666DB" w:rsidRDefault="00EE1793" w:rsidP="002825B0">
      <w:pPr>
        <w:pStyle w:val="Content"/>
        <w:rPr>
          <w:rFonts w:ascii="Times New Roman" w:hAnsi="Times New Roman" w:cs="Times New Roman"/>
          <w:color w:val="auto"/>
          <w:sz w:val="18"/>
        </w:rPr>
      </w:pPr>
      <w:r w:rsidRPr="008666DB">
        <w:rPr>
          <w:rFonts w:ascii="Times New Roman" w:hAnsi="Times New Roman" w:cs="Times New Roman"/>
          <w:color w:val="auto"/>
          <w:sz w:val="18"/>
        </w:rPr>
        <w:t xml:space="preserve">Let A = </w:t>
      </w:r>
      <w:r w:rsidR="0070417D" w:rsidRPr="008666DB">
        <w:rPr>
          <w:rFonts w:ascii="Times New Roman" w:hAnsi="Times New Roman" w:cs="Times New Roman"/>
          <w:color w:val="auto"/>
          <w:sz w:val="18"/>
        </w:rPr>
        <w:t>(|Number of businesses in retail trade – average number of businesses in each trade|)</w:t>
      </w:r>
    </w:p>
    <w:p w14:paraId="2539B648" w14:textId="78D448B0" w:rsidR="0070417D" w:rsidRPr="008666DB" w:rsidRDefault="0070417D" w:rsidP="002825B0">
      <w:pPr>
        <w:pStyle w:val="Content"/>
        <w:rPr>
          <w:rFonts w:ascii="Times New Roman" w:hAnsi="Times New Roman" w:cs="Times New Roman"/>
          <w:color w:val="auto"/>
          <w:sz w:val="18"/>
        </w:rPr>
      </w:pPr>
      <w:r w:rsidRPr="008666DB">
        <w:rPr>
          <w:rFonts w:ascii="Times New Roman" w:hAnsi="Times New Roman" w:cs="Times New Roman"/>
          <w:color w:val="auto"/>
          <w:sz w:val="18"/>
        </w:rPr>
        <w:t xml:space="preserve">Let B = (|Number of businesses in </w:t>
      </w:r>
      <w:r w:rsidR="00A43D45" w:rsidRPr="008666DB">
        <w:rPr>
          <w:rFonts w:ascii="Times New Roman" w:hAnsi="Times New Roman" w:cs="Times New Roman"/>
          <w:color w:val="auto"/>
          <w:sz w:val="18"/>
        </w:rPr>
        <w:t>accommodation and food services</w:t>
      </w:r>
      <w:r w:rsidRPr="008666DB">
        <w:rPr>
          <w:rFonts w:ascii="Times New Roman" w:hAnsi="Times New Roman" w:cs="Times New Roman"/>
          <w:color w:val="auto"/>
          <w:sz w:val="18"/>
        </w:rPr>
        <w:t xml:space="preserve"> – average number of businesses in each trade|)</w:t>
      </w:r>
    </w:p>
    <w:p w14:paraId="1EA5D3B9" w14:textId="217F7B02" w:rsidR="00BF43E8" w:rsidRPr="008666DB" w:rsidRDefault="00BF43E8" w:rsidP="002825B0">
      <w:pPr>
        <w:pStyle w:val="Content"/>
        <w:rPr>
          <w:rFonts w:ascii="Times New Roman" w:hAnsi="Times New Roman" w:cs="Times New Roman"/>
          <w:color w:val="auto"/>
          <w:sz w:val="18"/>
        </w:rPr>
      </w:pPr>
      <w:r w:rsidRPr="008666DB">
        <w:rPr>
          <w:rFonts w:ascii="Times New Roman" w:hAnsi="Times New Roman" w:cs="Times New Roman"/>
          <w:color w:val="auto"/>
          <w:sz w:val="18"/>
        </w:rPr>
        <w:t>Let C = (|</w:t>
      </w:r>
      <w:r w:rsidR="00D812CB" w:rsidRPr="008666DB">
        <w:rPr>
          <w:rFonts w:ascii="Times New Roman" w:hAnsi="Times New Roman" w:cs="Times New Roman"/>
          <w:color w:val="auto"/>
          <w:sz w:val="18"/>
        </w:rPr>
        <w:t xml:space="preserve">Number of businesses in </w:t>
      </w:r>
      <w:r w:rsidRPr="008666DB">
        <w:rPr>
          <w:rFonts w:ascii="Times New Roman" w:hAnsi="Times New Roman" w:cs="Times New Roman"/>
          <w:color w:val="auto"/>
          <w:sz w:val="18"/>
        </w:rPr>
        <w:t>Health care and social assistance– average number of businesses in each trade|)</w:t>
      </w:r>
    </w:p>
    <w:p w14:paraId="37CB893A" w14:textId="55129001" w:rsidR="00D812CB" w:rsidRPr="008666DB" w:rsidRDefault="00BF43E8" w:rsidP="002825B0">
      <w:pPr>
        <w:pStyle w:val="Content"/>
        <w:rPr>
          <w:rFonts w:ascii="Times New Roman" w:hAnsi="Times New Roman" w:cs="Times New Roman"/>
          <w:color w:val="auto"/>
          <w:sz w:val="18"/>
        </w:rPr>
      </w:pPr>
      <w:r w:rsidRPr="008666DB">
        <w:rPr>
          <w:rFonts w:ascii="Times New Roman" w:hAnsi="Times New Roman" w:cs="Times New Roman"/>
          <w:color w:val="auto"/>
          <w:sz w:val="18"/>
        </w:rPr>
        <w:t xml:space="preserve">Let D = </w:t>
      </w:r>
      <w:r w:rsidR="00D812CB" w:rsidRPr="008666DB">
        <w:rPr>
          <w:rFonts w:ascii="Times New Roman" w:hAnsi="Times New Roman" w:cs="Times New Roman"/>
          <w:color w:val="auto"/>
          <w:sz w:val="18"/>
        </w:rPr>
        <w:t>(|Number of businesses in education and training – average number of businesses in each trade|)</w:t>
      </w:r>
    </w:p>
    <w:p w14:paraId="329EB652" w14:textId="5C0E9977" w:rsidR="00D812CB" w:rsidRPr="008666DB" w:rsidRDefault="00D812CB" w:rsidP="002825B0">
      <w:pPr>
        <w:pStyle w:val="Content"/>
        <w:rPr>
          <w:rFonts w:ascii="Times New Roman" w:hAnsi="Times New Roman" w:cs="Times New Roman"/>
          <w:color w:val="auto"/>
          <w:sz w:val="18"/>
        </w:rPr>
      </w:pPr>
      <w:r w:rsidRPr="008666DB">
        <w:rPr>
          <w:rFonts w:ascii="Times New Roman" w:hAnsi="Times New Roman" w:cs="Times New Roman"/>
          <w:color w:val="auto"/>
          <w:sz w:val="18"/>
        </w:rPr>
        <w:t>Let E = (|Number of businesses in arts and recreation services– average number of businesses in each trade|)</w:t>
      </w:r>
    </w:p>
    <w:p w14:paraId="75953C8A" w14:textId="553BA9AA" w:rsidR="00BF43E8" w:rsidRDefault="00BF43E8" w:rsidP="002825B0">
      <w:pPr>
        <w:pStyle w:val="Content"/>
        <w:rPr>
          <w:color w:val="auto"/>
          <w:sz w:val="18"/>
        </w:rPr>
      </w:pPr>
    </w:p>
    <w:p w14:paraId="02F57C15" w14:textId="14247B07" w:rsidR="00BF43E8" w:rsidRPr="008666DB" w:rsidRDefault="00D812CB" w:rsidP="002825B0">
      <w:pPr>
        <w:pStyle w:val="Content"/>
        <w:jc w:val="center"/>
        <w:rPr>
          <w:rFonts w:ascii="Times New Roman" w:hAnsi="Times New Roman" w:cs="Times New Roman"/>
          <w:b/>
          <w:i/>
          <w:color w:val="auto"/>
          <w:sz w:val="20"/>
          <w:szCs w:val="20"/>
          <w:u w:val="single"/>
        </w:rPr>
      </w:pPr>
      <w:r w:rsidRPr="008666DB">
        <w:rPr>
          <w:rFonts w:ascii="Times New Roman" w:hAnsi="Times New Roman" w:cs="Times New Roman"/>
          <w:b/>
          <w:i/>
          <w:color w:val="auto"/>
          <w:sz w:val="20"/>
          <w:szCs w:val="20"/>
          <w:u w:val="single"/>
        </w:rPr>
        <w:t xml:space="preserve">Formula for </w:t>
      </w:r>
      <w:r w:rsidR="00C74109" w:rsidRPr="008666DB">
        <w:rPr>
          <w:rFonts w:ascii="Times New Roman" w:hAnsi="Times New Roman" w:cs="Times New Roman"/>
          <w:b/>
          <w:i/>
          <w:color w:val="auto"/>
          <w:sz w:val="20"/>
          <w:szCs w:val="20"/>
          <w:u w:val="single"/>
        </w:rPr>
        <w:t>service balance is:</w:t>
      </w:r>
      <w:r w:rsidR="00C74109" w:rsidRPr="008666DB">
        <w:rPr>
          <w:rFonts w:ascii="Times New Roman" w:hAnsi="Times New Roman" w:cs="Times New Roman"/>
          <w:i/>
          <w:color w:val="auto"/>
          <w:sz w:val="20"/>
          <w:szCs w:val="20"/>
          <w:u w:val="single"/>
        </w:rPr>
        <w:t xml:space="preserve"> </w:t>
      </w:r>
      <w:r w:rsidR="00C74109" w:rsidRPr="008666DB">
        <w:rPr>
          <w:rFonts w:ascii="Times New Roman" w:hAnsi="Times New Roman" w:cs="Times New Roman"/>
          <w:i/>
          <w:color w:val="auto"/>
          <w:sz w:val="20"/>
          <w:szCs w:val="20"/>
        </w:rPr>
        <w:t>1000/(A+B+C+D+E)</w:t>
      </w:r>
    </w:p>
    <w:p w14:paraId="270A4C1B" w14:textId="77777777" w:rsidR="00A43D45" w:rsidRPr="00A43D45" w:rsidRDefault="00A43D45" w:rsidP="002825B0">
      <w:pPr>
        <w:pStyle w:val="Content"/>
        <w:rPr>
          <w:color w:val="auto"/>
          <w:sz w:val="14"/>
        </w:rPr>
      </w:pPr>
    </w:p>
    <w:p w14:paraId="09F0B647" w14:textId="7CF8CBFD" w:rsidR="00884EB4" w:rsidRPr="009B0873" w:rsidRDefault="00DC0625" w:rsidP="002825B0">
      <w:pPr>
        <w:pStyle w:val="Content"/>
        <w:rPr>
          <w:color w:val="auto"/>
          <w:sz w:val="22"/>
        </w:rPr>
      </w:pPr>
      <w:r w:rsidRPr="008666DB">
        <w:rPr>
          <w:rFonts w:ascii="Times New Roman" w:hAnsi="Times New Roman" w:cs="Times New Roman"/>
          <w:color w:val="auto"/>
          <w:sz w:val="20"/>
        </w:rPr>
        <w:t xml:space="preserve">The above formula </w:t>
      </w:r>
      <w:r w:rsidR="00771377" w:rsidRPr="008666DB">
        <w:rPr>
          <w:rFonts w:ascii="Times New Roman" w:hAnsi="Times New Roman" w:cs="Times New Roman"/>
          <w:color w:val="auto"/>
          <w:sz w:val="20"/>
        </w:rPr>
        <w:t xml:space="preserve">is used to normalise the results such that </w:t>
      </w:r>
      <w:r w:rsidR="0049184F" w:rsidRPr="008666DB">
        <w:rPr>
          <w:rFonts w:ascii="Times New Roman" w:hAnsi="Times New Roman" w:cs="Times New Roman"/>
          <w:color w:val="auto"/>
          <w:sz w:val="20"/>
        </w:rPr>
        <w:t xml:space="preserve">the largest score corresponds to the most evenly spread </w:t>
      </w:r>
      <w:r w:rsidR="008B4852" w:rsidRPr="008666DB">
        <w:rPr>
          <w:rFonts w:ascii="Times New Roman" w:hAnsi="Times New Roman" w:cs="Times New Roman"/>
          <w:color w:val="auto"/>
          <w:sz w:val="20"/>
        </w:rPr>
        <w:t xml:space="preserve">neighbourhood. The reason the 1000 is used is that the results were </w:t>
      </w:r>
      <w:r w:rsidR="00076F34" w:rsidRPr="008666DB">
        <w:rPr>
          <w:rFonts w:ascii="Times New Roman" w:hAnsi="Times New Roman" w:cs="Times New Roman"/>
          <w:color w:val="auto"/>
          <w:sz w:val="20"/>
        </w:rPr>
        <w:t>extremely small when 1 or 100 were used</w:t>
      </w:r>
      <w:r w:rsidR="00B12589" w:rsidRPr="008666DB">
        <w:rPr>
          <w:rFonts w:ascii="Times New Roman" w:hAnsi="Times New Roman" w:cs="Times New Roman"/>
          <w:color w:val="auto"/>
          <w:sz w:val="20"/>
        </w:rPr>
        <w:t xml:space="preserve"> due to the integer nature of the column</w:t>
      </w:r>
      <w:r w:rsidR="00EE5DF6" w:rsidRPr="008666DB">
        <w:rPr>
          <w:rFonts w:ascii="Times New Roman" w:hAnsi="Times New Roman" w:cs="Times New Roman"/>
          <w:color w:val="auto"/>
          <w:sz w:val="20"/>
        </w:rPr>
        <w:t xml:space="preserve"> cutting off significant figures. </w:t>
      </w:r>
      <w:r w:rsidR="00D1500A" w:rsidRPr="008666DB">
        <w:rPr>
          <w:rFonts w:ascii="Times New Roman" w:hAnsi="Times New Roman" w:cs="Times New Roman"/>
          <w:color w:val="auto"/>
          <w:sz w:val="20"/>
        </w:rPr>
        <w:t>There were some null values in the data due to incomplete rows in the dataset given</w:t>
      </w:r>
      <w:r w:rsidR="000C50C6" w:rsidRPr="008666DB">
        <w:rPr>
          <w:rFonts w:ascii="Times New Roman" w:hAnsi="Times New Roman" w:cs="Times New Roman"/>
          <w:color w:val="auto"/>
          <w:sz w:val="20"/>
        </w:rPr>
        <w:t xml:space="preserve"> and hence the service balance score for these</w:t>
      </w:r>
      <w:r w:rsidR="000C50C6" w:rsidRPr="008666DB">
        <w:rPr>
          <w:color w:val="auto"/>
          <w:sz w:val="20"/>
        </w:rPr>
        <w:t xml:space="preserve"> </w:t>
      </w:r>
      <w:r w:rsidR="000C50C6" w:rsidRPr="008666DB">
        <w:rPr>
          <w:rFonts w:ascii="Times New Roman" w:hAnsi="Times New Roman" w:cs="Times New Roman"/>
          <w:color w:val="auto"/>
          <w:sz w:val="20"/>
        </w:rPr>
        <w:t>neighbourhoods is not given</w:t>
      </w:r>
      <w:r w:rsidR="00D1500A" w:rsidRPr="008666DB">
        <w:rPr>
          <w:rFonts w:ascii="Times New Roman" w:hAnsi="Times New Roman" w:cs="Times New Roman"/>
          <w:color w:val="auto"/>
          <w:sz w:val="20"/>
        </w:rPr>
        <w:t xml:space="preserve">. </w:t>
      </w:r>
      <w:r w:rsidR="00EE5DF6" w:rsidRPr="008666DB">
        <w:rPr>
          <w:rFonts w:ascii="Times New Roman" w:hAnsi="Times New Roman" w:cs="Times New Roman"/>
          <w:color w:val="auto"/>
          <w:sz w:val="20"/>
        </w:rPr>
        <w:t xml:space="preserve">The Z-score for </w:t>
      </w:r>
      <w:r w:rsidR="00884EB4" w:rsidRPr="008666DB">
        <w:rPr>
          <w:rFonts w:ascii="Times New Roman" w:hAnsi="Times New Roman" w:cs="Times New Roman"/>
          <w:color w:val="auto"/>
          <w:sz w:val="20"/>
        </w:rPr>
        <w:t>service balance was calculated by hardcoding the formula into Python.</w:t>
      </w:r>
    </w:p>
    <w:p w14:paraId="050D3529" w14:textId="77777777" w:rsidR="001646A3" w:rsidRDefault="001646A3" w:rsidP="002825B0">
      <w:pPr>
        <w:pStyle w:val="EmphasisText"/>
      </w:pPr>
    </w:p>
    <w:p w14:paraId="449C9C2C" w14:textId="79A9D50C" w:rsidR="000C50C6" w:rsidRDefault="00A71A2D" w:rsidP="002825B0">
      <w:pPr>
        <w:pStyle w:val="EmphasisText"/>
      </w:pPr>
      <w:r>
        <w:rPr>
          <w:rFonts w:ascii="Times New Roman" w:hAnsi="Times New Roman" w:cs="Times New Roman"/>
          <w:noProof/>
          <w:color w:val="auto"/>
          <w:sz w:val="20"/>
        </w:rPr>
        <w:lastRenderedPageBreak/>
        <w:drawing>
          <wp:anchor distT="0" distB="0" distL="114300" distR="114300" simplePos="0" relativeHeight="251678720" behindDoc="0" locked="0" layoutInCell="1" allowOverlap="1" wp14:anchorId="10C92FD0" wp14:editId="1A2806F8">
            <wp:simplePos x="0" y="0"/>
            <wp:positionH relativeFrom="margin">
              <wp:posOffset>3683000</wp:posOffset>
            </wp:positionH>
            <wp:positionV relativeFrom="paragraph">
              <wp:posOffset>139700</wp:posOffset>
            </wp:positionV>
            <wp:extent cx="2541270" cy="2221865"/>
            <wp:effectExtent l="0" t="0" r="0" b="698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_ma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41270" cy="2221865"/>
                    </a:xfrm>
                    <a:prstGeom prst="rect">
                      <a:avLst/>
                    </a:prstGeom>
                  </pic:spPr>
                </pic:pic>
              </a:graphicData>
            </a:graphic>
            <wp14:sizeRelH relativeFrom="page">
              <wp14:pctWidth>0</wp14:pctWidth>
            </wp14:sizeRelH>
            <wp14:sizeRelV relativeFrom="page">
              <wp14:pctHeight>0</wp14:pctHeight>
            </wp14:sizeRelV>
          </wp:anchor>
        </w:drawing>
      </w:r>
      <w:r w:rsidR="00E352B1">
        <w:t>Bikepod Density</w:t>
      </w:r>
    </w:p>
    <w:p w14:paraId="6A39292E" w14:textId="16615F31" w:rsidR="00E352B1" w:rsidRPr="008666DB" w:rsidRDefault="00E352B1" w:rsidP="002825B0">
      <w:pPr>
        <w:pStyle w:val="Content"/>
        <w:rPr>
          <w:rFonts w:ascii="Times New Roman" w:hAnsi="Times New Roman" w:cs="Times New Roman"/>
          <w:color w:val="auto"/>
          <w:sz w:val="22"/>
        </w:rPr>
      </w:pPr>
      <w:r w:rsidRPr="008666DB">
        <w:rPr>
          <w:rFonts w:ascii="Times New Roman" w:hAnsi="Times New Roman" w:cs="Times New Roman"/>
          <w:color w:val="auto"/>
          <w:sz w:val="20"/>
        </w:rPr>
        <w:t xml:space="preserve">The Bike Pod density was calculated by dividing the total number of pods in a neighbourhood </w:t>
      </w:r>
      <w:r w:rsidR="007337E6" w:rsidRPr="008666DB">
        <w:rPr>
          <w:rFonts w:ascii="Times New Roman" w:hAnsi="Times New Roman" w:cs="Times New Roman"/>
          <w:color w:val="auto"/>
          <w:sz w:val="20"/>
        </w:rPr>
        <w:t>with the land area of that neighbourhood. The Z-score for bike pod density was calculated by hardcoding the formula into Python.</w:t>
      </w:r>
    </w:p>
    <w:p w14:paraId="14A8B25B" w14:textId="5A2CA2D3" w:rsidR="0005230A" w:rsidRPr="00E352B1" w:rsidRDefault="0005230A" w:rsidP="002825B0">
      <w:pPr>
        <w:pStyle w:val="EmphasisText"/>
      </w:pPr>
      <w:r>
        <w:t>Parking Spot Density</w:t>
      </w:r>
    </w:p>
    <w:p w14:paraId="0D3D0979" w14:textId="63E29905" w:rsidR="00263D80" w:rsidRPr="008666DB" w:rsidRDefault="0005230A" w:rsidP="002825B0">
      <w:pPr>
        <w:pStyle w:val="Content"/>
        <w:rPr>
          <w:rFonts w:ascii="Times New Roman" w:hAnsi="Times New Roman" w:cs="Times New Roman"/>
          <w:color w:val="auto"/>
          <w:sz w:val="20"/>
        </w:rPr>
      </w:pPr>
      <w:r w:rsidRPr="008666DB">
        <w:rPr>
          <w:rFonts w:ascii="Times New Roman" w:hAnsi="Times New Roman" w:cs="Times New Roman"/>
          <w:color w:val="auto"/>
          <w:sz w:val="20"/>
        </w:rPr>
        <w:t>The Parking Spot density was calculated by dividing the total number of spots in a neighbourhood with the land area of that neighbourhood. The Z-score for parking spot density was calculated by hardcoding the formula into Python.</w:t>
      </w:r>
    </w:p>
    <w:p w14:paraId="65F1609F" w14:textId="3DF4A069" w:rsidR="001E431D" w:rsidRDefault="00263D80" w:rsidP="002825B0">
      <w:pPr>
        <w:pStyle w:val="Content"/>
        <w:rPr>
          <w:b/>
        </w:rPr>
      </w:pPr>
      <w:r w:rsidRPr="00263D80">
        <w:rPr>
          <w:b/>
        </w:rPr>
        <w:t>Statistics</w:t>
      </w:r>
      <w:r>
        <w:rPr>
          <w:b/>
        </w:rPr>
        <w:t xml:space="preserve"> about the Cyclability Score</w:t>
      </w:r>
    </w:p>
    <w:p w14:paraId="6F9F3309" w14:textId="12F3B706" w:rsidR="001E431D" w:rsidRDefault="00263D80" w:rsidP="002825B0">
      <w:pPr>
        <w:pStyle w:val="Content"/>
        <w:rPr>
          <w:rFonts w:ascii="Times New Roman" w:hAnsi="Times New Roman" w:cs="Times New Roman"/>
          <w:color w:val="auto"/>
          <w:sz w:val="20"/>
        </w:rPr>
      </w:pPr>
      <w:r w:rsidRPr="008666DB">
        <w:rPr>
          <w:rFonts w:ascii="Times New Roman" w:hAnsi="Times New Roman" w:cs="Times New Roman"/>
          <w:color w:val="auto"/>
          <w:sz w:val="20"/>
        </w:rPr>
        <w:t>The mean of Cyclability Score of all Neighbourhoods is -1.4655e-16 and the median is -0.7123</w:t>
      </w:r>
    </w:p>
    <w:p w14:paraId="25EE16AD" w14:textId="033B2107" w:rsidR="001646A3" w:rsidRPr="008666DB" w:rsidRDefault="00FE123D" w:rsidP="002825B0">
      <w:pPr>
        <w:pStyle w:val="Content"/>
        <w:rPr>
          <w:rFonts w:ascii="Times New Roman" w:hAnsi="Times New Roman" w:cs="Times New Roman"/>
          <w:color w:val="auto"/>
          <w:sz w:val="20"/>
        </w:rPr>
      </w:pPr>
      <w:r w:rsidRPr="00A9208E">
        <w:rPr>
          <w:rFonts w:ascii="Times New Roman" w:hAnsi="Times New Roman" w:cs="Times New Roman"/>
          <w:noProof/>
          <w:color w:val="auto"/>
          <w:sz w:val="20"/>
          <w:szCs w:val="20"/>
        </w:rPr>
        <mc:AlternateContent>
          <mc:Choice Requires="wps">
            <w:drawing>
              <wp:anchor distT="45720" distB="45720" distL="114300" distR="114300" simplePos="0" relativeHeight="251685888" behindDoc="0" locked="0" layoutInCell="1" allowOverlap="1" wp14:anchorId="2F6890D6" wp14:editId="136A8654">
                <wp:simplePos x="0" y="0"/>
                <wp:positionH relativeFrom="column">
                  <wp:posOffset>3662045</wp:posOffset>
                </wp:positionH>
                <wp:positionV relativeFrom="paragraph">
                  <wp:posOffset>6985</wp:posOffset>
                </wp:positionV>
                <wp:extent cx="2360930" cy="1404620"/>
                <wp:effectExtent l="0" t="0" r="22860" b="1143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5F045E0" w14:textId="18842986" w:rsidR="00FE123D" w:rsidRPr="00A9208E" w:rsidRDefault="00FE123D" w:rsidP="00FE123D">
                            <w:pPr>
                              <w:rPr>
                                <w:rFonts w:ascii="Times New Roman" w:hAnsi="Times New Roman" w:cs="Times New Roman"/>
                                <w:b w:val="0"/>
                                <w:color w:val="auto"/>
                                <w:sz w:val="20"/>
                                <w:lang w:val="en-US"/>
                              </w:rPr>
                            </w:pPr>
                            <w:r w:rsidRPr="00A9208E">
                              <w:rPr>
                                <w:rFonts w:ascii="Times New Roman" w:hAnsi="Times New Roman" w:cs="Times New Roman"/>
                                <w:b w:val="0"/>
                                <w:color w:val="auto"/>
                                <w:sz w:val="20"/>
                                <w:lang w:val="en-US"/>
                              </w:rPr>
                              <w:t xml:space="preserve">Map </w:t>
                            </w:r>
                            <w:r>
                              <w:rPr>
                                <w:rFonts w:ascii="Times New Roman" w:hAnsi="Times New Roman" w:cs="Times New Roman"/>
                                <w:b w:val="0"/>
                                <w:color w:val="auto"/>
                                <w:sz w:val="20"/>
                                <w:lang w:val="en-US"/>
                              </w:rPr>
                              <w:t>3</w:t>
                            </w:r>
                            <w:r w:rsidRPr="00A9208E">
                              <w:rPr>
                                <w:rFonts w:ascii="Times New Roman" w:hAnsi="Times New Roman" w:cs="Times New Roman"/>
                                <w:b w:val="0"/>
                                <w:color w:val="auto"/>
                                <w:sz w:val="20"/>
                                <w:lang w:val="en-US"/>
                              </w:rPr>
                              <w:t>: Top 2</w:t>
                            </w:r>
                            <w:r w:rsidR="00720FC2">
                              <w:rPr>
                                <w:rFonts w:ascii="Times New Roman" w:hAnsi="Times New Roman" w:cs="Times New Roman"/>
                                <w:b w:val="0"/>
                                <w:color w:val="auto"/>
                                <w:sz w:val="20"/>
                                <w:lang w:val="en-US"/>
                              </w:rPr>
                              <w:t>89</w:t>
                            </w:r>
                            <w:r w:rsidRPr="00A9208E">
                              <w:rPr>
                                <w:rFonts w:ascii="Times New Roman" w:hAnsi="Times New Roman" w:cs="Times New Roman"/>
                                <w:b w:val="0"/>
                                <w:color w:val="auto"/>
                                <w:sz w:val="20"/>
                                <w:lang w:val="en-US"/>
                              </w:rPr>
                              <w:t xml:space="preserve"> </w:t>
                            </w:r>
                            <w:r w:rsidRPr="00A9208E">
                              <w:rPr>
                                <w:rFonts w:ascii="Times New Roman" w:hAnsi="Times New Roman" w:cs="Times New Roman"/>
                                <w:b w:val="0"/>
                                <w:color w:val="auto"/>
                                <w:sz w:val="20"/>
                              </w:rPr>
                              <w:t>neighbourhoods</w:t>
                            </w:r>
                            <w:r w:rsidRPr="00A9208E">
                              <w:rPr>
                                <w:rFonts w:ascii="Times New Roman" w:hAnsi="Times New Roman" w:cs="Times New Roman"/>
                                <w:b w:val="0"/>
                                <w:color w:val="auto"/>
                                <w:sz w:val="20"/>
                                <w:lang w:val="en-US"/>
                              </w:rPr>
                              <w:t xml:space="preserve"> for Cyclability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2F6890D6" id="_x0000_t202" coordsize="21600,21600" o:spt="202" path="m,l,21600r21600,l21600,xe">
                <v:stroke joinstyle="miter"/>
                <v:path gradientshapeok="t" o:connecttype="rect"/>
              </v:shapetype>
              <v:shape id="Text Box 2" o:spid="_x0000_s1026" type="#_x0000_t202" style="position:absolute;margin-left:288.35pt;margin-top:.55pt;width:185.9pt;height:110.6pt;z-index:25168588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">
                <v:textbox style="mso-fit-shape-to-text:t">
                  <w:txbxContent>
                    <w:p w14:paraId="45F045E0" w14:textId="18842986" w:rsidR="00FE123D" w:rsidRPr="00A9208E" w:rsidRDefault="00FE123D" w:rsidP="00FE123D">
                      <w:pPr>
                        <w:rPr>
                          <w:rFonts w:ascii="Times New Roman" w:hAnsi="Times New Roman" w:cs="Times New Roman"/>
                          <w:b w:val="0"/>
                          <w:color w:val="auto"/>
                          <w:sz w:val="20"/>
                          <w:lang w:val="en-US"/>
                        </w:rPr>
                      </w:pPr>
                      <w:r w:rsidRPr="00A9208E">
                        <w:rPr>
                          <w:rFonts w:ascii="Times New Roman" w:hAnsi="Times New Roman" w:cs="Times New Roman"/>
                          <w:b w:val="0"/>
                          <w:color w:val="auto"/>
                          <w:sz w:val="20"/>
                          <w:lang w:val="en-US"/>
                        </w:rPr>
                        <w:t xml:space="preserve">Map </w:t>
                      </w:r>
                      <w:r>
                        <w:rPr>
                          <w:rFonts w:ascii="Times New Roman" w:hAnsi="Times New Roman" w:cs="Times New Roman"/>
                          <w:b w:val="0"/>
                          <w:color w:val="auto"/>
                          <w:sz w:val="20"/>
                          <w:lang w:val="en-US"/>
                        </w:rPr>
                        <w:t>3</w:t>
                      </w:r>
                      <w:r w:rsidRPr="00A9208E">
                        <w:rPr>
                          <w:rFonts w:ascii="Times New Roman" w:hAnsi="Times New Roman" w:cs="Times New Roman"/>
                          <w:b w:val="0"/>
                          <w:color w:val="auto"/>
                          <w:sz w:val="20"/>
                          <w:lang w:val="en-US"/>
                        </w:rPr>
                        <w:t>: Top 2</w:t>
                      </w:r>
                      <w:r w:rsidR="00720FC2">
                        <w:rPr>
                          <w:rFonts w:ascii="Times New Roman" w:hAnsi="Times New Roman" w:cs="Times New Roman"/>
                          <w:b w:val="0"/>
                          <w:color w:val="auto"/>
                          <w:sz w:val="20"/>
                          <w:lang w:val="en-US"/>
                        </w:rPr>
                        <w:t>89</w:t>
                      </w:r>
                      <w:r w:rsidRPr="00A9208E">
                        <w:rPr>
                          <w:rFonts w:ascii="Times New Roman" w:hAnsi="Times New Roman" w:cs="Times New Roman"/>
                          <w:b w:val="0"/>
                          <w:color w:val="auto"/>
                          <w:sz w:val="20"/>
                          <w:lang w:val="en-US"/>
                        </w:rPr>
                        <w:t xml:space="preserve"> </w:t>
                      </w:r>
                      <w:r w:rsidRPr="00A9208E">
                        <w:rPr>
                          <w:rFonts w:ascii="Times New Roman" w:hAnsi="Times New Roman" w:cs="Times New Roman"/>
                          <w:b w:val="0"/>
                          <w:color w:val="auto"/>
                          <w:sz w:val="20"/>
                        </w:rPr>
                        <w:t>neighbourhoods</w:t>
                      </w:r>
                      <w:r w:rsidRPr="00A9208E">
                        <w:rPr>
                          <w:rFonts w:ascii="Times New Roman" w:hAnsi="Times New Roman" w:cs="Times New Roman"/>
                          <w:b w:val="0"/>
                          <w:color w:val="auto"/>
                          <w:sz w:val="20"/>
                          <w:lang w:val="en-US"/>
                        </w:rPr>
                        <w:t xml:space="preserve"> for Cyclability</w:t>
                      </w:r>
                    </w:p>
                  </w:txbxContent>
                </v:textbox>
                <w10:wrap type="square"/>
              </v:shape>
            </w:pict>
          </mc:Fallback>
        </mc:AlternateContent>
      </w:r>
      <w:r w:rsidR="000025F7">
        <w:rPr>
          <w:rFonts w:ascii="Times New Roman" w:hAnsi="Times New Roman" w:cs="Times New Roman"/>
          <w:noProof/>
          <w:color w:val="auto"/>
          <w:sz w:val="20"/>
        </w:rPr>
        <w:drawing>
          <wp:anchor distT="0" distB="0" distL="114300" distR="114300" simplePos="0" relativeHeight="251676672" behindDoc="0" locked="0" layoutInCell="1" allowOverlap="1" wp14:anchorId="1AFF22D3" wp14:editId="3A033D74">
            <wp:simplePos x="0" y="0"/>
            <wp:positionH relativeFrom="margin">
              <wp:align>left</wp:align>
            </wp:positionH>
            <wp:positionV relativeFrom="margin">
              <wp:posOffset>2596515</wp:posOffset>
            </wp:positionV>
            <wp:extent cx="2842260" cy="1765935"/>
            <wp:effectExtent l="0" t="0" r="0" b="571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_map.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42260" cy="1765935"/>
                    </a:xfrm>
                    <a:prstGeom prst="rect">
                      <a:avLst/>
                    </a:prstGeom>
                  </pic:spPr>
                </pic:pic>
              </a:graphicData>
            </a:graphic>
            <wp14:sizeRelH relativeFrom="page">
              <wp14:pctWidth>0</wp14:pctWidth>
            </wp14:sizeRelH>
            <wp14:sizeRelV relativeFrom="page">
              <wp14:pctHeight>0</wp14:pctHeight>
            </wp14:sizeRelV>
          </wp:anchor>
        </w:drawing>
      </w:r>
    </w:p>
    <w:p w14:paraId="0F940B04" w14:textId="51753322" w:rsidR="006639B4" w:rsidRDefault="006639B4" w:rsidP="002825B0">
      <w:pPr>
        <w:pStyle w:val="Content"/>
        <w:rPr>
          <w:color w:val="auto"/>
          <w:sz w:val="10"/>
        </w:rPr>
      </w:pPr>
    </w:p>
    <w:p w14:paraId="27C7D72F" w14:textId="0D81F14B" w:rsidR="006639B4" w:rsidRPr="008B2EC8" w:rsidRDefault="00A9208E" w:rsidP="002825B0">
      <w:pPr>
        <w:pStyle w:val="Content"/>
        <w:rPr>
          <w:color w:val="auto"/>
          <w:sz w:val="10"/>
        </w:rPr>
      </w:pPr>
      <w:r w:rsidRPr="00A9208E">
        <w:rPr>
          <w:rFonts w:ascii="Times New Roman" w:hAnsi="Times New Roman" w:cs="Times New Roman"/>
          <w:noProof/>
          <w:color w:val="auto"/>
          <w:sz w:val="20"/>
          <w:szCs w:val="20"/>
        </w:rPr>
        <mc:AlternateContent>
          <mc:Choice Requires="wps">
            <w:drawing>
              <wp:anchor distT="45720" distB="45720" distL="114300" distR="114300" simplePos="0" relativeHeight="251681792" behindDoc="0" locked="0" layoutInCell="1" allowOverlap="1" wp14:anchorId="4D22DA24" wp14:editId="652AB254">
                <wp:simplePos x="0" y="0"/>
                <wp:positionH relativeFrom="column">
                  <wp:posOffset>63500</wp:posOffset>
                </wp:positionH>
                <wp:positionV relativeFrom="paragraph">
                  <wp:posOffset>6350</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1B7B0D4" w14:textId="2A6AB731" w:rsidR="00A9208E" w:rsidRPr="00A9208E" w:rsidRDefault="00A9208E">
                            <w:pPr>
                              <w:rPr>
                                <w:rFonts w:ascii="Times New Roman" w:hAnsi="Times New Roman" w:cs="Times New Roman"/>
                                <w:b w:val="0"/>
                                <w:color w:val="auto"/>
                                <w:sz w:val="20"/>
                                <w:lang w:val="en-US"/>
                              </w:rPr>
                            </w:pPr>
                            <w:r w:rsidRPr="00A9208E">
                              <w:rPr>
                                <w:rFonts w:ascii="Times New Roman" w:hAnsi="Times New Roman" w:cs="Times New Roman"/>
                                <w:b w:val="0"/>
                                <w:color w:val="auto"/>
                                <w:sz w:val="20"/>
                                <w:lang w:val="en-US"/>
                              </w:rPr>
                              <w:t xml:space="preserve">Map 1: Top 20 </w:t>
                            </w:r>
                            <w:r w:rsidRPr="00A9208E">
                              <w:rPr>
                                <w:rFonts w:ascii="Times New Roman" w:hAnsi="Times New Roman" w:cs="Times New Roman"/>
                                <w:b w:val="0"/>
                                <w:color w:val="auto"/>
                                <w:sz w:val="20"/>
                              </w:rPr>
                              <w:t>neighbourhoods</w:t>
                            </w:r>
                            <w:r w:rsidRPr="00A9208E">
                              <w:rPr>
                                <w:rFonts w:ascii="Times New Roman" w:hAnsi="Times New Roman" w:cs="Times New Roman"/>
                                <w:b w:val="0"/>
                                <w:color w:val="auto"/>
                                <w:sz w:val="20"/>
                                <w:lang w:val="en-US"/>
                              </w:rPr>
                              <w:t xml:space="preserve"> for Cyclability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D22DA24" id="_x0000_s1027" type="#_x0000_t202" style="position:absolute;margin-left:5pt;margin-top:.5pt;width:185.9pt;height:110.6pt;z-index:25168179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">
                <v:textbox style="mso-fit-shape-to-text:t">
                  <w:txbxContent>
                    <w:p w14:paraId="41B7B0D4" w14:textId="2A6AB731" w:rsidR="00A9208E" w:rsidRPr="00A9208E" w:rsidRDefault="00A9208E">
                      <w:pPr>
                        <w:rPr>
                          <w:rFonts w:ascii="Times New Roman" w:hAnsi="Times New Roman" w:cs="Times New Roman"/>
                          <w:b w:val="0"/>
                          <w:color w:val="auto"/>
                          <w:sz w:val="20"/>
                          <w:lang w:val="en-US"/>
                        </w:rPr>
                      </w:pPr>
                      <w:r w:rsidRPr="00A9208E">
                        <w:rPr>
                          <w:rFonts w:ascii="Times New Roman" w:hAnsi="Times New Roman" w:cs="Times New Roman"/>
                          <w:b w:val="0"/>
                          <w:color w:val="auto"/>
                          <w:sz w:val="20"/>
                          <w:lang w:val="en-US"/>
                        </w:rPr>
                        <w:t xml:space="preserve">Map 1: Top 20 </w:t>
                      </w:r>
                      <w:r w:rsidRPr="00A9208E">
                        <w:rPr>
                          <w:rFonts w:ascii="Times New Roman" w:hAnsi="Times New Roman" w:cs="Times New Roman"/>
                          <w:b w:val="0"/>
                          <w:color w:val="auto"/>
                          <w:sz w:val="20"/>
                        </w:rPr>
                        <w:t>neighbourhoods</w:t>
                      </w:r>
                      <w:r w:rsidRPr="00A9208E">
                        <w:rPr>
                          <w:rFonts w:ascii="Times New Roman" w:hAnsi="Times New Roman" w:cs="Times New Roman"/>
                          <w:b w:val="0"/>
                          <w:color w:val="auto"/>
                          <w:sz w:val="20"/>
                          <w:lang w:val="en-US"/>
                        </w:rPr>
                        <w:t xml:space="preserve"> for Cyclability</w:t>
                      </w:r>
                    </w:p>
                  </w:txbxContent>
                </v:textbox>
                <w10:wrap type="square"/>
              </v:shape>
            </w:pict>
          </mc:Fallback>
        </mc:AlternateContent>
      </w:r>
    </w:p>
    <w:p w14:paraId="269145A6" w14:textId="6A2A1AD6" w:rsidR="00A71A2D" w:rsidRDefault="00A71A2D" w:rsidP="002825B0">
      <w:pPr>
        <w:pStyle w:val="Title"/>
        <w:rPr>
          <w:sz w:val="36"/>
        </w:rPr>
      </w:pPr>
    </w:p>
    <w:p w14:paraId="14072041" w14:textId="3CAB06D8" w:rsidR="00A71A2D" w:rsidRDefault="00A71A2D" w:rsidP="002825B0">
      <w:pPr>
        <w:pStyle w:val="Title"/>
        <w:rPr>
          <w:sz w:val="36"/>
        </w:rPr>
      </w:pPr>
      <w:r>
        <w:rPr>
          <w:rFonts w:ascii="Times New Roman" w:hAnsi="Times New Roman" w:cs="Times New Roman"/>
          <w:noProof/>
          <w:color w:val="auto"/>
          <w:sz w:val="20"/>
        </w:rPr>
        <w:drawing>
          <wp:anchor distT="0" distB="0" distL="114300" distR="114300" simplePos="0" relativeHeight="251679744" behindDoc="0" locked="0" layoutInCell="1" allowOverlap="1" wp14:anchorId="64B9EF38" wp14:editId="23FD6934">
            <wp:simplePos x="0" y="0"/>
            <wp:positionH relativeFrom="column">
              <wp:posOffset>55245</wp:posOffset>
            </wp:positionH>
            <wp:positionV relativeFrom="page">
              <wp:posOffset>5816600</wp:posOffset>
            </wp:positionV>
            <wp:extent cx="2739390" cy="2559050"/>
            <wp:effectExtent l="0" t="0" r="381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_map.jpg"/>
                    <pic:cNvPicPr/>
                  </pic:nvPicPr>
                  <pic:blipFill>
                    <a:blip r:embed="rId11">
                      <a:extLst>
                        <a:ext uri="{28A0092B-C50C-407E-A947-70E740481C1C}">
                          <a14:useLocalDpi xmlns:a14="http://schemas.microsoft.com/office/drawing/2010/main" val="0"/>
                        </a:ext>
                      </a:extLst>
                    </a:blip>
                    <a:stretch>
                      <a:fillRect/>
                    </a:stretch>
                  </pic:blipFill>
                  <pic:spPr>
                    <a:xfrm>
                      <a:off x="0" y="0"/>
                      <a:ext cx="2739390" cy="2559050"/>
                    </a:xfrm>
                    <a:prstGeom prst="rect">
                      <a:avLst/>
                    </a:prstGeom>
                  </pic:spPr>
                </pic:pic>
              </a:graphicData>
            </a:graphic>
            <wp14:sizeRelH relativeFrom="page">
              <wp14:pctWidth>0</wp14:pctWidth>
            </wp14:sizeRelH>
            <wp14:sizeRelV relativeFrom="page">
              <wp14:pctHeight>0</wp14:pctHeight>
            </wp14:sizeRelV>
          </wp:anchor>
        </w:drawing>
      </w:r>
    </w:p>
    <w:p w14:paraId="25A814D6" w14:textId="60911159" w:rsidR="00A71A2D" w:rsidRDefault="00A71A2D" w:rsidP="002825B0">
      <w:pPr>
        <w:pStyle w:val="Title"/>
        <w:rPr>
          <w:sz w:val="36"/>
        </w:rPr>
      </w:pPr>
    </w:p>
    <w:p w14:paraId="3699D541" w14:textId="33E36E70" w:rsidR="00A71A2D" w:rsidRDefault="00A71A2D" w:rsidP="002825B0">
      <w:pPr>
        <w:pStyle w:val="Title"/>
        <w:rPr>
          <w:sz w:val="36"/>
        </w:rPr>
      </w:pPr>
    </w:p>
    <w:p w14:paraId="2698A4E7" w14:textId="23CB1752" w:rsidR="00A71A2D" w:rsidRDefault="00A71A2D" w:rsidP="002825B0">
      <w:pPr>
        <w:pStyle w:val="Title"/>
        <w:rPr>
          <w:sz w:val="36"/>
        </w:rPr>
      </w:pPr>
    </w:p>
    <w:p w14:paraId="0D21D4B5" w14:textId="1EB7DC48" w:rsidR="00A71A2D" w:rsidRDefault="00A71A2D" w:rsidP="002825B0">
      <w:pPr>
        <w:pStyle w:val="Title"/>
        <w:rPr>
          <w:sz w:val="36"/>
        </w:rPr>
      </w:pPr>
    </w:p>
    <w:p w14:paraId="56B946B1" w14:textId="533DC1A8" w:rsidR="00A71A2D" w:rsidRDefault="00A71A2D" w:rsidP="002825B0">
      <w:pPr>
        <w:pStyle w:val="Title"/>
        <w:rPr>
          <w:sz w:val="36"/>
        </w:rPr>
      </w:pPr>
    </w:p>
    <w:p w14:paraId="6B8F43B2" w14:textId="2BFA30BE" w:rsidR="00A71A2D" w:rsidRDefault="00A71A2D" w:rsidP="002825B0">
      <w:pPr>
        <w:pStyle w:val="Title"/>
        <w:rPr>
          <w:sz w:val="36"/>
        </w:rPr>
      </w:pPr>
    </w:p>
    <w:p w14:paraId="0E045093" w14:textId="14C0796F" w:rsidR="00A71A2D" w:rsidRDefault="00FE123D" w:rsidP="002825B0">
      <w:pPr>
        <w:pStyle w:val="Title"/>
        <w:rPr>
          <w:sz w:val="36"/>
        </w:rPr>
      </w:pPr>
      <w:r w:rsidRPr="00A9208E">
        <w:rPr>
          <w:rFonts w:ascii="Times New Roman" w:hAnsi="Times New Roman" w:cs="Times New Roman"/>
          <w:noProof/>
          <w:color w:val="auto"/>
          <w:sz w:val="20"/>
          <w:szCs w:val="20"/>
        </w:rPr>
        <mc:AlternateContent>
          <mc:Choice Requires="wps">
            <w:drawing>
              <wp:anchor distT="45720" distB="45720" distL="114300" distR="114300" simplePos="0" relativeHeight="251683840" behindDoc="0" locked="0" layoutInCell="1" allowOverlap="1" wp14:anchorId="65BCC1DE" wp14:editId="14694F43">
                <wp:simplePos x="0" y="0"/>
                <wp:positionH relativeFrom="column">
                  <wp:posOffset>107950</wp:posOffset>
                </wp:positionH>
                <wp:positionV relativeFrom="paragraph">
                  <wp:posOffset>58420</wp:posOffset>
                </wp:positionV>
                <wp:extent cx="2360930" cy="1404620"/>
                <wp:effectExtent l="0" t="0" r="22860" b="1143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ABD7310" w14:textId="690A29BE" w:rsidR="00FE123D" w:rsidRPr="00A9208E" w:rsidRDefault="00FE123D" w:rsidP="00FE123D">
                            <w:pPr>
                              <w:rPr>
                                <w:rFonts w:ascii="Times New Roman" w:hAnsi="Times New Roman" w:cs="Times New Roman"/>
                                <w:b w:val="0"/>
                                <w:color w:val="auto"/>
                                <w:sz w:val="20"/>
                                <w:lang w:val="en-US"/>
                              </w:rPr>
                            </w:pPr>
                            <w:r w:rsidRPr="00A9208E">
                              <w:rPr>
                                <w:rFonts w:ascii="Times New Roman" w:hAnsi="Times New Roman" w:cs="Times New Roman"/>
                                <w:b w:val="0"/>
                                <w:color w:val="auto"/>
                                <w:sz w:val="20"/>
                                <w:lang w:val="en-US"/>
                              </w:rPr>
                              <w:t xml:space="preserve">Map </w:t>
                            </w:r>
                            <w:r>
                              <w:rPr>
                                <w:rFonts w:ascii="Times New Roman" w:hAnsi="Times New Roman" w:cs="Times New Roman"/>
                                <w:b w:val="0"/>
                                <w:color w:val="auto"/>
                                <w:sz w:val="20"/>
                                <w:lang w:val="en-US"/>
                              </w:rPr>
                              <w:t>2</w:t>
                            </w:r>
                            <w:r w:rsidRPr="00A9208E">
                              <w:rPr>
                                <w:rFonts w:ascii="Times New Roman" w:hAnsi="Times New Roman" w:cs="Times New Roman"/>
                                <w:b w:val="0"/>
                                <w:color w:val="auto"/>
                                <w:sz w:val="20"/>
                                <w:lang w:val="en-US"/>
                              </w:rPr>
                              <w:t xml:space="preserve">: Top </w:t>
                            </w:r>
                            <w:r>
                              <w:rPr>
                                <w:rFonts w:ascii="Times New Roman" w:hAnsi="Times New Roman" w:cs="Times New Roman"/>
                                <w:b w:val="0"/>
                                <w:color w:val="auto"/>
                                <w:sz w:val="20"/>
                                <w:lang w:val="en-US"/>
                              </w:rPr>
                              <w:t xml:space="preserve">100 </w:t>
                            </w:r>
                            <w:r w:rsidRPr="00A9208E">
                              <w:rPr>
                                <w:rFonts w:ascii="Times New Roman" w:hAnsi="Times New Roman" w:cs="Times New Roman"/>
                                <w:b w:val="0"/>
                                <w:color w:val="auto"/>
                                <w:sz w:val="20"/>
                              </w:rPr>
                              <w:t>neighbourhoods</w:t>
                            </w:r>
                            <w:r w:rsidRPr="00A9208E">
                              <w:rPr>
                                <w:rFonts w:ascii="Times New Roman" w:hAnsi="Times New Roman" w:cs="Times New Roman"/>
                                <w:b w:val="0"/>
                                <w:color w:val="auto"/>
                                <w:sz w:val="20"/>
                                <w:lang w:val="en-US"/>
                              </w:rPr>
                              <w:t xml:space="preserve"> for Cyclability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5BCC1DE" id="_x0000_s1028" type="#_x0000_t202" style="position:absolute;margin-left:8.5pt;margin-top:4.6pt;width:185.9pt;height:110.6pt;z-index:2516838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">
                <v:textbox style="mso-fit-shape-to-text:t">
                  <w:txbxContent>
                    <w:p w14:paraId="4ABD7310" w14:textId="690A29BE" w:rsidR="00FE123D" w:rsidRPr="00A9208E" w:rsidRDefault="00FE123D" w:rsidP="00FE123D">
                      <w:pPr>
                        <w:rPr>
                          <w:rFonts w:ascii="Times New Roman" w:hAnsi="Times New Roman" w:cs="Times New Roman"/>
                          <w:b w:val="0"/>
                          <w:color w:val="auto"/>
                          <w:sz w:val="20"/>
                          <w:lang w:val="en-US"/>
                        </w:rPr>
                      </w:pPr>
                      <w:r w:rsidRPr="00A9208E">
                        <w:rPr>
                          <w:rFonts w:ascii="Times New Roman" w:hAnsi="Times New Roman" w:cs="Times New Roman"/>
                          <w:b w:val="0"/>
                          <w:color w:val="auto"/>
                          <w:sz w:val="20"/>
                          <w:lang w:val="en-US"/>
                        </w:rPr>
                        <w:t xml:space="preserve">Map </w:t>
                      </w:r>
                      <w:r>
                        <w:rPr>
                          <w:rFonts w:ascii="Times New Roman" w:hAnsi="Times New Roman" w:cs="Times New Roman"/>
                          <w:b w:val="0"/>
                          <w:color w:val="auto"/>
                          <w:sz w:val="20"/>
                          <w:lang w:val="en-US"/>
                        </w:rPr>
                        <w:t>2</w:t>
                      </w:r>
                      <w:r w:rsidRPr="00A9208E">
                        <w:rPr>
                          <w:rFonts w:ascii="Times New Roman" w:hAnsi="Times New Roman" w:cs="Times New Roman"/>
                          <w:b w:val="0"/>
                          <w:color w:val="auto"/>
                          <w:sz w:val="20"/>
                          <w:lang w:val="en-US"/>
                        </w:rPr>
                        <w:t xml:space="preserve">: Top </w:t>
                      </w:r>
                      <w:r>
                        <w:rPr>
                          <w:rFonts w:ascii="Times New Roman" w:hAnsi="Times New Roman" w:cs="Times New Roman"/>
                          <w:b w:val="0"/>
                          <w:color w:val="auto"/>
                          <w:sz w:val="20"/>
                          <w:lang w:val="en-US"/>
                        </w:rPr>
                        <w:t xml:space="preserve">100 </w:t>
                      </w:r>
                      <w:r w:rsidRPr="00A9208E">
                        <w:rPr>
                          <w:rFonts w:ascii="Times New Roman" w:hAnsi="Times New Roman" w:cs="Times New Roman"/>
                          <w:b w:val="0"/>
                          <w:color w:val="auto"/>
                          <w:sz w:val="20"/>
                        </w:rPr>
                        <w:t>neighbourhoods</w:t>
                      </w:r>
                      <w:r w:rsidRPr="00A9208E">
                        <w:rPr>
                          <w:rFonts w:ascii="Times New Roman" w:hAnsi="Times New Roman" w:cs="Times New Roman"/>
                          <w:b w:val="0"/>
                          <w:color w:val="auto"/>
                          <w:sz w:val="20"/>
                          <w:lang w:val="en-US"/>
                        </w:rPr>
                        <w:t xml:space="preserve"> for Cyclability</w:t>
                      </w:r>
                    </w:p>
                  </w:txbxContent>
                </v:textbox>
                <w10:wrap type="square"/>
              </v:shape>
            </w:pict>
          </mc:Fallback>
        </mc:AlternateContent>
      </w:r>
    </w:p>
    <w:p w14:paraId="0119D18D" w14:textId="27A23463" w:rsidR="00A71A2D" w:rsidRDefault="00A71A2D" w:rsidP="002825B0">
      <w:pPr>
        <w:pStyle w:val="Title"/>
        <w:rPr>
          <w:sz w:val="36"/>
        </w:rPr>
      </w:pPr>
    </w:p>
    <w:p w14:paraId="1A5B5826" w14:textId="77777777" w:rsidR="008745B7" w:rsidRDefault="008745B7" w:rsidP="002825B0">
      <w:pPr>
        <w:pStyle w:val="Title"/>
        <w:rPr>
          <w:sz w:val="36"/>
        </w:rPr>
      </w:pPr>
    </w:p>
    <w:p w14:paraId="0F6FEC08" w14:textId="77777777" w:rsidR="009E4E71" w:rsidRDefault="009E4E71" w:rsidP="008745B7">
      <w:pPr>
        <w:pStyle w:val="Content"/>
        <w:rPr>
          <w:rFonts w:ascii="Times New Roman" w:hAnsi="Times New Roman" w:cs="Times New Roman"/>
          <w:sz w:val="20"/>
        </w:rPr>
      </w:pPr>
    </w:p>
    <w:p w14:paraId="7585A40D" w14:textId="69445B02" w:rsidR="008745B7" w:rsidRPr="001C2054" w:rsidRDefault="009E4E71" w:rsidP="008745B7">
      <w:pPr>
        <w:pStyle w:val="Content"/>
        <w:rPr>
          <w:rFonts w:ascii="Times New Roman" w:hAnsi="Times New Roman" w:cs="Times New Roman"/>
          <w:color w:val="auto"/>
          <w:sz w:val="20"/>
        </w:rPr>
      </w:pPr>
      <w:r w:rsidRPr="001C2054">
        <w:rPr>
          <w:rFonts w:ascii="Times New Roman" w:hAnsi="Times New Roman" w:cs="Times New Roman"/>
          <w:color w:val="auto"/>
          <w:sz w:val="20"/>
        </w:rPr>
        <w:t>The three maps giv</w:t>
      </w:r>
      <w:r w:rsidR="00D93609" w:rsidRPr="001C2054">
        <w:rPr>
          <w:rFonts w:ascii="Times New Roman" w:hAnsi="Times New Roman" w:cs="Times New Roman"/>
          <w:color w:val="auto"/>
          <w:sz w:val="20"/>
        </w:rPr>
        <w:t>e</w:t>
      </w:r>
      <w:r w:rsidR="006B57AE">
        <w:rPr>
          <w:rFonts w:ascii="Times New Roman" w:hAnsi="Times New Roman" w:cs="Times New Roman"/>
          <w:color w:val="auto"/>
          <w:sz w:val="20"/>
        </w:rPr>
        <w:t>n</w:t>
      </w:r>
      <w:r w:rsidRPr="001C2054">
        <w:rPr>
          <w:rFonts w:ascii="Times New Roman" w:hAnsi="Times New Roman" w:cs="Times New Roman"/>
          <w:color w:val="auto"/>
          <w:sz w:val="20"/>
        </w:rPr>
        <w:t xml:space="preserve"> outline the </w:t>
      </w:r>
      <w:r w:rsidR="00D93609" w:rsidRPr="001C2054">
        <w:rPr>
          <w:rFonts w:ascii="Times New Roman" w:hAnsi="Times New Roman" w:cs="Times New Roman"/>
          <w:color w:val="auto"/>
          <w:sz w:val="20"/>
        </w:rPr>
        <w:t xml:space="preserve">nature and spread of the Cyclability Scores </w:t>
      </w:r>
      <w:r w:rsidR="006B57AE">
        <w:rPr>
          <w:rFonts w:ascii="Times New Roman" w:hAnsi="Times New Roman" w:cs="Times New Roman"/>
          <w:color w:val="auto"/>
          <w:sz w:val="20"/>
        </w:rPr>
        <w:t>for</w:t>
      </w:r>
      <w:r w:rsidR="001C2054" w:rsidRPr="001C2054">
        <w:rPr>
          <w:rFonts w:ascii="Times New Roman" w:hAnsi="Times New Roman" w:cs="Times New Roman"/>
          <w:color w:val="auto"/>
          <w:sz w:val="20"/>
        </w:rPr>
        <w:t xml:space="preserve"> 289 neighbourhoods across Sydney. From Map 1, it is evident that </w:t>
      </w:r>
      <w:r w:rsidR="006B57AE">
        <w:rPr>
          <w:rFonts w:ascii="Times New Roman" w:hAnsi="Times New Roman" w:cs="Times New Roman"/>
          <w:color w:val="auto"/>
          <w:sz w:val="20"/>
        </w:rPr>
        <w:t xml:space="preserve">the </w:t>
      </w:r>
      <w:r w:rsidR="00600229">
        <w:rPr>
          <w:rFonts w:ascii="Times New Roman" w:hAnsi="Times New Roman" w:cs="Times New Roman"/>
          <w:color w:val="auto"/>
          <w:sz w:val="20"/>
        </w:rPr>
        <w:t xml:space="preserve">best neighbourhoods for cycling are </w:t>
      </w:r>
      <w:r w:rsidR="00C81B06">
        <w:rPr>
          <w:rFonts w:ascii="Times New Roman" w:hAnsi="Times New Roman" w:cs="Times New Roman"/>
          <w:color w:val="auto"/>
          <w:sz w:val="20"/>
        </w:rPr>
        <w:t xml:space="preserve">only close to the Central </w:t>
      </w:r>
      <w:r w:rsidR="004A4B96">
        <w:rPr>
          <w:rFonts w:ascii="Times New Roman" w:hAnsi="Times New Roman" w:cs="Times New Roman"/>
          <w:color w:val="auto"/>
          <w:sz w:val="20"/>
        </w:rPr>
        <w:t xml:space="preserve">Business District. In Map 2, </w:t>
      </w:r>
      <w:r w:rsidR="004E2F92">
        <w:rPr>
          <w:rFonts w:ascii="Times New Roman" w:hAnsi="Times New Roman" w:cs="Times New Roman"/>
          <w:color w:val="auto"/>
          <w:sz w:val="20"/>
        </w:rPr>
        <w:t xml:space="preserve">the </w:t>
      </w:r>
      <w:r w:rsidR="009650B8">
        <w:rPr>
          <w:rFonts w:ascii="Times New Roman" w:hAnsi="Times New Roman" w:cs="Times New Roman"/>
          <w:color w:val="auto"/>
          <w:sz w:val="20"/>
        </w:rPr>
        <w:t xml:space="preserve">next 80 neighbourhoods do not seem to follow this </w:t>
      </w:r>
      <w:r w:rsidR="00AA74DA">
        <w:rPr>
          <w:rFonts w:ascii="Times New Roman" w:hAnsi="Times New Roman" w:cs="Times New Roman"/>
          <w:color w:val="auto"/>
          <w:sz w:val="20"/>
        </w:rPr>
        <w:t>CBD centred trend. Instead</w:t>
      </w:r>
      <w:r w:rsidR="000B6A13">
        <w:rPr>
          <w:rFonts w:ascii="Times New Roman" w:hAnsi="Times New Roman" w:cs="Times New Roman"/>
          <w:color w:val="auto"/>
          <w:sz w:val="20"/>
        </w:rPr>
        <w:t xml:space="preserve">, the spread of neighbourhoods in the top 20 to 80 range seems </w:t>
      </w:r>
      <w:r w:rsidR="008A244F">
        <w:rPr>
          <w:rFonts w:ascii="Times New Roman" w:hAnsi="Times New Roman" w:cs="Times New Roman"/>
          <w:color w:val="auto"/>
          <w:sz w:val="20"/>
        </w:rPr>
        <w:t xml:space="preserve">quite random. Map 3 </w:t>
      </w:r>
      <w:r w:rsidR="00911EC3">
        <w:rPr>
          <w:rFonts w:ascii="Times New Roman" w:hAnsi="Times New Roman" w:cs="Times New Roman"/>
          <w:color w:val="auto"/>
          <w:sz w:val="20"/>
        </w:rPr>
        <w:t>displays the range of the Cyclability Data Neighbourhoods</w:t>
      </w:r>
      <w:r w:rsidR="00F76EAA">
        <w:rPr>
          <w:rFonts w:ascii="Times New Roman" w:hAnsi="Times New Roman" w:cs="Times New Roman"/>
          <w:color w:val="auto"/>
          <w:sz w:val="20"/>
        </w:rPr>
        <w:t xml:space="preserve"> and acts as a comparison for the other two maps. </w:t>
      </w:r>
      <w:r w:rsidR="008032CF">
        <w:rPr>
          <w:rFonts w:ascii="Times New Roman" w:hAnsi="Times New Roman" w:cs="Times New Roman"/>
          <w:color w:val="auto"/>
          <w:sz w:val="20"/>
        </w:rPr>
        <w:t>From this, we can deduce that the</w:t>
      </w:r>
      <w:r w:rsidR="002869DD">
        <w:rPr>
          <w:rFonts w:ascii="Times New Roman" w:hAnsi="Times New Roman" w:cs="Times New Roman"/>
          <w:color w:val="auto"/>
          <w:sz w:val="20"/>
        </w:rPr>
        <w:t xml:space="preserve">re is a trend for cyclability in regions close to the city, however that trend </w:t>
      </w:r>
      <w:r w:rsidR="001E27F4">
        <w:rPr>
          <w:rFonts w:ascii="Times New Roman" w:hAnsi="Times New Roman" w:cs="Times New Roman"/>
          <w:color w:val="auto"/>
          <w:sz w:val="20"/>
        </w:rPr>
        <w:t xml:space="preserve">is not noticeable </w:t>
      </w:r>
      <w:r w:rsidR="00666435">
        <w:rPr>
          <w:rFonts w:ascii="Times New Roman" w:hAnsi="Times New Roman" w:cs="Times New Roman"/>
          <w:color w:val="auto"/>
          <w:sz w:val="20"/>
        </w:rPr>
        <w:t>further away from the city.</w:t>
      </w:r>
      <w:r w:rsidR="00C442DC">
        <w:rPr>
          <w:rFonts w:ascii="Times New Roman" w:hAnsi="Times New Roman" w:cs="Times New Roman"/>
          <w:color w:val="auto"/>
          <w:sz w:val="20"/>
        </w:rPr>
        <w:t xml:space="preserve"> </w:t>
      </w:r>
      <w:r w:rsidR="001E27F4">
        <w:rPr>
          <w:rFonts w:ascii="Times New Roman" w:hAnsi="Times New Roman" w:cs="Times New Roman"/>
          <w:color w:val="auto"/>
          <w:sz w:val="20"/>
        </w:rPr>
        <w:t xml:space="preserve"> </w:t>
      </w:r>
      <w:r w:rsidR="00666435">
        <w:rPr>
          <w:rFonts w:ascii="Times New Roman" w:hAnsi="Times New Roman" w:cs="Times New Roman"/>
          <w:color w:val="auto"/>
          <w:sz w:val="20"/>
        </w:rPr>
        <w:t xml:space="preserve">This suggests that </w:t>
      </w:r>
      <w:proofErr w:type="gramStart"/>
      <w:r w:rsidR="00666435">
        <w:rPr>
          <w:rFonts w:ascii="Times New Roman" w:hAnsi="Times New Roman" w:cs="Times New Roman"/>
          <w:color w:val="auto"/>
          <w:sz w:val="20"/>
        </w:rPr>
        <w:t>the majority of</w:t>
      </w:r>
      <w:proofErr w:type="gramEnd"/>
      <w:r w:rsidR="00666435">
        <w:rPr>
          <w:rFonts w:ascii="Times New Roman" w:hAnsi="Times New Roman" w:cs="Times New Roman"/>
          <w:color w:val="auto"/>
          <w:sz w:val="20"/>
        </w:rPr>
        <w:t xml:space="preserve"> </w:t>
      </w:r>
      <w:r w:rsidR="00704D53">
        <w:rPr>
          <w:rFonts w:ascii="Times New Roman" w:hAnsi="Times New Roman" w:cs="Times New Roman"/>
          <w:color w:val="auto"/>
          <w:sz w:val="20"/>
        </w:rPr>
        <w:t xml:space="preserve">the Cyclability Scores are </w:t>
      </w:r>
      <w:r w:rsidR="00EB5D2B">
        <w:rPr>
          <w:rFonts w:ascii="Times New Roman" w:hAnsi="Times New Roman" w:cs="Times New Roman"/>
          <w:color w:val="auto"/>
          <w:sz w:val="20"/>
        </w:rPr>
        <w:t>independent of location.</w:t>
      </w:r>
    </w:p>
    <w:p w14:paraId="26C91359" w14:textId="3D515DBB" w:rsidR="00E352B1" w:rsidRDefault="008B2EC8" w:rsidP="002825B0">
      <w:pPr>
        <w:pStyle w:val="Title"/>
        <w:rPr>
          <w:sz w:val="36"/>
        </w:rPr>
      </w:pPr>
      <w:r w:rsidRPr="008B2EC8">
        <w:rPr>
          <w:sz w:val="36"/>
        </w:rPr>
        <w:t>Correlation Analysis</w:t>
      </w:r>
    </w:p>
    <w:p w14:paraId="1680E1FE" w14:textId="3B749C03" w:rsidR="00CC27EA" w:rsidRPr="008666DB" w:rsidRDefault="00CC27EA" w:rsidP="002825B0">
      <w:pPr>
        <w:pStyle w:val="Content"/>
        <w:rPr>
          <w:rFonts w:ascii="Times New Roman" w:hAnsi="Times New Roman" w:cs="Times New Roman"/>
          <w:color w:val="auto"/>
          <w:sz w:val="20"/>
        </w:rPr>
      </w:pPr>
      <w:r w:rsidRPr="008666DB">
        <w:rPr>
          <w:rFonts w:ascii="Times New Roman" w:hAnsi="Times New Roman" w:cs="Times New Roman"/>
          <w:color w:val="auto"/>
          <w:sz w:val="20"/>
        </w:rPr>
        <w:t xml:space="preserve">The cyclability scores were compared </w:t>
      </w:r>
      <w:r w:rsidR="00A96381" w:rsidRPr="008666DB">
        <w:rPr>
          <w:rFonts w:ascii="Times New Roman" w:hAnsi="Times New Roman" w:cs="Times New Roman"/>
          <w:color w:val="auto"/>
          <w:sz w:val="20"/>
        </w:rPr>
        <w:t xml:space="preserve">to the median household income and average </w:t>
      </w:r>
      <w:r w:rsidR="00ED550F" w:rsidRPr="008666DB">
        <w:rPr>
          <w:rFonts w:ascii="Times New Roman" w:hAnsi="Times New Roman" w:cs="Times New Roman"/>
          <w:color w:val="auto"/>
          <w:sz w:val="20"/>
        </w:rPr>
        <w:t xml:space="preserve">monthly rent in order to determine if there is a correlation between the two variables. The median </w:t>
      </w:r>
      <w:r w:rsidR="00D21BE0" w:rsidRPr="008666DB">
        <w:rPr>
          <w:rFonts w:ascii="Times New Roman" w:hAnsi="Times New Roman" w:cs="Times New Roman"/>
          <w:color w:val="auto"/>
          <w:sz w:val="20"/>
        </w:rPr>
        <w:t xml:space="preserve">household income and average weekly rent are given by the CensusStats dataset. </w:t>
      </w:r>
      <w:r w:rsidR="008C7E85" w:rsidRPr="008666DB">
        <w:rPr>
          <w:rFonts w:ascii="Times New Roman" w:hAnsi="Times New Roman" w:cs="Times New Roman"/>
          <w:color w:val="auto"/>
          <w:sz w:val="20"/>
        </w:rPr>
        <w:t xml:space="preserve">The Pearson </w:t>
      </w:r>
      <w:r w:rsidR="00F3672E" w:rsidRPr="008666DB">
        <w:rPr>
          <w:rFonts w:ascii="Times New Roman" w:hAnsi="Times New Roman" w:cs="Times New Roman"/>
          <w:color w:val="auto"/>
          <w:sz w:val="20"/>
        </w:rPr>
        <w:t>C</w:t>
      </w:r>
      <w:r w:rsidR="008C7E85" w:rsidRPr="008666DB">
        <w:rPr>
          <w:rFonts w:ascii="Times New Roman" w:hAnsi="Times New Roman" w:cs="Times New Roman"/>
          <w:color w:val="auto"/>
          <w:sz w:val="20"/>
        </w:rPr>
        <w:t xml:space="preserve">orrelation </w:t>
      </w:r>
      <w:r w:rsidR="00F3672E" w:rsidRPr="008666DB">
        <w:rPr>
          <w:rFonts w:ascii="Times New Roman" w:hAnsi="Times New Roman" w:cs="Times New Roman"/>
          <w:color w:val="auto"/>
          <w:sz w:val="20"/>
        </w:rPr>
        <w:t>C</w:t>
      </w:r>
      <w:r w:rsidR="008C7E85" w:rsidRPr="008666DB">
        <w:rPr>
          <w:rFonts w:ascii="Times New Roman" w:hAnsi="Times New Roman" w:cs="Times New Roman"/>
          <w:color w:val="auto"/>
          <w:sz w:val="20"/>
        </w:rPr>
        <w:t>oeffi</w:t>
      </w:r>
      <w:r w:rsidR="00F3672E" w:rsidRPr="008666DB">
        <w:rPr>
          <w:rFonts w:ascii="Times New Roman" w:hAnsi="Times New Roman" w:cs="Times New Roman"/>
          <w:color w:val="auto"/>
          <w:sz w:val="20"/>
        </w:rPr>
        <w:t>cient</w:t>
      </w:r>
      <w:r w:rsidR="007B6D90" w:rsidRPr="008666DB">
        <w:rPr>
          <w:rFonts w:ascii="Times New Roman" w:hAnsi="Times New Roman" w:cs="Times New Roman"/>
          <w:color w:val="auto"/>
          <w:sz w:val="20"/>
        </w:rPr>
        <w:t xml:space="preserve"> formula</w:t>
      </w:r>
      <w:r w:rsidR="00F3672E" w:rsidRPr="008666DB">
        <w:rPr>
          <w:rFonts w:ascii="Times New Roman" w:hAnsi="Times New Roman" w:cs="Times New Roman"/>
          <w:color w:val="auto"/>
          <w:sz w:val="20"/>
        </w:rPr>
        <w:t xml:space="preserve"> is used to calculate the correlation between these two variables</w:t>
      </w:r>
      <w:r w:rsidR="007B6D90" w:rsidRPr="008666DB">
        <w:rPr>
          <w:rFonts w:ascii="Times New Roman" w:hAnsi="Times New Roman" w:cs="Times New Roman"/>
          <w:color w:val="auto"/>
          <w:sz w:val="20"/>
        </w:rPr>
        <w:t>.</w:t>
      </w:r>
    </w:p>
    <w:p w14:paraId="0AFB3E17" w14:textId="079002FD" w:rsidR="007B6D90" w:rsidRPr="008666DB" w:rsidRDefault="002D56E9" w:rsidP="002825B0">
      <w:pPr>
        <w:pStyle w:val="Content"/>
        <w:rPr>
          <w:rFonts w:ascii="Times New Roman" w:hAnsi="Times New Roman" w:cs="Times New Roman"/>
          <w:color w:val="auto"/>
          <w:sz w:val="20"/>
        </w:rPr>
      </w:pPr>
      <w:r w:rsidRPr="008666DB">
        <w:rPr>
          <w:rFonts w:ascii="Times New Roman" w:hAnsi="Times New Roman" w:cs="Times New Roman"/>
          <w:b/>
          <w:color w:val="auto"/>
          <w:sz w:val="20"/>
        </w:rPr>
        <w:t>Correlation coeffic</w:t>
      </w:r>
      <w:r w:rsidR="000F601A" w:rsidRPr="008666DB">
        <w:rPr>
          <w:rFonts w:ascii="Times New Roman" w:hAnsi="Times New Roman" w:cs="Times New Roman"/>
          <w:b/>
          <w:color w:val="auto"/>
          <w:sz w:val="20"/>
        </w:rPr>
        <w:t xml:space="preserve">ient for Cyclability score and Median Household Income: </w:t>
      </w:r>
      <w:r w:rsidR="000F601A" w:rsidRPr="008666DB">
        <w:rPr>
          <w:rFonts w:ascii="Times New Roman" w:hAnsi="Times New Roman" w:cs="Times New Roman"/>
          <w:color w:val="auto"/>
          <w:sz w:val="20"/>
        </w:rPr>
        <w:t>0.</w:t>
      </w:r>
      <w:r w:rsidR="004B58C1" w:rsidRPr="008666DB">
        <w:rPr>
          <w:rFonts w:ascii="Times New Roman" w:hAnsi="Times New Roman" w:cs="Times New Roman"/>
          <w:color w:val="auto"/>
          <w:sz w:val="20"/>
        </w:rPr>
        <w:t>2</w:t>
      </w:r>
      <w:r w:rsidR="00326AA2" w:rsidRPr="008666DB">
        <w:rPr>
          <w:rFonts w:ascii="Times New Roman" w:hAnsi="Times New Roman" w:cs="Times New Roman"/>
          <w:color w:val="auto"/>
          <w:sz w:val="20"/>
        </w:rPr>
        <w:t>0985382604487762</w:t>
      </w:r>
    </w:p>
    <w:p w14:paraId="0AB6A9A5" w14:textId="54F5A2A8" w:rsidR="004B58C1" w:rsidRPr="008666DB" w:rsidRDefault="004B58C1" w:rsidP="002825B0">
      <w:pPr>
        <w:pStyle w:val="Content"/>
        <w:rPr>
          <w:rFonts w:ascii="Times New Roman" w:hAnsi="Times New Roman" w:cs="Times New Roman"/>
          <w:color w:val="auto"/>
          <w:sz w:val="20"/>
        </w:rPr>
      </w:pPr>
      <w:r w:rsidRPr="008666DB">
        <w:rPr>
          <w:rFonts w:ascii="Times New Roman" w:hAnsi="Times New Roman" w:cs="Times New Roman"/>
          <w:b/>
          <w:color w:val="auto"/>
          <w:sz w:val="20"/>
        </w:rPr>
        <w:t>Correlation coefficient for Cyc</w:t>
      </w:r>
      <w:r w:rsidR="00FF3A78" w:rsidRPr="008666DB">
        <w:rPr>
          <w:rFonts w:ascii="Times New Roman" w:hAnsi="Times New Roman" w:cs="Times New Roman"/>
          <w:b/>
          <w:color w:val="auto"/>
          <w:sz w:val="20"/>
        </w:rPr>
        <w:t xml:space="preserve">lability score and Average Monthly Rent: </w:t>
      </w:r>
      <w:r w:rsidR="00FF3A78" w:rsidRPr="008666DB">
        <w:rPr>
          <w:rFonts w:ascii="Times New Roman" w:hAnsi="Times New Roman" w:cs="Times New Roman"/>
          <w:color w:val="auto"/>
          <w:sz w:val="20"/>
        </w:rPr>
        <w:t>0.21321580503202167</w:t>
      </w:r>
    </w:p>
    <w:p w14:paraId="701C131A" w14:textId="13906B8F" w:rsidR="000728EE" w:rsidRPr="008666DB" w:rsidRDefault="000728EE" w:rsidP="002825B0">
      <w:pPr>
        <w:pStyle w:val="Content"/>
        <w:rPr>
          <w:rFonts w:ascii="Times New Roman" w:hAnsi="Times New Roman" w:cs="Times New Roman"/>
          <w:color w:val="auto"/>
          <w:sz w:val="20"/>
        </w:rPr>
      </w:pPr>
      <w:r w:rsidRPr="008666DB">
        <w:rPr>
          <w:rFonts w:ascii="Times New Roman" w:hAnsi="Times New Roman" w:cs="Times New Roman"/>
          <w:color w:val="auto"/>
          <w:sz w:val="20"/>
        </w:rPr>
        <w:t xml:space="preserve"> Our correlation coefficients are low, however do show a slightly positive trend toward both median household income and average weekly rent. This may be due to various reasons.</w:t>
      </w:r>
    </w:p>
    <w:p w14:paraId="48369E40" w14:textId="72A2C6F2" w:rsidR="000728EE" w:rsidRPr="008666DB" w:rsidRDefault="00794396" w:rsidP="002825B0">
      <w:pPr>
        <w:pStyle w:val="Content"/>
        <w:numPr>
          <w:ilvl w:val="0"/>
          <w:numId w:val="3"/>
        </w:numPr>
        <w:rPr>
          <w:rFonts w:ascii="Times New Roman" w:hAnsi="Times New Roman" w:cs="Times New Roman"/>
          <w:color w:val="auto"/>
          <w:sz w:val="20"/>
        </w:rPr>
      </w:pPr>
      <w:r w:rsidRPr="008666DB">
        <w:rPr>
          <w:rFonts w:ascii="Times New Roman" w:hAnsi="Times New Roman" w:cs="Times New Roman"/>
          <w:color w:val="auto"/>
          <w:sz w:val="20"/>
        </w:rPr>
        <w:t xml:space="preserve">Those who earn more may be more inclined to live in areas that do cost </w:t>
      </w:r>
      <w:r w:rsidR="00307080" w:rsidRPr="008666DB">
        <w:rPr>
          <w:rFonts w:ascii="Times New Roman" w:hAnsi="Times New Roman" w:cs="Times New Roman"/>
          <w:color w:val="auto"/>
          <w:sz w:val="20"/>
        </w:rPr>
        <w:t>more to live in, hence providing similar trends</w:t>
      </w:r>
      <w:r w:rsidR="009C2A7F" w:rsidRPr="008666DB">
        <w:rPr>
          <w:rFonts w:ascii="Times New Roman" w:hAnsi="Times New Roman" w:cs="Times New Roman"/>
          <w:color w:val="auto"/>
          <w:sz w:val="20"/>
        </w:rPr>
        <w:t xml:space="preserve"> for both income and rent</w:t>
      </w:r>
    </w:p>
    <w:p w14:paraId="4D996270" w14:textId="5E051886" w:rsidR="00307080" w:rsidRPr="008666DB" w:rsidRDefault="00307080" w:rsidP="002825B0">
      <w:pPr>
        <w:pStyle w:val="Content"/>
        <w:numPr>
          <w:ilvl w:val="0"/>
          <w:numId w:val="3"/>
        </w:numPr>
        <w:rPr>
          <w:rFonts w:ascii="Times New Roman" w:hAnsi="Times New Roman" w:cs="Times New Roman"/>
          <w:color w:val="auto"/>
          <w:sz w:val="20"/>
          <w:szCs w:val="20"/>
        </w:rPr>
      </w:pPr>
      <w:r w:rsidRPr="008666DB">
        <w:rPr>
          <w:rFonts w:ascii="Times New Roman" w:hAnsi="Times New Roman" w:cs="Times New Roman"/>
          <w:color w:val="auto"/>
          <w:sz w:val="20"/>
          <w:szCs w:val="20"/>
        </w:rPr>
        <w:lastRenderedPageBreak/>
        <w:t xml:space="preserve">Another is </w:t>
      </w:r>
      <w:r w:rsidR="00017840" w:rsidRPr="008666DB">
        <w:rPr>
          <w:rFonts w:ascii="Times New Roman" w:hAnsi="Times New Roman" w:cs="Times New Roman"/>
          <w:color w:val="auto"/>
          <w:sz w:val="20"/>
          <w:szCs w:val="20"/>
        </w:rPr>
        <w:t xml:space="preserve">that, rent depends on the </w:t>
      </w:r>
      <w:r w:rsidR="000D1C07" w:rsidRPr="008666DB">
        <w:rPr>
          <w:rFonts w:ascii="Times New Roman" w:hAnsi="Times New Roman" w:cs="Times New Roman"/>
          <w:color w:val="auto"/>
          <w:sz w:val="20"/>
          <w:szCs w:val="20"/>
        </w:rPr>
        <w:t xml:space="preserve">quality of the surroundings of the property, i.e. public transport </w:t>
      </w:r>
      <w:r w:rsidR="00625138">
        <w:rPr>
          <w:rFonts w:ascii="Times New Roman" w:hAnsi="Times New Roman" w:cs="Times New Roman"/>
          <w:color w:val="auto"/>
          <w:sz w:val="20"/>
          <w:szCs w:val="20"/>
        </w:rPr>
        <w:t>a</w:t>
      </w:r>
      <w:r w:rsidR="000D1C07" w:rsidRPr="008666DB">
        <w:rPr>
          <w:rFonts w:ascii="Times New Roman" w:hAnsi="Times New Roman" w:cs="Times New Roman"/>
          <w:color w:val="auto"/>
          <w:sz w:val="20"/>
          <w:szCs w:val="20"/>
        </w:rPr>
        <w:t xml:space="preserve">ccess, </w:t>
      </w:r>
      <w:r w:rsidR="00005C5A" w:rsidRPr="008666DB">
        <w:rPr>
          <w:rFonts w:ascii="Times New Roman" w:hAnsi="Times New Roman" w:cs="Times New Roman"/>
          <w:color w:val="auto"/>
          <w:sz w:val="20"/>
          <w:szCs w:val="20"/>
        </w:rPr>
        <w:t>footpath maintenance, etc, many of which a</w:t>
      </w:r>
      <w:r w:rsidR="00092E94" w:rsidRPr="008666DB">
        <w:rPr>
          <w:rFonts w:ascii="Times New Roman" w:hAnsi="Times New Roman" w:cs="Times New Roman"/>
          <w:color w:val="auto"/>
          <w:sz w:val="20"/>
          <w:szCs w:val="20"/>
        </w:rPr>
        <w:t>re desirable in the housing communities</w:t>
      </w:r>
      <w:r w:rsidR="009C2A7F" w:rsidRPr="008666DB">
        <w:rPr>
          <w:rFonts w:ascii="Times New Roman" w:hAnsi="Times New Roman" w:cs="Times New Roman"/>
          <w:color w:val="auto"/>
          <w:sz w:val="20"/>
          <w:szCs w:val="20"/>
        </w:rPr>
        <w:t xml:space="preserve"> as well as </w:t>
      </w:r>
      <w:r w:rsidR="007D2DC5" w:rsidRPr="008666DB">
        <w:rPr>
          <w:rFonts w:ascii="Times New Roman" w:hAnsi="Times New Roman" w:cs="Times New Roman"/>
          <w:color w:val="auto"/>
          <w:sz w:val="20"/>
          <w:szCs w:val="20"/>
        </w:rPr>
        <w:t xml:space="preserve">for cyclists. </w:t>
      </w:r>
      <w:r w:rsidR="00092E94" w:rsidRPr="008666DB">
        <w:rPr>
          <w:rFonts w:ascii="Times New Roman" w:hAnsi="Times New Roman" w:cs="Times New Roman"/>
          <w:color w:val="auto"/>
          <w:sz w:val="20"/>
          <w:szCs w:val="20"/>
        </w:rPr>
        <w:t xml:space="preserve"> </w:t>
      </w:r>
      <w:r w:rsidR="00692270" w:rsidRPr="008666DB">
        <w:rPr>
          <w:rFonts w:ascii="Times New Roman" w:hAnsi="Times New Roman" w:cs="Times New Roman"/>
          <w:color w:val="auto"/>
          <w:sz w:val="20"/>
          <w:szCs w:val="20"/>
        </w:rPr>
        <w:t>Those with a high income are will</w:t>
      </w:r>
      <w:r w:rsidR="00015064" w:rsidRPr="008666DB">
        <w:rPr>
          <w:rFonts w:ascii="Times New Roman" w:hAnsi="Times New Roman" w:cs="Times New Roman"/>
          <w:color w:val="auto"/>
          <w:sz w:val="20"/>
          <w:szCs w:val="20"/>
        </w:rPr>
        <w:t xml:space="preserve">ing to pay to live </w:t>
      </w:r>
      <w:r w:rsidR="003A364F" w:rsidRPr="008666DB">
        <w:rPr>
          <w:rFonts w:ascii="Times New Roman" w:hAnsi="Times New Roman" w:cs="Times New Roman"/>
          <w:color w:val="auto"/>
          <w:sz w:val="20"/>
          <w:szCs w:val="20"/>
        </w:rPr>
        <w:t>in developed neighbourhoods.</w:t>
      </w:r>
    </w:p>
    <w:p w14:paraId="7F03F25B" w14:textId="2DE67454" w:rsidR="009B0BFF" w:rsidRPr="008666DB" w:rsidRDefault="00DE027D" w:rsidP="002825B0">
      <w:pPr>
        <w:pStyle w:val="Content"/>
        <w:numPr>
          <w:ilvl w:val="0"/>
          <w:numId w:val="3"/>
        </w:numPr>
        <w:rPr>
          <w:color w:val="auto"/>
          <w:sz w:val="20"/>
          <w:szCs w:val="20"/>
        </w:rPr>
      </w:pPr>
      <w:r w:rsidRPr="008666DB">
        <w:rPr>
          <w:rFonts w:ascii="Times New Roman" w:hAnsi="Times New Roman" w:cs="Times New Roman"/>
          <w:noProof/>
          <w:color w:val="auto"/>
          <w:sz w:val="20"/>
          <w:szCs w:val="20"/>
        </w:rPr>
        <w:drawing>
          <wp:anchor distT="0" distB="0" distL="114300" distR="114300" simplePos="0" relativeHeight="251673600" behindDoc="0" locked="0" layoutInCell="1" allowOverlap="1" wp14:anchorId="66C974B5" wp14:editId="4555E10D">
            <wp:simplePos x="0" y="0"/>
            <wp:positionH relativeFrom="margin">
              <wp:posOffset>-62230</wp:posOffset>
            </wp:positionH>
            <wp:positionV relativeFrom="page">
              <wp:posOffset>2762250</wp:posOffset>
            </wp:positionV>
            <wp:extent cx="3558540" cy="2386330"/>
            <wp:effectExtent l="0" t="0" r="3810" b="0"/>
            <wp:wrapThrough wrapText="bothSides">
              <wp:wrapPolygon edited="0">
                <wp:start x="0" y="0"/>
                <wp:lineTo x="0" y="21382"/>
                <wp:lineTo x="21507" y="21382"/>
                <wp:lineTo x="21507"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ycScore_Rent.png"/>
                    <pic:cNvPicPr/>
                  </pic:nvPicPr>
                  <pic:blipFill>
                    <a:blip r:embed="rId12">
                      <a:extLst>
                        <a:ext uri="{28A0092B-C50C-407E-A947-70E740481C1C}">
                          <a14:useLocalDpi xmlns:a14="http://schemas.microsoft.com/office/drawing/2010/main" val="0"/>
                        </a:ext>
                      </a:extLst>
                    </a:blip>
                    <a:stretch>
                      <a:fillRect/>
                    </a:stretch>
                  </pic:blipFill>
                  <pic:spPr>
                    <a:xfrm>
                      <a:off x="0" y="0"/>
                      <a:ext cx="3558540" cy="2386330"/>
                    </a:xfrm>
                    <a:prstGeom prst="rect">
                      <a:avLst/>
                    </a:prstGeom>
                  </pic:spPr>
                </pic:pic>
              </a:graphicData>
            </a:graphic>
            <wp14:sizeRelH relativeFrom="page">
              <wp14:pctWidth>0</wp14:pctWidth>
            </wp14:sizeRelH>
            <wp14:sizeRelV relativeFrom="page">
              <wp14:pctHeight>0</wp14:pctHeight>
            </wp14:sizeRelV>
          </wp:anchor>
        </w:drawing>
      </w:r>
      <w:r w:rsidRPr="008666DB">
        <w:rPr>
          <w:rFonts w:ascii="Times New Roman" w:hAnsi="Times New Roman" w:cs="Times New Roman"/>
          <w:noProof/>
          <w:color w:val="auto"/>
          <w:sz w:val="20"/>
          <w:szCs w:val="20"/>
        </w:rPr>
        <w:drawing>
          <wp:anchor distT="0" distB="0" distL="114300" distR="114300" simplePos="0" relativeHeight="251674624" behindDoc="0" locked="0" layoutInCell="1" allowOverlap="1" wp14:anchorId="4160AC78" wp14:editId="0BE59DC9">
            <wp:simplePos x="0" y="0"/>
            <wp:positionH relativeFrom="margin">
              <wp:posOffset>-191770</wp:posOffset>
            </wp:positionH>
            <wp:positionV relativeFrom="page">
              <wp:posOffset>5257800</wp:posOffset>
            </wp:positionV>
            <wp:extent cx="3686810" cy="2430780"/>
            <wp:effectExtent l="0" t="0" r="8890" b="7620"/>
            <wp:wrapThrough wrapText="bothSides">
              <wp:wrapPolygon edited="0">
                <wp:start x="0" y="0"/>
                <wp:lineTo x="0" y="21498"/>
                <wp:lineTo x="21540" y="21498"/>
                <wp:lineTo x="21540"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ycScore_Income.png"/>
                    <pic:cNvPicPr/>
                  </pic:nvPicPr>
                  <pic:blipFill>
                    <a:blip r:embed="rId13">
                      <a:extLst>
                        <a:ext uri="{28A0092B-C50C-407E-A947-70E740481C1C}">
                          <a14:useLocalDpi xmlns:a14="http://schemas.microsoft.com/office/drawing/2010/main" val="0"/>
                        </a:ext>
                      </a:extLst>
                    </a:blip>
                    <a:stretch>
                      <a:fillRect/>
                    </a:stretch>
                  </pic:blipFill>
                  <pic:spPr>
                    <a:xfrm>
                      <a:off x="0" y="0"/>
                      <a:ext cx="3686810" cy="2430780"/>
                    </a:xfrm>
                    <a:prstGeom prst="rect">
                      <a:avLst/>
                    </a:prstGeom>
                  </pic:spPr>
                </pic:pic>
              </a:graphicData>
            </a:graphic>
            <wp14:sizeRelH relativeFrom="page">
              <wp14:pctWidth>0</wp14:pctWidth>
            </wp14:sizeRelH>
            <wp14:sizeRelV relativeFrom="page">
              <wp14:pctHeight>0</wp14:pctHeight>
            </wp14:sizeRelV>
          </wp:anchor>
        </w:drawing>
      </w:r>
      <w:r w:rsidR="009B0BFF" w:rsidRPr="008666DB">
        <w:rPr>
          <w:rFonts w:ascii="Times New Roman" w:hAnsi="Times New Roman" w:cs="Times New Roman"/>
          <w:color w:val="auto"/>
          <w:sz w:val="20"/>
          <w:szCs w:val="20"/>
        </w:rPr>
        <w:t>Not all variables</w:t>
      </w:r>
      <w:r w:rsidR="00A1211A" w:rsidRPr="008666DB">
        <w:rPr>
          <w:rFonts w:ascii="Times New Roman" w:hAnsi="Times New Roman" w:cs="Times New Roman"/>
          <w:color w:val="auto"/>
          <w:sz w:val="20"/>
          <w:szCs w:val="20"/>
        </w:rPr>
        <w:t xml:space="preserve"> can be possibly</w:t>
      </w:r>
      <w:r w:rsidR="009B0BFF" w:rsidRPr="008666DB">
        <w:rPr>
          <w:rFonts w:ascii="Times New Roman" w:hAnsi="Times New Roman" w:cs="Times New Roman"/>
          <w:color w:val="auto"/>
          <w:sz w:val="20"/>
          <w:szCs w:val="20"/>
        </w:rPr>
        <w:t xml:space="preserve"> considered </w:t>
      </w:r>
      <w:r w:rsidR="000F3BF0" w:rsidRPr="008666DB">
        <w:rPr>
          <w:rFonts w:ascii="Times New Roman" w:hAnsi="Times New Roman" w:cs="Times New Roman"/>
          <w:color w:val="auto"/>
          <w:sz w:val="20"/>
          <w:szCs w:val="20"/>
        </w:rPr>
        <w:t xml:space="preserve">when determining cycling. Some external </w:t>
      </w:r>
      <w:r w:rsidR="00365911" w:rsidRPr="008666DB">
        <w:rPr>
          <w:rFonts w:ascii="Times New Roman" w:hAnsi="Times New Roman" w:cs="Times New Roman"/>
          <w:color w:val="auto"/>
          <w:sz w:val="20"/>
          <w:szCs w:val="20"/>
        </w:rPr>
        <w:t xml:space="preserve">datasets may </w:t>
      </w:r>
      <w:r w:rsidR="003A364F" w:rsidRPr="008666DB">
        <w:rPr>
          <w:rFonts w:ascii="Times New Roman" w:hAnsi="Times New Roman" w:cs="Times New Roman"/>
          <w:color w:val="auto"/>
          <w:sz w:val="20"/>
          <w:szCs w:val="20"/>
        </w:rPr>
        <w:t>contradict the</w:t>
      </w:r>
      <w:r w:rsidR="00976CC2" w:rsidRPr="008666DB">
        <w:rPr>
          <w:rFonts w:ascii="Times New Roman" w:hAnsi="Times New Roman" w:cs="Times New Roman"/>
          <w:color w:val="auto"/>
          <w:sz w:val="20"/>
          <w:szCs w:val="20"/>
        </w:rPr>
        <w:t xml:space="preserve"> results given here especially considering </w:t>
      </w:r>
      <w:r w:rsidR="00DE7526">
        <w:rPr>
          <w:rFonts w:ascii="Times New Roman" w:hAnsi="Times New Roman" w:cs="Times New Roman"/>
          <w:color w:val="auto"/>
          <w:sz w:val="20"/>
          <w:szCs w:val="20"/>
        </w:rPr>
        <w:t>how</w:t>
      </w:r>
      <w:r w:rsidR="00FE2BB4" w:rsidRPr="008666DB">
        <w:rPr>
          <w:rFonts w:ascii="Times New Roman" w:hAnsi="Times New Roman" w:cs="Times New Roman"/>
          <w:color w:val="auto"/>
          <w:sz w:val="20"/>
          <w:szCs w:val="20"/>
        </w:rPr>
        <w:t xml:space="preserve"> low</w:t>
      </w:r>
      <w:r w:rsidR="00DE7526">
        <w:rPr>
          <w:rFonts w:ascii="Times New Roman" w:hAnsi="Times New Roman" w:cs="Times New Roman"/>
          <w:color w:val="auto"/>
          <w:sz w:val="20"/>
          <w:szCs w:val="20"/>
        </w:rPr>
        <w:t xml:space="preserve"> the</w:t>
      </w:r>
      <w:r w:rsidR="00FE2BB4" w:rsidRPr="008666DB">
        <w:rPr>
          <w:rFonts w:ascii="Times New Roman" w:hAnsi="Times New Roman" w:cs="Times New Roman"/>
          <w:color w:val="auto"/>
          <w:sz w:val="20"/>
          <w:szCs w:val="20"/>
        </w:rPr>
        <w:t xml:space="preserve"> magnitude of the correlation coefficient i</w:t>
      </w:r>
      <w:r w:rsidR="00C716F5" w:rsidRPr="008666DB">
        <w:rPr>
          <w:rFonts w:ascii="Times New Roman" w:hAnsi="Times New Roman" w:cs="Times New Roman"/>
          <w:color w:val="auto"/>
          <w:sz w:val="20"/>
          <w:szCs w:val="20"/>
        </w:rPr>
        <w:t>s</w:t>
      </w:r>
      <w:r w:rsidR="00DE7526">
        <w:rPr>
          <w:rFonts w:ascii="Times New Roman" w:hAnsi="Times New Roman" w:cs="Times New Roman"/>
          <w:color w:val="auto"/>
          <w:sz w:val="20"/>
          <w:szCs w:val="20"/>
        </w:rPr>
        <w:t>.</w:t>
      </w:r>
    </w:p>
    <w:p w14:paraId="08BA0004" w14:textId="77777777" w:rsidR="009319D8" w:rsidRDefault="009319D8" w:rsidP="002825B0">
      <w:pPr>
        <w:pStyle w:val="Content"/>
        <w:ind w:left="360"/>
        <w:rPr>
          <w:rFonts w:ascii="Times New Roman" w:hAnsi="Times New Roman" w:cs="Times New Roman"/>
          <w:color w:val="auto"/>
          <w:sz w:val="20"/>
        </w:rPr>
      </w:pPr>
    </w:p>
    <w:p w14:paraId="55B96FDF" w14:textId="470D4862" w:rsidR="00C716F5" w:rsidRPr="009319D8" w:rsidRDefault="009319D8" w:rsidP="002825B0">
      <w:pPr>
        <w:pStyle w:val="Content"/>
        <w:ind w:left="360"/>
        <w:rPr>
          <w:rFonts w:ascii="Times New Roman" w:hAnsi="Times New Roman" w:cs="Times New Roman"/>
          <w:color w:val="auto"/>
          <w:sz w:val="20"/>
        </w:rPr>
      </w:pPr>
      <w:r w:rsidRPr="009319D8">
        <w:rPr>
          <w:rFonts w:ascii="Times New Roman" w:hAnsi="Times New Roman" w:cs="Times New Roman"/>
          <w:color w:val="auto"/>
          <w:sz w:val="20"/>
        </w:rPr>
        <w:t xml:space="preserve">As shown in the correlation graphs above, </w:t>
      </w:r>
      <w:r w:rsidR="00820FFA">
        <w:rPr>
          <w:rFonts w:ascii="Times New Roman" w:hAnsi="Times New Roman" w:cs="Times New Roman"/>
          <w:color w:val="auto"/>
          <w:sz w:val="20"/>
        </w:rPr>
        <w:t>there are certain outliers with the Cyclability Scores. These out</w:t>
      </w:r>
      <w:r w:rsidR="00AE50EA">
        <w:rPr>
          <w:rFonts w:ascii="Times New Roman" w:hAnsi="Times New Roman" w:cs="Times New Roman"/>
          <w:color w:val="auto"/>
          <w:sz w:val="20"/>
        </w:rPr>
        <w:t>l</w:t>
      </w:r>
      <w:r w:rsidR="00820FFA">
        <w:rPr>
          <w:rFonts w:ascii="Times New Roman" w:hAnsi="Times New Roman" w:cs="Times New Roman"/>
          <w:color w:val="auto"/>
          <w:sz w:val="20"/>
        </w:rPr>
        <w:t xml:space="preserve">iers appear to have </w:t>
      </w:r>
      <w:r w:rsidR="00AE50EA">
        <w:rPr>
          <w:rFonts w:ascii="Times New Roman" w:hAnsi="Times New Roman" w:cs="Times New Roman"/>
          <w:color w:val="auto"/>
          <w:sz w:val="20"/>
        </w:rPr>
        <w:t xml:space="preserve">unusually high Cyclability scores while the rest of the population </w:t>
      </w:r>
      <w:r w:rsidR="00241819">
        <w:rPr>
          <w:rFonts w:ascii="Times New Roman" w:hAnsi="Times New Roman" w:cs="Times New Roman"/>
          <w:color w:val="auto"/>
          <w:sz w:val="20"/>
        </w:rPr>
        <w:t xml:space="preserve">seems uniformly distributed around </w:t>
      </w:r>
      <w:r w:rsidR="00704CAA">
        <w:rPr>
          <w:rFonts w:ascii="Times New Roman" w:hAnsi="Times New Roman" w:cs="Times New Roman"/>
          <w:color w:val="auto"/>
          <w:sz w:val="20"/>
        </w:rPr>
        <w:t xml:space="preserve">zero. </w:t>
      </w:r>
      <w:r w:rsidR="00A77EC8">
        <w:rPr>
          <w:rFonts w:ascii="Times New Roman" w:hAnsi="Times New Roman" w:cs="Times New Roman"/>
          <w:color w:val="auto"/>
          <w:sz w:val="20"/>
        </w:rPr>
        <w:t xml:space="preserve">In Map 1, it is shown that the top 20 </w:t>
      </w:r>
      <w:r w:rsidR="008A4362">
        <w:rPr>
          <w:rFonts w:ascii="Times New Roman" w:hAnsi="Times New Roman" w:cs="Times New Roman"/>
          <w:color w:val="auto"/>
          <w:sz w:val="20"/>
        </w:rPr>
        <w:t xml:space="preserve">neighbourhoods are based around the city. </w:t>
      </w:r>
      <w:r w:rsidR="00CA2D30">
        <w:rPr>
          <w:rFonts w:ascii="Times New Roman" w:hAnsi="Times New Roman" w:cs="Times New Roman"/>
          <w:color w:val="auto"/>
          <w:sz w:val="20"/>
        </w:rPr>
        <w:t>Therefore,</w:t>
      </w:r>
      <w:r w:rsidR="008A4362">
        <w:rPr>
          <w:rFonts w:ascii="Times New Roman" w:hAnsi="Times New Roman" w:cs="Times New Roman"/>
          <w:color w:val="auto"/>
          <w:sz w:val="20"/>
        </w:rPr>
        <w:t xml:space="preserve"> it appears that </w:t>
      </w:r>
      <w:r w:rsidR="00B75B67">
        <w:rPr>
          <w:rFonts w:ascii="Times New Roman" w:hAnsi="Times New Roman" w:cs="Times New Roman"/>
          <w:color w:val="auto"/>
          <w:sz w:val="20"/>
        </w:rPr>
        <w:t xml:space="preserve">the Cyclability Scores </w:t>
      </w:r>
      <w:r w:rsidR="00E64D74">
        <w:rPr>
          <w:rFonts w:ascii="Times New Roman" w:hAnsi="Times New Roman" w:cs="Times New Roman"/>
          <w:color w:val="auto"/>
          <w:sz w:val="20"/>
        </w:rPr>
        <w:t xml:space="preserve">are uniformly spread out apart from the </w:t>
      </w:r>
      <w:r w:rsidR="00925CAD">
        <w:rPr>
          <w:rFonts w:ascii="Times New Roman" w:hAnsi="Times New Roman" w:cs="Times New Roman"/>
          <w:color w:val="auto"/>
          <w:sz w:val="20"/>
        </w:rPr>
        <w:t xml:space="preserve">occurrence of </w:t>
      </w:r>
      <w:r w:rsidR="00CA2D30">
        <w:rPr>
          <w:rFonts w:ascii="Times New Roman" w:hAnsi="Times New Roman" w:cs="Times New Roman"/>
          <w:color w:val="auto"/>
          <w:sz w:val="20"/>
        </w:rPr>
        <w:t xml:space="preserve">high scoring </w:t>
      </w:r>
      <w:r w:rsidR="00925CAD">
        <w:rPr>
          <w:rFonts w:ascii="Times New Roman" w:hAnsi="Times New Roman" w:cs="Times New Roman"/>
          <w:color w:val="auto"/>
          <w:sz w:val="20"/>
        </w:rPr>
        <w:t xml:space="preserve">outliers around the city area. </w:t>
      </w:r>
      <w:r w:rsidR="00CA5BC3">
        <w:rPr>
          <w:rFonts w:ascii="Times New Roman" w:hAnsi="Times New Roman" w:cs="Times New Roman"/>
          <w:color w:val="auto"/>
          <w:sz w:val="20"/>
        </w:rPr>
        <w:t xml:space="preserve">It is also worth noting that even </w:t>
      </w:r>
      <w:r w:rsidR="00CA5BC3">
        <w:rPr>
          <w:rFonts w:ascii="Times New Roman" w:hAnsi="Times New Roman" w:cs="Times New Roman"/>
          <w:color w:val="auto"/>
          <w:sz w:val="20"/>
        </w:rPr>
        <w:t>though</w:t>
      </w:r>
      <w:r w:rsidR="00E47A38">
        <w:rPr>
          <w:rFonts w:ascii="Times New Roman" w:hAnsi="Times New Roman" w:cs="Times New Roman"/>
          <w:color w:val="auto"/>
          <w:sz w:val="20"/>
        </w:rPr>
        <w:t xml:space="preserve"> both correlation coefficients were slightly positive, the</w:t>
      </w:r>
      <w:r w:rsidR="0045673A">
        <w:rPr>
          <w:rFonts w:ascii="Times New Roman" w:hAnsi="Times New Roman" w:cs="Times New Roman"/>
          <w:color w:val="auto"/>
          <w:sz w:val="20"/>
        </w:rPr>
        <w:t xml:space="preserve"> couple highest scoring Neighbourhoods did not have the highest rent or </w:t>
      </w:r>
      <w:r w:rsidR="00ED093F">
        <w:rPr>
          <w:rFonts w:ascii="Times New Roman" w:hAnsi="Times New Roman" w:cs="Times New Roman"/>
          <w:color w:val="auto"/>
          <w:sz w:val="20"/>
        </w:rPr>
        <w:t>income.</w:t>
      </w:r>
      <w:bookmarkStart w:id="0" w:name="_GoBack"/>
      <w:bookmarkEnd w:id="0"/>
      <w:r w:rsidR="0045673A">
        <w:rPr>
          <w:rFonts w:ascii="Times New Roman" w:hAnsi="Times New Roman" w:cs="Times New Roman"/>
          <w:color w:val="auto"/>
          <w:sz w:val="20"/>
        </w:rPr>
        <w:t xml:space="preserve"> </w:t>
      </w:r>
    </w:p>
    <w:p w14:paraId="20EEAEAC" w14:textId="5E3E450E" w:rsidR="001E431D" w:rsidRDefault="001C1F5C" w:rsidP="002825B0">
      <w:pPr>
        <w:pStyle w:val="Content"/>
        <w:rPr>
          <w:b/>
          <w:szCs w:val="28"/>
        </w:rPr>
      </w:pPr>
      <w:r w:rsidRPr="001C1F5C">
        <w:rPr>
          <w:b/>
          <w:szCs w:val="28"/>
        </w:rPr>
        <w:t>Libraries Used</w:t>
      </w:r>
    </w:p>
    <w:p w14:paraId="30368041" w14:textId="4B2A107B" w:rsidR="001E431D" w:rsidRPr="001646A3" w:rsidRDefault="001E431D" w:rsidP="002825B0">
      <w:pPr>
        <w:pStyle w:val="Content"/>
        <w:rPr>
          <w:rFonts w:ascii="Times New Roman" w:hAnsi="Times New Roman" w:cs="Times New Roman"/>
          <w:color w:val="auto"/>
          <w:sz w:val="20"/>
          <w:szCs w:val="20"/>
        </w:rPr>
      </w:pPr>
      <w:r w:rsidRPr="001646A3">
        <w:rPr>
          <w:rFonts w:ascii="Times New Roman" w:hAnsi="Times New Roman" w:cs="Times New Roman"/>
          <w:color w:val="auto"/>
          <w:sz w:val="20"/>
          <w:szCs w:val="20"/>
        </w:rPr>
        <w:t>Following are the libraries which were imported to make this project:</w:t>
      </w:r>
    </w:p>
    <w:p w14:paraId="14EDEA17" w14:textId="5E5211CE" w:rsidR="001C1F5C" w:rsidRPr="001646A3" w:rsidRDefault="001C1F5C" w:rsidP="002825B0">
      <w:pPr>
        <w:pStyle w:val="Content"/>
        <w:rPr>
          <w:rFonts w:ascii="Times New Roman" w:hAnsi="Times New Roman" w:cs="Times New Roman"/>
          <w:color w:val="auto"/>
          <w:sz w:val="20"/>
          <w:szCs w:val="20"/>
        </w:rPr>
      </w:pPr>
      <w:r w:rsidRPr="001646A3">
        <w:rPr>
          <w:rFonts w:ascii="Times New Roman" w:hAnsi="Times New Roman" w:cs="Times New Roman"/>
          <w:color w:val="auto"/>
          <w:sz w:val="20"/>
          <w:szCs w:val="20"/>
        </w:rPr>
        <w:t xml:space="preserve">psycopg2, psycopg2.extras, csv, </w:t>
      </w:r>
      <w:proofErr w:type="spellStart"/>
      <w:r w:rsidRPr="001646A3">
        <w:rPr>
          <w:rFonts w:ascii="Times New Roman" w:hAnsi="Times New Roman" w:cs="Times New Roman"/>
          <w:color w:val="auto"/>
          <w:sz w:val="20"/>
          <w:szCs w:val="20"/>
        </w:rPr>
        <w:t>pprint</w:t>
      </w:r>
      <w:proofErr w:type="spellEnd"/>
      <w:r w:rsidRPr="001646A3">
        <w:rPr>
          <w:rFonts w:ascii="Times New Roman" w:hAnsi="Times New Roman" w:cs="Times New Roman"/>
          <w:color w:val="auto"/>
          <w:sz w:val="20"/>
          <w:szCs w:val="20"/>
        </w:rPr>
        <w:t>, shapefile, re, requests, json, statistics, numpy, matplotlib</w:t>
      </w:r>
      <w:r w:rsidR="001E431D" w:rsidRPr="001646A3">
        <w:rPr>
          <w:rFonts w:ascii="Times New Roman" w:hAnsi="Times New Roman" w:cs="Times New Roman"/>
          <w:color w:val="auto"/>
          <w:sz w:val="20"/>
          <w:szCs w:val="20"/>
        </w:rPr>
        <w:t xml:space="preserve"> and</w:t>
      </w:r>
      <w:r w:rsidRPr="001646A3">
        <w:rPr>
          <w:rFonts w:ascii="Times New Roman" w:hAnsi="Times New Roman" w:cs="Times New Roman"/>
          <w:color w:val="auto"/>
          <w:sz w:val="20"/>
          <w:szCs w:val="20"/>
        </w:rPr>
        <w:t xml:space="preserve"> </w:t>
      </w:r>
      <w:proofErr w:type="gramStart"/>
      <w:r w:rsidRPr="001646A3">
        <w:rPr>
          <w:rFonts w:ascii="Times New Roman" w:hAnsi="Times New Roman" w:cs="Times New Roman"/>
          <w:color w:val="auto"/>
          <w:sz w:val="20"/>
          <w:szCs w:val="20"/>
        </w:rPr>
        <w:t>matplotlip.pyplot</w:t>
      </w:r>
      <w:proofErr w:type="gramEnd"/>
    </w:p>
    <w:sectPr w:rsidR="001C1F5C" w:rsidRPr="001646A3" w:rsidSect="00200183">
      <w:headerReference w:type="default" r:id="rId14"/>
      <w:footerReference w:type="default" r:id="rId15"/>
      <w:headerReference w:type="first" r:id="rId16"/>
      <w:footerReference w:type="first" r:id="rId17"/>
      <w:pgSz w:w="12240" w:h="15840"/>
      <w:pgMar w:top="720" w:right="720" w:bottom="720" w:left="720" w:header="720" w:footer="288" w:gutter="0"/>
      <w:pgNumType w:start="1"/>
      <w:cols w:num="2"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816ECF" w14:textId="77777777" w:rsidR="00D072FD" w:rsidRDefault="00D072FD">
      <w:r>
        <w:separator/>
      </w:r>
    </w:p>
    <w:p w14:paraId="4C84CF58" w14:textId="77777777" w:rsidR="00D072FD" w:rsidRDefault="00D072FD"/>
  </w:endnote>
  <w:endnote w:type="continuationSeparator" w:id="0">
    <w:p w14:paraId="62F6C408" w14:textId="77777777" w:rsidR="00D072FD" w:rsidRDefault="00D072FD">
      <w:r>
        <w:continuationSeparator/>
      </w:r>
    </w:p>
    <w:p w14:paraId="2FCB6563" w14:textId="77777777" w:rsidR="00D072FD" w:rsidRDefault="00D072F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4EB584" w14:textId="67F8F4A6" w:rsidR="00DF027C" w:rsidRDefault="00002F00">
    <w:pPr>
      <w:pStyle w:val="Footer"/>
      <w:jc w:val="center"/>
    </w:pPr>
    <w:r>
      <w:fldChar w:fldCharType="begin"/>
    </w:r>
    <w:r>
      <w:instrText xml:space="preserve"> PAGE   \* MERGEFORMAT </w:instrText>
    </w:r>
    <w:r>
      <w:fldChar w:fldCharType="separate"/>
    </w:r>
    <w:r>
      <w:t>2</w:t>
    </w:r>
    <w:r>
      <w:rPr>
        <w:noProof/>
      </w:rPr>
      <w:fldChar w:fldCharType="end"/>
    </w:r>
  </w:p>
  <w:p w14:paraId="009671B5" w14:textId="77777777" w:rsidR="00DF027C" w:rsidRDefault="00DF027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F6D0EA" w14:textId="5A6DFAD1" w:rsidR="00002F00" w:rsidRDefault="00002F00">
    <w:pPr>
      <w:pStyle w:val="Footer"/>
    </w:pPr>
    <w:r>
      <w:rPr>
        <w:noProof/>
      </w:rPr>
      <mc:AlternateContent>
        <mc:Choice Requires="wps">
          <w:drawing>
            <wp:anchor distT="0" distB="0" distL="114300" distR="114300" simplePos="0" relativeHeight="251658752" behindDoc="1" locked="0" layoutInCell="1" allowOverlap="1" wp14:anchorId="483C185D" wp14:editId="3FC6DF1C">
              <wp:simplePos x="0" y="0"/>
              <wp:positionH relativeFrom="column">
                <wp:posOffset>-731520</wp:posOffset>
              </wp:positionH>
              <wp:positionV relativeFrom="paragraph">
                <wp:posOffset>-2959735</wp:posOffset>
              </wp:positionV>
              <wp:extent cx="7763256" cy="3373665"/>
              <wp:effectExtent l="0" t="0" r="9525" b="0"/>
              <wp:wrapNone/>
              <wp:docPr id="11" name="Rectangle 11" descr="Colored rectangle"/>
              <wp:cNvGraphicFramePr/>
              <a:graphic xmlns:a="http://schemas.openxmlformats.org/drawingml/2006/main">
                <a:graphicData uri="http://schemas.microsoft.com/office/word/2010/wordprocessingShape">
                  <wps:wsp>
                    <wps:cNvSpPr/>
                    <wps:spPr>
                      <a:xfrm>
                        <a:off x="0" y="0"/>
                        <a:ext cx="7763256" cy="3373665"/>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w:pict>
            <v:rect id="Rectangle 11" style="position:absolute;margin-left:-57.6pt;margin-top:-233.05pt;width:611.3pt;height:265.65pt;z-index:-251657728;visibility:visible;mso-wrap-style:square;mso-wrap-distance-left:9pt;mso-wrap-distance-top:0;mso-wrap-distance-right:9pt;mso-wrap-distance-bottom:0;mso-position-horizontal:absolute;mso-position-horizontal-relative:text;mso-position-vertical:absolute;mso-position-vertical-relative:text;v-text-anchor:middle" alt="Colored rectangle" o:spid="_x0000_s1026" fillcolor="#34aba2 [3206]" stroked="f" strokeweight="2pt" w14:anchorId="153B978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"/>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96B1B2" w14:textId="77777777" w:rsidR="00D072FD" w:rsidRDefault="00D072FD">
      <w:r>
        <w:separator/>
      </w:r>
    </w:p>
    <w:p w14:paraId="5A2BBBF9" w14:textId="77777777" w:rsidR="00D072FD" w:rsidRDefault="00D072FD"/>
  </w:footnote>
  <w:footnote w:type="continuationSeparator" w:id="0">
    <w:p w14:paraId="0D44F87F" w14:textId="77777777" w:rsidR="00D072FD" w:rsidRDefault="00D072FD">
      <w:r>
        <w:continuationSeparator/>
      </w:r>
    </w:p>
    <w:p w14:paraId="29FDC574" w14:textId="77777777" w:rsidR="00D072FD" w:rsidRDefault="00D072F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90" w:type="dxa"/>
      <w:tblBorders>
        <w:bottom w:val="single" w:sz="36" w:space="0" w:color="34ABA2" w:themeColor="accent3"/>
      </w:tblBorders>
      <w:tblCellMar>
        <w:left w:w="0" w:type="dxa"/>
        <w:right w:w="0" w:type="dxa"/>
      </w:tblCellMar>
      <w:tblLook w:val="0000" w:firstRow="0" w:lastRow="0" w:firstColumn="0" w:lastColumn="0" w:noHBand="0" w:noVBand="0"/>
      <w:tblDescription w:val="Header layout"/>
    </w:tblPr>
    <w:tblGrid>
      <w:gridCol w:w="9990"/>
    </w:tblGrid>
    <w:tr w:rsidR="00D077E9" w14:paraId="438B7EA3" w14:textId="77777777" w:rsidTr="005D55B2">
      <w:trPr>
        <w:trHeight w:hRule="exact" w:val="259"/>
      </w:trPr>
      <w:tc>
        <w:tcPr>
          <w:tcW w:w="9990" w:type="dxa"/>
        </w:tcPr>
        <w:p w14:paraId="7E815AF6" w14:textId="19C3AFE7" w:rsidR="00D077E9" w:rsidRDefault="00D077E9">
          <w:pPr>
            <w:pStyle w:val="Header"/>
          </w:pPr>
        </w:p>
      </w:tc>
    </w:tr>
  </w:tbl>
  <w:p w14:paraId="59860303" w14:textId="77777777" w:rsidR="00D077E9" w:rsidRDefault="00D077E9" w:rsidP="00D077E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961035" w14:textId="67F2FFC8" w:rsidR="0046337B" w:rsidRDefault="00002F00">
    <w:pPr>
      <w:pStyle w:val="Header"/>
    </w:pPr>
    <w:r>
      <w:rPr>
        <w:noProof/>
      </w:rPr>
      <w:drawing>
        <wp:anchor distT="0" distB="0" distL="114300" distR="114300" simplePos="0" relativeHeight="251656704" behindDoc="1" locked="0" layoutInCell="1" allowOverlap="1" wp14:anchorId="3BB9F08C" wp14:editId="631FDF71">
          <wp:simplePos x="0" y="0"/>
          <wp:positionH relativeFrom="column">
            <wp:posOffset>-750570</wp:posOffset>
          </wp:positionH>
          <wp:positionV relativeFrom="paragraph">
            <wp:posOffset>-457200</wp:posOffset>
          </wp:positionV>
          <wp:extent cx="7763256" cy="6682574"/>
          <wp:effectExtent l="0" t="0" r="0" b="4445"/>
          <wp:wrapNone/>
          <wp:docPr id="19" name="Picture 19"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treet view with city buildings, market and street sings"/>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63256" cy="6682574"/>
                  </a:xfrm>
                  <a:prstGeom prst="rect">
                    <a:avLst/>
                  </a:prstGeom>
                </pic:spPr>
              </pic:pic>
            </a:graphicData>
          </a:graphic>
        </wp:anchor>
      </w:drawing>
    </w:r>
    <w:r>
      <w:rPr>
        <w:noProof/>
      </w:rPr>
      <mc:AlternateContent>
        <mc:Choice Requires="wps">
          <w:drawing>
            <wp:anchor distT="0" distB="0" distL="114300" distR="114300" simplePos="0" relativeHeight="251657728" behindDoc="0" locked="0" layoutInCell="1" allowOverlap="1" wp14:anchorId="704B7B1D" wp14:editId="412B6177">
              <wp:simplePos x="0" y="0"/>
              <wp:positionH relativeFrom="column">
                <wp:posOffset>-188595</wp:posOffset>
              </wp:positionH>
              <wp:positionV relativeFrom="paragraph">
                <wp:posOffset>457200</wp:posOffset>
              </wp:positionV>
              <wp:extent cx="3939540" cy="8265795"/>
              <wp:effectExtent l="0" t="0" r="3810" b="1905"/>
              <wp:wrapNone/>
              <wp:docPr id="13" name="Rectangle 13" descr="White rectangle for text on cover"/>
              <wp:cNvGraphicFramePr/>
              <a:graphic xmlns:a="http://schemas.openxmlformats.org/drawingml/2006/main">
                <a:graphicData uri="http://schemas.microsoft.com/office/word/2010/wordprocessingShape">
                  <wps:wsp>
                    <wps:cNvSpPr/>
                    <wps:spPr>
                      <a:xfrm>
                        <a:off x="0" y="0"/>
                        <a:ext cx="3939540" cy="82657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w:pict>
            <v:rect id="Rectangle 13" style="position:absolute;margin-left:-14.85pt;margin-top:36pt;width:310.2pt;height:650.85pt;z-index:251659264;visibility:visible;mso-wrap-style:square;mso-wrap-distance-left:9pt;mso-wrap-distance-top:0;mso-wrap-distance-right:9pt;mso-wrap-distance-bottom:0;mso-position-horizontal:absolute;mso-position-horizontal-relative:text;mso-position-vertical:absolute;mso-position-vertical-relative:text;v-text-anchor:middle" alt="White rectangle for text on cover" o:spid="_x0000_s1026" fillcolor="white [3212]" stroked="f" strokeweight="2pt" w14:anchorId="5386B44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"/>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D75C9C"/>
    <w:multiLevelType w:val="hybridMultilevel"/>
    <w:tmpl w:val="BD12FB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56383A"/>
    <w:multiLevelType w:val="hybridMultilevel"/>
    <w:tmpl w:val="465C89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BD1AAE"/>
    <w:multiLevelType w:val="hybridMultilevel"/>
    <w:tmpl w:val="1D84B8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20"/>
  <w:displayHorizont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762F"/>
    <w:rsid w:val="000025F7"/>
    <w:rsid w:val="00002F00"/>
    <w:rsid w:val="00005C5A"/>
    <w:rsid w:val="00015064"/>
    <w:rsid w:val="00017840"/>
    <w:rsid w:val="0002482E"/>
    <w:rsid w:val="00050324"/>
    <w:rsid w:val="0005230A"/>
    <w:rsid w:val="000728EE"/>
    <w:rsid w:val="00076F34"/>
    <w:rsid w:val="00083243"/>
    <w:rsid w:val="00092E94"/>
    <w:rsid w:val="000A0150"/>
    <w:rsid w:val="000A713B"/>
    <w:rsid w:val="000B6A13"/>
    <w:rsid w:val="000C3913"/>
    <w:rsid w:val="000C50C6"/>
    <w:rsid w:val="000D1C07"/>
    <w:rsid w:val="000E63C9"/>
    <w:rsid w:val="000F3BF0"/>
    <w:rsid w:val="000F601A"/>
    <w:rsid w:val="0010454F"/>
    <w:rsid w:val="00104D6A"/>
    <w:rsid w:val="00114716"/>
    <w:rsid w:val="00116DC0"/>
    <w:rsid w:val="00122071"/>
    <w:rsid w:val="00124C8A"/>
    <w:rsid w:val="00124F66"/>
    <w:rsid w:val="00126906"/>
    <w:rsid w:val="00130E9D"/>
    <w:rsid w:val="0013747A"/>
    <w:rsid w:val="00150947"/>
    <w:rsid w:val="00150A6D"/>
    <w:rsid w:val="001646A3"/>
    <w:rsid w:val="0017278C"/>
    <w:rsid w:val="00185B35"/>
    <w:rsid w:val="001A6124"/>
    <w:rsid w:val="001B412C"/>
    <w:rsid w:val="001C0D43"/>
    <w:rsid w:val="001C1F5C"/>
    <w:rsid w:val="001C2054"/>
    <w:rsid w:val="001C4F60"/>
    <w:rsid w:val="001C7FB4"/>
    <w:rsid w:val="001D7D66"/>
    <w:rsid w:val="001E27F4"/>
    <w:rsid w:val="001E431D"/>
    <w:rsid w:val="001E507D"/>
    <w:rsid w:val="001F2BC8"/>
    <w:rsid w:val="001F5F6B"/>
    <w:rsid w:val="001F759A"/>
    <w:rsid w:val="00200183"/>
    <w:rsid w:val="00200D9F"/>
    <w:rsid w:val="00202CC4"/>
    <w:rsid w:val="00217270"/>
    <w:rsid w:val="00224BB4"/>
    <w:rsid w:val="00241819"/>
    <w:rsid w:val="00243EBC"/>
    <w:rsid w:val="00246A35"/>
    <w:rsid w:val="00261F66"/>
    <w:rsid w:val="00263D80"/>
    <w:rsid w:val="002669B7"/>
    <w:rsid w:val="00274A55"/>
    <w:rsid w:val="00276E75"/>
    <w:rsid w:val="00280433"/>
    <w:rsid w:val="002825B0"/>
    <w:rsid w:val="00284348"/>
    <w:rsid w:val="002869DD"/>
    <w:rsid w:val="00291E10"/>
    <w:rsid w:val="002B5744"/>
    <w:rsid w:val="002B752B"/>
    <w:rsid w:val="002B7C24"/>
    <w:rsid w:val="002D56E9"/>
    <w:rsid w:val="002F51F5"/>
    <w:rsid w:val="0030649C"/>
    <w:rsid w:val="00307080"/>
    <w:rsid w:val="00312137"/>
    <w:rsid w:val="003158CE"/>
    <w:rsid w:val="00317699"/>
    <w:rsid w:val="00322F0F"/>
    <w:rsid w:val="00326AA2"/>
    <w:rsid w:val="00330359"/>
    <w:rsid w:val="0033762F"/>
    <w:rsid w:val="003601BA"/>
    <w:rsid w:val="00364755"/>
    <w:rsid w:val="00365911"/>
    <w:rsid w:val="00366C7E"/>
    <w:rsid w:val="003778F7"/>
    <w:rsid w:val="00377B0E"/>
    <w:rsid w:val="00384EA3"/>
    <w:rsid w:val="00390F2F"/>
    <w:rsid w:val="00396BCE"/>
    <w:rsid w:val="003A364F"/>
    <w:rsid w:val="003A39A1"/>
    <w:rsid w:val="003B79CA"/>
    <w:rsid w:val="003C2191"/>
    <w:rsid w:val="003D3863"/>
    <w:rsid w:val="004110DE"/>
    <w:rsid w:val="00425FE8"/>
    <w:rsid w:val="0044025C"/>
    <w:rsid w:val="0044085A"/>
    <w:rsid w:val="004501BF"/>
    <w:rsid w:val="00452615"/>
    <w:rsid w:val="0045673A"/>
    <w:rsid w:val="004605CD"/>
    <w:rsid w:val="0046337B"/>
    <w:rsid w:val="00481C9C"/>
    <w:rsid w:val="004863B4"/>
    <w:rsid w:val="0049184F"/>
    <w:rsid w:val="004A4B96"/>
    <w:rsid w:val="004B1DCD"/>
    <w:rsid w:val="004B21A5"/>
    <w:rsid w:val="004B58C1"/>
    <w:rsid w:val="004E2F92"/>
    <w:rsid w:val="004E7A17"/>
    <w:rsid w:val="004F298E"/>
    <w:rsid w:val="00502A79"/>
    <w:rsid w:val="005037F0"/>
    <w:rsid w:val="00503AC0"/>
    <w:rsid w:val="00504FF2"/>
    <w:rsid w:val="00507F82"/>
    <w:rsid w:val="0051698F"/>
    <w:rsid w:val="00516A86"/>
    <w:rsid w:val="0052435C"/>
    <w:rsid w:val="00524E47"/>
    <w:rsid w:val="005275F6"/>
    <w:rsid w:val="005325D0"/>
    <w:rsid w:val="00561D87"/>
    <w:rsid w:val="00572102"/>
    <w:rsid w:val="00575F90"/>
    <w:rsid w:val="00582B9F"/>
    <w:rsid w:val="00583AC9"/>
    <w:rsid w:val="005C57B1"/>
    <w:rsid w:val="005C5C58"/>
    <w:rsid w:val="005D55B2"/>
    <w:rsid w:val="005F1A6C"/>
    <w:rsid w:val="005F1BB0"/>
    <w:rsid w:val="005F5B2E"/>
    <w:rsid w:val="00600229"/>
    <w:rsid w:val="00603A8B"/>
    <w:rsid w:val="00606D9B"/>
    <w:rsid w:val="00611F30"/>
    <w:rsid w:val="006142A6"/>
    <w:rsid w:val="00625138"/>
    <w:rsid w:val="00640895"/>
    <w:rsid w:val="00651CED"/>
    <w:rsid w:val="00656C4D"/>
    <w:rsid w:val="00657855"/>
    <w:rsid w:val="006639B4"/>
    <w:rsid w:val="00664870"/>
    <w:rsid w:val="00666435"/>
    <w:rsid w:val="00685F5B"/>
    <w:rsid w:val="00692270"/>
    <w:rsid w:val="006934CC"/>
    <w:rsid w:val="00695E15"/>
    <w:rsid w:val="006A7E18"/>
    <w:rsid w:val="006B0024"/>
    <w:rsid w:val="006B57AE"/>
    <w:rsid w:val="006C2F14"/>
    <w:rsid w:val="006E1B54"/>
    <w:rsid w:val="006E5716"/>
    <w:rsid w:val="006F29F1"/>
    <w:rsid w:val="0070417D"/>
    <w:rsid w:val="00704A87"/>
    <w:rsid w:val="00704CAA"/>
    <w:rsid w:val="00704D53"/>
    <w:rsid w:val="0071384F"/>
    <w:rsid w:val="00717912"/>
    <w:rsid w:val="00720489"/>
    <w:rsid w:val="00720FC2"/>
    <w:rsid w:val="007238F4"/>
    <w:rsid w:val="007302B3"/>
    <w:rsid w:val="00730733"/>
    <w:rsid w:val="00730E3A"/>
    <w:rsid w:val="007337E6"/>
    <w:rsid w:val="00736AAF"/>
    <w:rsid w:val="00740F4B"/>
    <w:rsid w:val="0075327C"/>
    <w:rsid w:val="00762D1F"/>
    <w:rsid w:val="00765B2A"/>
    <w:rsid w:val="00771377"/>
    <w:rsid w:val="007832B1"/>
    <w:rsid w:val="00783A34"/>
    <w:rsid w:val="00786106"/>
    <w:rsid w:val="00786957"/>
    <w:rsid w:val="00792739"/>
    <w:rsid w:val="00794396"/>
    <w:rsid w:val="007B6D90"/>
    <w:rsid w:val="007C6B52"/>
    <w:rsid w:val="007D16C5"/>
    <w:rsid w:val="007D19B4"/>
    <w:rsid w:val="007D2DC5"/>
    <w:rsid w:val="007D519E"/>
    <w:rsid w:val="007E4AD3"/>
    <w:rsid w:val="00801A19"/>
    <w:rsid w:val="00802320"/>
    <w:rsid w:val="008032CF"/>
    <w:rsid w:val="008137F5"/>
    <w:rsid w:val="00820FFA"/>
    <w:rsid w:val="008236B7"/>
    <w:rsid w:val="008265CE"/>
    <w:rsid w:val="00840075"/>
    <w:rsid w:val="00840B30"/>
    <w:rsid w:val="00846387"/>
    <w:rsid w:val="008550E5"/>
    <w:rsid w:val="00862FE4"/>
    <w:rsid w:val="0086389A"/>
    <w:rsid w:val="008645F5"/>
    <w:rsid w:val="00864DC9"/>
    <w:rsid w:val="008666DB"/>
    <w:rsid w:val="008745B7"/>
    <w:rsid w:val="00875CFD"/>
    <w:rsid w:val="0087605E"/>
    <w:rsid w:val="00884EB4"/>
    <w:rsid w:val="00894C8F"/>
    <w:rsid w:val="008A244F"/>
    <w:rsid w:val="008A4362"/>
    <w:rsid w:val="008A6E9F"/>
    <w:rsid w:val="008A7993"/>
    <w:rsid w:val="008A7BC2"/>
    <w:rsid w:val="008B1FEE"/>
    <w:rsid w:val="008B2EC8"/>
    <w:rsid w:val="008B4852"/>
    <w:rsid w:val="008C2177"/>
    <w:rsid w:val="008C7E85"/>
    <w:rsid w:val="008C7F0B"/>
    <w:rsid w:val="008D0BD8"/>
    <w:rsid w:val="008F3581"/>
    <w:rsid w:val="00903C32"/>
    <w:rsid w:val="00911EC3"/>
    <w:rsid w:val="00916B16"/>
    <w:rsid w:val="009173B9"/>
    <w:rsid w:val="00925CAD"/>
    <w:rsid w:val="009319D8"/>
    <w:rsid w:val="0093335D"/>
    <w:rsid w:val="0093613E"/>
    <w:rsid w:val="00943026"/>
    <w:rsid w:val="009573D5"/>
    <w:rsid w:val="00964885"/>
    <w:rsid w:val="009650B8"/>
    <w:rsid w:val="0096692D"/>
    <w:rsid w:val="00966B81"/>
    <w:rsid w:val="009700E2"/>
    <w:rsid w:val="00973EA2"/>
    <w:rsid w:val="00976CC2"/>
    <w:rsid w:val="009A24C3"/>
    <w:rsid w:val="009B0873"/>
    <w:rsid w:val="009B0BFF"/>
    <w:rsid w:val="009B2D67"/>
    <w:rsid w:val="009B5F9E"/>
    <w:rsid w:val="009C2A7F"/>
    <w:rsid w:val="009C7720"/>
    <w:rsid w:val="009D70C4"/>
    <w:rsid w:val="009E4E71"/>
    <w:rsid w:val="009F3961"/>
    <w:rsid w:val="00A05806"/>
    <w:rsid w:val="00A1211A"/>
    <w:rsid w:val="00A23AFA"/>
    <w:rsid w:val="00A31B3E"/>
    <w:rsid w:val="00A41930"/>
    <w:rsid w:val="00A43D45"/>
    <w:rsid w:val="00A51390"/>
    <w:rsid w:val="00A532F3"/>
    <w:rsid w:val="00A5564C"/>
    <w:rsid w:val="00A71A2D"/>
    <w:rsid w:val="00A77EC8"/>
    <w:rsid w:val="00A84569"/>
    <w:rsid w:val="00A8489E"/>
    <w:rsid w:val="00A9208E"/>
    <w:rsid w:val="00A94C97"/>
    <w:rsid w:val="00A96381"/>
    <w:rsid w:val="00AA29A6"/>
    <w:rsid w:val="00AA5DDA"/>
    <w:rsid w:val="00AA74DA"/>
    <w:rsid w:val="00AC29F3"/>
    <w:rsid w:val="00AD5E85"/>
    <w:rsid w:val="00AD71B4"/>
    <w:rsid w:val="00AE50EA"/>
    <w:rsid w:val="00AE7463"/>
    <w:rsid w:val="00B03111"/>
    <w:rsid w:val="00B05BE1"/>
    <w:rsid w:val="00B10F94"/>
    <w:rsid w:val="00B12589"/>
    <w:rsid w:val="00B215E4"/>
    <w:rsid w:val="00B231E5"/>
    <w:rsid w:val="00B25559"/>
    <w:rsid w:val="00B37A48"/>
    <w:rsid w:val="00B41B48"/>
    <w:rsid w:val="00B45F47"/>
    <w:rsid w:val="00B61713"/>
    <w:rsid w:val="00B75B67"/>
    <w:rsid w:val="00B903BE"/>
    <w:rsid w:val="00B945F4"/>
    <w:rsid w:val="00BA6D26"/>
    <w:rsid w:val="00BC0EDB"/>
    <w:rsid w:val="00BC5C50"/>
    <w:rsid w:val="00BF43E8"/>
    <w:rsid w:val="00C02B87"/>
    <w:rsid w:val="00C06609"/>
    <w:rsid w:val="00C259FE"/>
    <w:rsid w:val="00C3162E"/>
    <w:rsid w:val="00C319F3"/>
    <w:rsid w:val="00C31D76"/>
    <w:rsid w:val="00C322A8"/>
    <w:rsid w:val="00C373BA"/>
    <w:rsid w:val="00C4086D"/>
    <w:rsid w:val="00C43B18"/>
    <w:rsid w:val="00C442DC"/>
    <w:rsid w:val="00C53222"/>
    <w:rsid w:val="00C5654B"/>
    <w:rsid w:val="00C63BBC"/>
    <w:rsid w:val="00C63BC6"/>
    <w:rsid w:val="00C70B35"/>
    <w:rsid w:val="00C716F5"/>
    <w:rsid w:val="00C74109"/>
    <w:rsid w:val="00C81B06"/>
    <w:rsid w:val="00CA1896"/>
    <w:rsid w:val="00CA2D30"/>
    <w:rsid w:val="00CA575F"/>
    <w:rsid w:val="00CA5BC3"/>
    <w:rsid w:val="00CB5B28"/>
    <w:rsid w:val="00CB5D8E"/>
    <w:rsid w:val="00CC27EA"/>
    <w:rsid w:val="00CC5E28"/>
    <w:rsid w:val="00CC5E90"/>
    <w:rsid w:val="00CD07CB"/>
    <w:rsid w:val="00CF5371"/>
    <w:rsid w:val="00D0323A"/>
    <w:rsid w:val="00D0559F"/>
    <w:rsid w:val="00D05F89"/>
    <w:rsid w:val="00D072FD"/>
    <w:rsid w:val="00D077E9"/>
    <w:rsid w:val="00D1500A"/>
    <w:rsid w:val="00D21BE0"/>
    <w:rsid w:val="00D305A8"/>
    <w:rsid w:val="00D321AE"/>
    <w:rsid w:val="00D3580C"/>
    <w:rsid w:val="00D42CB7"/>
    <w:rsid w:val="00D5413D"/>
    <w:rsid w:val="00D570A9"/>
    <w:rsid w:val="00D67387"/>
    <w:rsid w:val="00D70D02"/>
    <w:rsid w:val="00D770C7"/>
    <w:rsid w:val="00D806D8"/>
    <w:rsid w:val="00D812CB"/>
    <w:rsid w:val="00D81B3E"/>
    <w:rsid w:val="00D86945"/>
    <w:rsid w:val="00D90290"/>
    <w:rsid w:val="00D93609"/>
    <w:rsid w:val="00DA2268"/>
    <w:rsid w:val="00DA6737"/>
    <w:rsid w:val="00DB27E8"/>
    <w:rsid w:val="00DC0625"/>
    <w:rsid w:val="00DC4E46"/>
    <w:rsid w:val="00DC5B71"/>
    <w:rsid w:val="00DC6D4C"/>
    <w:rsid w:val="00DC7AF0"/>
    <w:rsid w:val="00DD152F"/>
    <w:rsid w:val="00DD39BA"/>
    <w:rsid w:val="00DE027D"/>
    <w:rsid w:val="00DE213F"/>
    <w:rsid w:val="00DE7526"/>
    <w:rsid w:val="00DF027C"/>
    <w:rsid w:val="00E001B6"/>
    <w:rsid w:val="00E00A32"/>
    <w:rsid w:val="00E01A70"/>
    <w:rsid w:val="00E057CF"/>
    <w:rsid w:val="00E20A6C"/>
    <w:rsid w:val="00E222CD"/>
    <w:rsid w:val="00E22ACD"/>
    <w:rsid w:val="00E26ACC"/>
    <w:rsid w:val="00E32AA7"/>
    <w:rsid w:val="00E352B1"/>
    <w:rsid w:val="00E36A9E"/>
    <w:rsid w:val="00E47A38"/>
    <w:rsid w:val="00E620B0"/>
    <w:rsid w:val="00E63B0B"/>
    <w:rsid w:val="00E64D74"/>
    <w:rsid w:val="00E81B40"/>
    <w:rsid w:val="00E82C3F"/>
    <w:rsid w:val="00E90378"/>
    <w:rsid w:val="00E9134E"/>
    <w:rsid w:val="00EB5D2B"/>
    <w:rsid w:val="00ED093F"/>
    <w:rsid w:val="00ED1313"/>
    <w:rsid w:val="00ED3047"/>
    <w:rsid w:val="00ED550F"/>
    <w:rsid w:val="00EE1793"/>
    <w:rsid w:val="00EE557F"/>
    <w:rsid w:val="00EE5DF6"/>
    <w:rsid w:val="00EF2274"/>
    <w:rsid w:val="00EF4BE1"/>
    <w:rsid w:val="00EF555B"/>
    <w:rsid w:val="00F0173C"/>
    <w:rsid w:val="00F027BB"/>
    <w:rsid w:val="00F11DCF"/>
    <w:rsid w:val="00F162EA"/>
    <w:rsid w:val="00F25458"/>
    <w:rsid w:val="00F332DF"/>
    <w:rsid w:val="00F33BF0"/>
    <w:rsid w:val="00F3672E"/>
    <w:rsid w:val="00F371FA"/>
    <w:rsid w:val="00F4277A"/>
    <w:rsid w:val="00F46182"/>
    <w:rsid w:val="00F52D27"/>
    <w:rsid w:val="00F56D65"/>
    <w:rsid w:val="00F70148"/>
    <w:rsid w:val="00F70C48"/>
    <w:rsid w:val="00F76EAA"/>
    <w:rsid w:val="00F83527"/>
    <w:rsid w:val="00FB3F22"/>
    <w:rsid w:val="00FD583F"/>
    <w:rsid w:val="00FD7488"/>
    <w:rsid w:val="00FE123D"/>
    <w:rsid w:val="00FE1669"/>
    <w:rsid w:val="00FE2BB4"/>
    <w:rsid w:val="00FE479A"/>
    <w:rsid w:val="00FF16B4"/>
    <w:rsid w:val="00FF2FD8"/>
    <w:rsid w:val="00FF3A78"/>
    <w:rsid w:val="05C88CAE"/>
    <w:rsid w:val="51406870"/>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7FB412C"/>
  <w15:docId w15:val="{8C3CDE46-944D-4582-8E00-67D6C924B9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lang w:val="en-AU"/>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D55B2"/>
    <w:rPr>
      <w:sz w:val="22"/>
    </w:rPr>
  </w:style>
  <w:style w:type="character" w:customStyle="1" w:styleId="HeaderChar">
    <w:name w:val="Header Char"/>
    <w:basedOn w:val="DefaultParagraphFont"/>
    <w:link w:val="Header"/>
    <w:uiPriority w:val="8"/>
    <w:rsid w:val="005D55B2"/>
    <w:rPr>
      <w:rFonts w:eastAsiaTheme="minorEastAsia"/>
      <w:b/>
      <w:color w:val="082A75" w:themeColor="text2"/>
      <w:sz w:val="22"/>
      <w:szCs w:val="22"/>
    </w:rPr>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character" w:styleId="Hyperlink">
    <w:name w:val="Hyperlink"/>
    <w:basedOn w:val="DefaultParagraphFont"/>
    <w:uiPriority w:val="99"/>
    <w:unhideWhenUsed/>
    <w:rsid w:val="00717912"/>
    <w:rPr>
      <w:color w:val="3592CF" w:themeColor="hyperlink"/>
      <w:u w:val="single"/>
    </w:rPr>
  </w:style>
  <w:style w:type="character" w:styleId="UnresolvedMention">
    <w:name w:val="Unresolved Mention"/>
    <w:basedOn w:val="DefaultParagraphFont"/>
    <w:uiPriority w:val="99"/>
    <w:semiHidden/>
    <w:unhideWhenUsed/>
    <w:rsid w:val="007179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68470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476</TotalTime>
  <Pages>5</Pages>
  <Words>1743</Words>
  <Characters>9941</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keywords/>
  <cp:lastModifiedBy>Saketh Darbhamulla</cp:lastModifiedBy>
  <cp:revision>310</cp:revision>
  <cp:lastPrinted>2006-08-01T17:47:00Z</cp:lastPrinted>
  <dcterms:created xsi:type="dcterms:W3CDTF">2018-06-28T05:37:00Z</dcterms:created>
  <dcterms:modified xsi:type="dcterms:W3CDTF">2019-05-24T06:33:00Z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y fmtid="{D5CDD505-2E9C-101B-9397-08002B2CF9AE}" pid="3" name="MSIP_Label_f42aa342-8706-4288-bd11-ebb85995028c_Enabled">
    <vt:lpwstr>True</vt:lpwstr>
  </property>
  <property fmtid="{D5CDD505-2E9C-101B-9397-08002B2CF9AE}" pid="4" name="MSIP_Label_f42aa342-8706-4288-bd11-ebb85995028c_SiteId">
    <vt:lpwstr>72f988bf-86f1-41af-91ab-2d7cd011db47</vt:lpwstr>
  </property>
  <property fmtid="{D5CDD505-2E9C-101B-9397-08002B2CF9AE}" pid="5" name="MSIP_Label_f42aa342-8706-4288-bd11-ebb85995028c_Owner">
    <vt:lpwstr>Anumol@vidyatech.com</vt:lpwstr>
  </property>
  <property fmtid="{D5CDD505-2E9C-101B-9397-08002B2CF9AE}" pid="6" name="MSIP_Label_f42aa342-8706-4288-bd11-ebb85995028c_SetDate">
    <vt:lpwstr>2018-06-28T05:37:31.5709325Z</vt:lpwstr>
  </property>
  <property fmtid="{D5CDD505-2E9C-101B-9397-08002B2CF9AE}" pid="7" name="MSIP_Label_f42aa342-8706-4288-bd11-ebb85995028c_Name">
    <vt:lpwstr>General</vt:lpwstr>
  </property>
  <property fmtid="{D5CDD505-2E9C-101B-9397-08002B2CF9AE}" pid="8" name="MSIP_Label_f42aa342-8706-4288-bd11-ebb85995028c_Application">
    <vt:lpwstr>Microsoft Azure Information Protection</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