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C1F97E3" w:rsidR="00E40068" w:rsidRDefault="00AC3285" w:rsidP="00D4221C">
      <w:pPr>
        <w:pStyle w:val="Title"/>
        <w:rPr>
          <w:lang w:val="en-US"/>
        </w:rPr>
      </w:pPr>
      <w:r>
        <w:rPr>
          <w:lang w:val="en-US"/>
        </w:rPr>
        <w:t>Nitrofurantoin</w:t>
      </w:r>
    </w:p>
    <w:p w14:paraId="0622A8AA" w14:textId="1B72FEC8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AC3285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6D0F8E0A" w:rsidR="00D4221C" w:rsidRDefault="00AC3285" w:rsidP="00D4221C">
      <w:pPr>
        <w:rPr>
          <w:lang w:val="en-US"/>
        </w:rPr>
      </w:pPr>
      <w:r>
        <w:object w:dxaOrig="3375" w:dyaOrig="210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68.75pt;height:105pt" o:ole="">
            <v:imagedata r:id="rId6" o:title=""/>
          </v:shape>
          <o:OLEObject Type="Embed" ProgID="ACD.ChemSketch.20" ShapeID="_x0000_i1027" DrawAspect="Content" ObjectID="_1835959017" r:id="rId7"/>
        </w:object>
      </w:r>
    </w:p>
    <w:p w14:paraId="5B1AA517" w14:textId="6483473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AC3285">
        <w:t>Nitrofurantoin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E76E2D" w:rsidRPr="00E76E2D" w14:paraId="1E77A126" w14:textId="77777777" w:rsidTr="00E76E2D">
        <w:tc>
          <w:tcPr>
            <w:tcW w:w="3114" w:type="dxa"/>
          </w:tcPr>
          <w:p w14:paraId="65C06D6F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REFCODE</w:t>
            </w:r>
          </w:p>
        </w:tc>
        <w:tc>
          <w:tcPr>
            <w:tcW w:w="7342" w:type="dxa"/>
          </w:tcPr>
          <w:p w14:paraId="223320A2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LABJON</w:t>
            </w:r>
          </w:p>
        </w:tc>
      </w:tr>
      <w:tr w:rsidR="00E76E2D" w:rsidRPr="00E76E2D" w14:paraId="2E7161B2" w14:textId="77777777" w:rsidTr="00E76E2D">
        <w:tc>
          <w:tcPr>
            <w:tcW w:w="3114" w:type="dxa"/>
          </w:tcPr>
          <w:p w14:paraId="6E6DEE6B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Formula</w:t>
            </w:r>
          </w:p>
        </w:tc>
        <w:tc>
          <w:tcPr>
            <w:tcW w:w="7342" w:type="dxa"/>
          </w:tcPr>
          <w:p w14:paraId="0A6060E2" w14:textId="475A29CA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 xml:space="preserve">C8 </w:t>
            </w:r>
            <w:r>
              <w:rPr>
                <w:lang w:val="en-US"/>
              </w:rPr>
              <w:t xml:space="preserve">H6 </w:t>
            </w:r>
            <w:r w:rsidRPr="00E76E2D">
              <w:rPr>
                <w:lang w:val="en-US"/>
              </w:rPr>
              <w:t>N4 O5</w:t>
            </w:r>
          </w:p>
        </w:tc>
      </w:tr>
      <w:tr w:rsidR="00E76E2D" w:rsidRPr="00E76E2D" w14:paraId="30E9A881" w14:textId="77777777" w:rsidTr="00E76E2D">
        <w:tc>
          <w:tcPr>
            <w:tcW w:w="3114" w:type="dxa"/>
          </w:tcPr>
          <w:p w14:paraId="4EBDA7DB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Common Name</w:t>
            </w:r>
          </w:p>
        </w:tc>
        <w:tc>
          <w:tcPr>
            <w:tcW w:w="7342" w:type="dxa"/>
          </w:tcPr>
          <w:p w14:paraId="5CDD4D41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Nitrofurantoin</w:t>
            </w:r>
          </w:p>
        </w:tc>
      </w:tr>
      <w:tr w:rsidR="00E76E2D" w:rsidRPr="00E76E2D" w14:paraId="65E43EF4" w14:textId="77777777" w:rsidTr="00E76E2D">
        <w:tc>
          <w:tcPr>
            <w:tcW w:w="3114" w:type="dxa"/>
          </w:tcPr>
          <w:p w14:paraId="0EF23A4D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IUPAC Systematic Name</w:t>
            </w:r>
          </w:p>
        </w:tc>
        <w:tc>
          <w:tcPr>
            <w:tcW w:w="7342" w:type="dxa"/>
          </w:tcPr>
          <w:p w14:paraId="7DB362DA" w14:textId="77777777" w:rsidR="00E76E2D" w:rsidRPr="00E76E2D" w:rsidRDefault="00E76E2D" w:rsidP="00CC01CB">
            <w:pPr>
              <w:rPr>
                <w:lang w:val="es-ES"/>
              </w:rPr>
            </w:pPr>
            <w:r w:rsidRPr="00E76E2D">
              <w:rPr>
                <w:lang w:val="es-ES"/>
              </w:rPr>
              <w:t>1-{[(5-nitrofuran-2(5H)-ylidene)methyl]amino}imidazolidine-2,4-dione</w:t>
            </w:r>
          </w:p>
        </w:tc>
      </w:tr>
      <w:tr w:rsidR="00E76E2D" w:rsidRPr="00E76E2D" w14:paraId="778FBF0B" w14:textId="77777777" w:rsidTr="00E76E2D">
        <w:tc>
          <w:tcPr>
            <w:tcW w:w="3114" w:type="dxa"/>
          </w:tcPr>
          <w:p w14:paraId="004FF6ED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Other Names</w:t>
            </w:r>
          </w:p>
        </w:tc>
        <w:tc>
          <w:tcPr>
            <w:tcW w:w="7342" w:type="dxa"/>
          </w:tcPr>
          <w:p w14:paraId="16C0A53C" w14:textId="77777777" w:rsidR="00E76E2D" w:rsidRPr="00E76E2D" w:rsidRDefault="00E76E2D" w:rsidP="00CC01CB">
            <w:pPr>
              <w:rPr>
                <w:lang w:val="en-US"/>
              </w:rPr>
            </w:pPr>
          </w:p>
        </w:tc>
      </w:tr>
      <w:tr w:rsidR="00E76E2D" w:rsidRPr="00E76E2D" w14:paraId="762DCD33" w14:textId="77777777" w:rsidTr="00E76E2D">
        <w:tc>
          <w:tcPr>
            <w:tcW w:w="3114" w:type="dxa"/>
          </w:tcPr>
          <w:p w14:paraId="60A105CE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CSD Refcodes</w:t>
            </w:r>
          </w:p>
        </w:tc>
        <w:tc>
          <w:tcPr>
            <w:tcW w:w="7342" w:type="dxa"/>
          </w:tcPr>
          <w:p w14:paraId="1C68A926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LABJON06, LABJON07</w:t>
            </w:r>
          </w:p>
        </w:tc>
      </w:tr>
      <w:tr w:rsidR="00E76E2D" w:rsidRPr="00E76E2D" w14:paraId="051586CA" w14:textId="77777777" w:rsidTr="00E76E2D">
        <w:tc>
          <w:tcPr>
            <w:tcW w:w="3114" w:type="dxa"/>
          </w:tcPr>
          <w:p w14:paraId="562618C9" w14:textId="77777777" w:rsidR="00E76E2D" w:rsidRPr="00E76E2D" w:rsidRDefault="00E76E2D" w:rsidP="00CC01CB">
            <w:pPr>
              <w:rPr>
                <w:lang w:val="en-US"/>
              </w:rPr>
            </w:pPr>
          </w:p>
        </w:tc>
        <w:tc>
          <w:tcPr>
            <w:tcW w:w="7342" w:type="dxa"/>
          </w:tcPr>
          <w:p w14:paraId="0E91A938" w14:textId="77777777" w:rsidR="00E76E2D" w:rsidRPr="00E76E2D" w:rsidRDefault="00E76E2D" w:rsidP="00CC01CB">
            <w:pPr>
              <w:rPr>
                <w:lang w:val="en-US"/>
              </w:rPr>
            </w:pPr>
          </w:p>
        </w:tc>
      </w:tr>
      <w:tr w:rsidR="00E76E2D" w:rsidRPr="00E76E2D" w14:paraId="28D866AC" w14:textId="77777777" w:rsidTr="00E76E2D">
        <w:tc>
          <w:tcPr>
            <w:tcW w:w="3114" w:type="dxa"/>
          </w:tcPr>
          <w:p w14:paraId="25E0A4C3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Search Identifier</w:t>
            </w:r>
          </w:p>
        </w:tc>
        <w:tc>
          <w:tcPr>
            <w:tcW w:w="7342" w:type="dxa"/>
          </w:tcPr>
          <w:p w14:paraId="361D9B37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A</w:t>
            </w:r>
          </w:p>
        </w:tc>
      </w:tr>
      <w:tr w:rsidR="00E76E2D" w:rsidRPr="00E76E2D" w14:paraId="4338AD4C" w14:textId="77777777" w:rsidTr="00E76E2D">
        <w:tc>
          <w:tcPr>
            <w:tcW w:w="3114" w:type="dxa"/>
          </w:tcPr>
          <w:p w14:paraId="10E79839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Scientist</w:t>
            </w:r>
          </w:p>
        </w:tc>
        <w:tc>
          <w:tcPr>
            <w:tcW w:w="7342" w:type="dxa"/>
          </w:tcPr>
          <w:p w14:paraId="1FC77DFA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Agris Berzins</w:t>
            </w:r>
          </w:p>
        </w:tc>
      </w:tr>
      <w:tr w:rsidR="00E76E2D" w:rsidRPr="00E76E2D" w14:paraId="49703272" w14:textId="77777777" w:rsidTr="00E76E2D">
        <w:tc>
          <w:tcPr>
            <w:tcW w:w="3114" w:type="dxa"/>
          </w:tcPr>
          <w:p w14:paraId="705D0F67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Date</w:t>
            </w:r>
          </w:p>
        </w:tc>
        <w:tc>
          <w:tcPr>
            <w:tcW w:w="7342" w:type="dxa"/>
          </w:tcPr>
          <w:p w14:paraId="3D24D79B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2018</w:t>
            </w:r>
          </w:p>
        </w:tc>
      </w:tr>
      <w:tr w:rsidR="00E76E2D" w:rsidRPr="00E76E2D" w14:paraId="1FA3A057" w14:textId="77777777" w:rsidTr="00E76E2D">
        <w:tc>
          <w:tcPr>
            <w:tcW w:w="3114" w:type="dxa"/>
          </w:tcPr>
          <w:p w14:paraId="704C10C9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Publication</w:t>
            </w:r>
          </w:p>
        </w:tc>
        <w:tc>
          <w:tcPr>
            <w:tcW w:w="7342" w:type="dxa"/>
          </w:tcPr>
          <w:p w14:paraId="312CD2E6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Trimdale-Deksne A, Kons A, Orola, L, Mishnev A, Stepanovs D, Mazur L, Skiba M, Dudek MK, Fantozzi N, Virieux D, et al. Crystal Growth &amp; Design 2023, 23 (2), 930-945</w:t>
            </w:r>
          </w:p>
        </w:tc>
      </w:tr>
      <w:tr w:rsidR="00E76E2D" w:rsidRPr="00E76E2D" w14:paraId="6FB1D9F4" w14:textId="77777777" w:rsidTr="00E76E2D">
        <w:tc>
          <w:tcPr>
            <w:tcW w:w="3114" w:type="dxa"/>
          </w:tcPr>
          <w:p w14:paraId="634AFAD3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Energy model</w:t>
            </w:r>
          </w:p>
        </w:tc>
        <w:tc>
          <w:tcPr>
            <w:tcW w:w="7342" w:type="dxa"/>
          </w:tcPr>
          <w:p w14:paraId="4E856CF5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1</w:t>
            </w:r>
          </w:p>
        </w:tc>
      </w:tr>
      <w:tr w:rsidR="00E76E2D" w:rsidRPr="00E76E2D" w14:paraId="23E4AF2D" w14:textId="77777777" w:rsidTr="00E76E2D">
        <w:tc>
          <w:tcPr>
            <w:tcW w:w="3114" w:type="dxa"/>
          </w:tcPr>
          <w:p w14:paraId="15035583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Study_ID</w:t>
            </w:r>
          </w:p>
        </w:tc>
        <w:tc>
          <w:tcPr>
            <w:tcW w:w="7342" w:type="dxa"/>
          </w:tcPr>
          <w:p w14:paraId="3BF43D69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10</w:t>
            </w:r>
          </w:p>
        </w:tc>
      </w:tr>
      <w:tr w:rsidR="00E76E2D" w:rsidRPr="00E76E2D" w14:paraId="40A7BBBD" w14:textId="77777777" w:rsidTr="00E76E2D">
        <w:tc>
          <w:tcPr>
            <w:tcW w:w="3114" w:type="dxa"/>
          </w:tcPr>
          <w:p w14:paraId="17211682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Programs</w:t>
            </w:r>
          </w:p>
        </w:tc>
        <w:tc>
          <w:tcPr>
            <w:tcW w:w="7342" w:type="dxa"/>
          </w:tcPr>
          <w:p w14:paraId="6B6945CD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CrystalPredictor, CrystalOptimizer, DMACRYS (2.3.0)</w:t>
            </w:r>
          </w:p>
        </w:tc>
      </w:tr>
      <w:tr w:rsidR="00E76E2D" w:rsidRPr="00E76E2D" w14:paraId="0D6E7829" w14:textId="77777777" w:rsidTr="00E76E2D">
        <w:tc>
          <w:tcPr>
            <w:tcW w:w="3114" w:type="dxa"/>
          </w:tcPr>
          <w:p w14:paraId="7DDA1BA5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Location on S Drive</w:t>
            </w:r>
          </w:p>
        </w:tc>
        <w:tc>
          <w:tcPr>
            <w:tcW w:w="7342" w:type="dxa"/>
          </w:tcPr>
          <w:p w14:paraId="33638EEA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\CHEMISTRY_CPOSS\Agris\Nitrofurantoin</w:t>
            </w:r>
          </w:p>
        </w:tc>
      </w:tr>
      <w:tr w:rsidR="00E76E2D" w:rsidRPr="00E76E2D" w14:paraId="4E45F051" w14:textId="77777777" w:rsidTr="00E76E2D">
        <w:tc>
          <w:tcPr>
            <w:tcW w:w="3114" w:type="dxa"/>
          </w:tcPr>
          <w:p w14:paraId="62046581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Potential Description</w:t>
            </w:r>
          </w:p>
        </w:tc>
        <w:tc>
          <w:tcPr>
            <w:tcW w:w="7342" w:type="dxa"/>
          </w:tcPr>
          <w:p w14:paraId="5DB6F0EF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CrystalOptimizer MO62X/6-31G(d,p) intramolecular + GDMA2.2(MO62X/6-31G(d,p)) DMA + FIT</w:t>
            </w:r>
          </w:p>
        </w:tc>
      </w:tr>
      <w:tr w:rsidR="00E76E2D" w:rsidRPr="00E76E2D" w14:paraId="5BA3DBAB" w14:textId="77777777" w:rsidTr="00E76E2D">
        <w:tc>
          <w:tcPr>
            <w:tcW w:w="3114" w:type="dxa"/>
          </w:tcPr>
          <w:p w14:paraId="6C21380D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</w:tcPr>
          <w:p w14:paraId="517048C0" w14:textId="77777777" w:rsidR="00E76E2D" w:rsidRPr="00E76E2D" w:rsidRDefault="00E76E2D" w:rsidP="00CC01CB">
            <w:pPr>
              <w:rPr>
                <w:lang w:val="en-US"/>
              </w:rPr>
            </w:pPr>
            <w:r w:rsidRPr="00E76E2D">
              <w:rPr>
                <w:lang w:val="en-US"/>
              </w:rPr>
              <w:t xml:space="preserve"> M062X/6-31G(d,p)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4CE10DE7" w14:textId="7F45BF6C" w:rsidR="00E76E2D" w:rsidRDefault="00E76E2D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C2DAF9" wp14:editId="2B585037">
            <wp:extent cx="6480000" cy="4704190"/>
            <wp:effectExtent l="0" t="0" r="0" b="1270"/>
            <wp:docPr id="151783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C2C1F09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AC3285">
        <w:t>Nitrofurantoin</w:t>
      </w:r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138551E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AC3285">
        <w:t>Nitrofurantoin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8"/>
        <w:gridCol w:w="874"/>
        <w:gridCol w:w="713"/>
        <w:gridCol w:w="941"/>
        <w:gridCol w:w="941"/>
        <w:gridCol w:w="941"/>
        <w:gridCol w:w="941"/>
        <w:gridCol w:w="941"/>
        <w:gridCol w:w="872"/>
        <w:gridCol w:w="941"/>
        <w:gridCol w:w="1193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76E2D" w14:paraId="079EEFAC" w14:textId="0670F9D8" w:rsidTr="00DB7FDE">
        <w:tc>
          <w:tcPr>
            <w:tcW w:w="1171" w:type="dxa"/>
            <w:shd w:val="clear" w:color="auto" w:fill="C5E0B3" w:themeFill="accent6" w:themeFillTint="66"/>
          </w:tcPr>
          <w:p w14:paraId="1B2ED6A3" w14:textId="4C57A4D7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595BA9D7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2C8F7FDD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18290433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7.845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7892D3DE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6.462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33D6E675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18.92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5653E541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6B8EC4C7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93.18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5F200226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69FF4F62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1.6518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02954BCE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 xml:space="preserve">monoclinic beta </w:t>
            </w:r>
            <w:r>
              <w:rPr>
                <w:lang w:val="en-US"/>
              </w:rPr>
              <w:t>form</w:t>
            </w:r>
          </w:p>
        </w:tc>
      </w:tr>
      <w:tr w:rsidR="00E76E2D" w14:paraId="133F158B" w14:textId="673773C0" w:rsidTr="00E76E2D">
        <w:tc>
          <w:tcPr>
            <w:tcW w:w="1171" w:type="dxa"/>
            <w:shd w:val="clear" w:color="auto" w:fill="FFE599" w:themeFill="accent4" w:themeFillTint="66"/>
          </w:tcPr>
          <w:p w14:paraId="39F141A6" w14:textId="3489D236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LABJON01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2978F2E3" w14:textId="26523A30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P-1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00AAAA2" w14:textId="3B8F0261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440DD38" w14:textId="785B0CE4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6.774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7739B6A" w14:textId="580A75D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7.795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91E04D5" w14:textId="2458CD58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9.803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FAC1241" w14:textId="7DCA80EE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106.68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7452E43" w14:textId="5CC1341A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104.09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640CBAB2" w14:textId="7AF8BD35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92.29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7633041" w14:textId="337F8C72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1.6562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560768C" w14:textId="3F3BC45C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 xml:space="preserve">triclinic alpha </w:t>
            </w:r>
            <w:r>
              <w:rPr>
                <w:lang w:val="en-US"/>
              </w:rPr>
              <w:t>form</w:t>
            </w:r>
          </w:p>
        </w:tc>
      </w:tr>
      <w:tr w:rsidR="00E76E2D" w14:paraId="66609675" w14:textId="70B0C4FA" w:rsidTr="00E76E2D">
        <w:tc>
          <w:tcPr>
            <w:tcW w:w="1171" w:type="dxa"/>
            <w:shd w:val="clear" w:color="auto" w:fill="C5E0B3" w:themeFill="accent6" w:themeFillTint="66"/>
          </w:tcPr>
          <w:p w14:paraId="771C92DC" w14:textId="72E8DA2E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8ECF606" w14:textId="6A0711F7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P21/n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5A7248A" w14:textId="2C49294B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8318C3D" w14:textId="0DC1DFB1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7.84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61AF3AAD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6.486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F2FB56" w14:textId="1A6AF397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18.911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6A104E3" w14:textId="140F9B2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4528A4" w14:textId="35C11DC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93.17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A3513E9" w14:textId="4CA16FD5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149C6E8" w14:textId="684C0BDA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1.6475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881AF25" w14:textId="486FA35B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 xml:space="preserve">monoclinic beta </w:t>
            </w:r>
            <w:r>
              <w:rPr>
                <w:lang w:val="en-US"/>
              </w:rPr>
              <w:t>form</w:t>
            </w:r>
          </w:p>
        </w:tc>
      </w:tr>
      <w:tr w:rsidR="00E76E2D" w14:paraId="14565170" w14:textId="3228EFE4" w:rsidTr="00E76E2D">
        <w:tc>
          <w:tcPr>
            <w:tcW w:w="1171" w:type="dxa"/>
            <w:shd w:val="clear" w:color="auto" w:fill="C5E0B3" w:themeFill="accent6" w:themeFillTint="66"/>
          </w:tcPr>
          <w:p w14:paraId="4DFA2C36" w14:textId="7DDAA8E1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CDE7962" w14:textId="488DC33D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DE383FD" w14:textId="0187CC9D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6C4B3D26" w14:textId="51C14128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7.849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D75DC82" w14:textId="7DED761E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6.5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4D992AE3" w14:textId="19D9595B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20.0570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80F2122" w14:textId="4245C6A9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776C096" w14:textId="09E309A1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109.675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31C70CEA" w14:textId="65F51CDC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3C473F5B" w14:textId="076106AE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1.6417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787C24F" w14:textId="304A0420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 xml:space="preserve">P21/c </w:t>
            </w:r>
            <w:r>
              <w:rPr>
                <w:lang w:val="en-US"/>
              </w:rPr>
              <w:t>form</w:t>
            </w:r>
          </w:p>
        </w:tc>
      </w:tr>
      <w:tr w:rsidR="00E76E2D" w14:paraId="0B74FBBB" w14:textId="5E3651A6" w:rsidTr="00E76E2D">
        <w:tc>
          <w:tcPr>
            <w:tcW w:w="117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9FD970E" w14:textId="228CFAF8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LABJON05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4346B56" w14:textId="1584D08A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P-1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A068B00" w14:textId="23410CC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80F40C9" w14:textId="11953067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6.78060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C354B4A" w14:textId="236E92AC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7.79320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39641C9" w14:textId="63FD8D40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9.81590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6665EB6" w14:textId="1120B601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106.699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04C49C8" w14:textId="2EF31177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104.105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9B73314" w14:textId="3DF1D88C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92.306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2F73A9" w14:textId="020D564B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1.6531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E73E4B" w14:textId="54B43025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 xml:space="preserve">triclinic alpha </w:t>
            </w:r>
            <w:r>
              <w:rPr>
                <w:lang w:val="en-US"/>
              </w:rPr>
              <w:t>form</w:t>
            </w:r>
          </w:p>
        </w:tc>
      </w:tr>
      <w:tr w:rsidR="00E76E2D" w14:paraId="4632F7C0" w14:textId="77777777" w:rsidTr="00E76E2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E541F07" w14:textId="1FA7DE6D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LABJON06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C373227" w14:textId="060CC40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C8BB725" w14:textId="32CA195D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6FDCA07" w14:textId="0E3BDB2E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6.78790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3C423C" w14:textId="295437B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7.6074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FC5F3E0" w14:textId="1EEB7188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9.7707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29D0C9" w14:textId="496F2B66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106.991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73B84E4" w14:textId="48E0BC59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103.821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165D873" w14:textId="70A6896E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92.294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B2D8168" w14:textId="3FF33EC4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1.6999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BCA2D26" w14:textId="71BBBE24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 xml:space="preserve">triclinic alpha </w:t>
            </w:r>
            <w:r>
              <w:rPr>
                <w:lang w:val="en-US"/>
              </w:rPr>
              <w:t>form</w:t>
            </w:r>
          </w:p>
        </w:tc>
      </w:tr>
      <w:tr w:rsidR="00E76E2D" w14:paraId="5EA30211" w14:textId="77777777" w:rsidTr="00E76E2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5A07A04" w14:textId="4A7A5C38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LABJON07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875D15B" w14:textId="5330B4F9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AED6B19" w14:textId="0E9B8C20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1326C28" w14:textId="005B6F09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7.6855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66C1EB6" w14:textId="4EBF63B7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6.46500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E30056" w14:textId="1F614D35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18.8252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B90C35F" w14:textId="72DBB76D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BA41570" w14:textId="7218D43E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91.869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0D74254" w14:textId="3D935445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D1865C8" w14:textId="5814BDB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1.6920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C059E9E" w14:textId="2EC02AB2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 xml:space="preserve">monoclinic beta </w:t>
            </w:r>
            <w:r>
              <w:rPr>
                <w:lang w:val="en-US"/>
              </w:rPr>
              <w:t>form</w:t>
            </w:r>
          </w:p>
        </w:tc>
      </w:tr>
      <w:tr w:rsidR="00E76E2D" w14:paraId="6C490ED3" w14:textId="77777777" w:rsidTr="00E76E2D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3757BDB" w14:textId="1D32AE21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LABJON08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D1D5DD8" w14:textId="3C4EFC0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AA606C7" w14:textId="3D289DA5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E5EDBEE" w14:textId="5A34A6B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7.83970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82818EB" w14:textId="30EDC521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6.48600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550D8F3" w14:textId="2CB0515D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18.943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99F9321" w14:textId="032E367A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9DC434F" w14:textId="1EECAA0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92.754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20F243C" w14:textId="7844BCB7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9EDF946" w14:textId="0008C354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1.6441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980C66D" w14:textId="6B3A10F4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 xml:space="preserve">monoclinic beta </w:t>
            </w:r>
            <w:r>
              <w:rPr>
                <w:lang w:val="en-US"/>
              </w:rPr>
              <w:t>form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AF1F44A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AC3285">
        <w:t>Nitrofurantoin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1303"/>
        <w:gridCol w:w="918"/>
        <w:gridCol w:w="715"/>
        <w:gridCol w:w="663"/>
        <w:gridCol w:w="291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76E2D" w14:paraId="09C22672" w14:textId="2FADBC92" w:rsidTr="00CC1D18">
        <w:tc>
          <w:tcPr>
            <w:tcW w:w="0" w:type="auto"/>
          </w:tcPr>
          <w:p w14:paraId="54880E13" w14:textId="4775B377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</w:t>
            </w:r>
          </w:p>
        </w:tc>
        <w:tc>
          <w:tcPr>
            <w:tcW w:w="0" w:type="auto"/>
          </w:tcPr>
          <w:p w14:paraId="0290D82F" w14:textId="0972B46D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1080650F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1260C821" w14:textId="28B1B16A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43EFF57E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1993</w:t>
            </w:r>
          </w:p>
        </w:tc>
        <w:tc>
          <w:tcPr>
            <w:tcW w:w="0" w:type="auto"/>
          </w:tcPr>
          <w:p w14:paraId="3727F56C" w14:textId="67A9AF46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10.1107/S010827019201062X</w:t>
            </w:r>
          </w:p>
        </w:tc>
      </w:tr>
      <w:tr w:rsidR="00E76E2D" w14:paraId="1228351F" w14:textId="12FF010C" w:rsidTr="00CC1D18">
        <w:tc>
          <w:tcPr>
            <w:tcW w:w="0" w:type="auto"/>
          </w:tcPr>
          <w:p w14:paraId="78498CB3" w14:textId="73B5FBB9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LABJON01</w:t>
            </w:r>
          </w:p>
        </w:tc>
        <w:tc>
          <w:tcPr>
            <w:tcW w:w="0" w:type="auto"/>
          </w:tcPr>
          <w:p w14:paraId="38A7A315" w14:textId="2786EC9B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D02B01C" w14:textId="7E2FCEA5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3.4</w:t>
            </w:r>
          </w:p>
        </w:tc>
        <w:tc>
          <w:tcPr>
            <w:tcW w:w="0" w:type="auto"/>
          </w:tcPr>
          <w:p w14:paraId="291ABADC" w14:textId="0B179611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22E4C30C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1993</w:t>
            </w:r>
          </w:p>
        </w:tc>
        <w:tc>
          <w:tcPr>
            <w:tcW w:w="0" w:type="auto"/>
          </w:tcPr>
          <w:p w14:paraId="5BD7EC32" w14:textId="3D1B7807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10.1007/BF01247241</w:t>
            </w:r>
          </w:p>
        </w:tc>
      </w:tr>
      <w:tr w:rsidR="00E76E2D" w14:paraId="650E684B" w14:textId="058D14E8" w:rsidTr="00CC1D18">
        <w:tc>
          <w:tcPr>
            <w:tcW w:w="0" w:type="auto"/>
          </w:tcPr>
          <w:p w14:paraId="2B8AAD98" w14:textId="61D8881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LABJON02</w:t>
            </w:r>
          </w:p>
        </w:tc>
        <w:tc>
          <w:tcPr>
            <w:tcW w:w="0" w:type="auto"/>
          </w:tcPr>
          <w:p w14:paraId="02327711" w14:textId="4AEAF676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8FF08B1" w14:textId="32FDE79B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5.3</w:t>
            </w:r>
          </w:p>
        </w:tc>
        <w:tc>
          <w:tcPr>
            <w:tcW w:w="0" w:type="auto"/>
          </w:tcPr>
          <w:p w14:paraId="0DFAEED6" w14:textId="51AAFDE0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027F6D3" w14:textId="27DA48AD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1993</w:t>
            </w:r>
          </w:p>
        </w:tc>
        <w:tc>
          <w:tcPr>
            <w:tcW w:w="0" w:type="auto"/>
          </w:tcPr>
          <w:p w14:paraId="1067BA7D" w14:textId="7C22E791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10.1007/BF01247241</w:t>
            </w:r>
          </w:p>
        </w:tc>
      </w:tr>
      <w:tr w:rsidR="00E76E2D" w14:paraId="6656CF8E" w14:textId="7669F558" w:rsidTr="00CC1D18">
        <w:tc>
          <w:tcPr>
            <w:tcW w:w="0" w:type="auto"/>
          </w:tcPr>
          <w:p w14:paraId="74C3EA06" w14:textId="621A93E5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LABJON04</w:t>
            </w:r>
          </w:p>
        </w:tc>
        <w:tc>
          <w:tcPr>
            <w:tcW w:w="0" w:type="auto"/>
          </w:tcPr>
          <w:p w14:paraId="1AF5E4CA" w14:textId="30A89986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B398A26" w14:textId="4F1681A5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6.460</w:t>
            </w:r>
          </w:p>
        </w:tc>
        <w:tc>
          <w:tcPr>
            <w:tcW w:w="0" w:type="auto"/>
          </w:tcPr>
          <w:p w14:paraId="6D9F4D06" w14:textId="2D787A39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22933DB8" w14:textId="01F5AA0A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59F62A0D" w14:textId="4888E021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10.4236/ojic.2015.53008</w:t>
            </w:r>
          </w:p>
        </w:tc>
      </w:tr>
      <w:tr w:rsidR="00E76E2D" w14:paraId="45FA6332" w14:textId="53B822F1" w:rsidTr="00CC1D18">
        <w:tc>
          <w:tcPr>
            <w:tcW w:w="0" w:type="auto"/>
          </w:tcPr>
          <w:p w14:paraId="2B6560F1" w14:textId="460B290F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LABJON05</w:t>
            </w:r>
          </w:p>
        </w:tc>
        <w:tc>
          <w:tcPr>
            <w:tcW w:w="0" w:type="auto"/>
          </w:tcPr>
          <w:p w14:paraId="6B44B5AB" w14:textId="3532F17A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105D1E18" w14:textId="7E66A4AA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3.409</w:t>
            </w:r>
          </w:p>
        </w:tc>
        <w:tc>
          <w:tcPr>
            <w:tcW w:w="0" w:type="auto"/>
          </w:tcPr>
          <w:p w14:paraId="1D306745" w14:textId="42C81BAC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290 K</w:t>
            </w:r>
          </w:p>
        </w:tc>
        <w:tc>
          <w:tcPr>
            <w:tcW w:w="0" w:type="auto"/>
          </w:tcPr>
          <w:p w14:paraId="4FE4ECE9" w14:textId="11DA7087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5A2158CE" w14:textId="041B92C2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10.1021/acs.cgd.3c00033</w:t>
            </w:r>
          </w:p>
        </w:tc>
      </w:tr>
      <w:tr w:rsidR="00E76E2D" w14:paraId="35E2F569" w14:textId="77777777" w:rsidTr="00CC1D18">
        <w:tc>
          <w:tcPr>
            <w:tcW w:w="0" w:type="auto"/>
          </w:tcPr>
          <w:p w14:paraId="3FF000CD" w14:textId="30D9DA4B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LABJON06</w:t>
            </w:r>
          </w:p>
        </w:tc>
        <w:tc>
          <w:tcPr>
            <w:tcW w:w="0" w:type="auto"/>
          </w:tcPr>
          <w:p w14:paraId="755B807A" w14:textId="30984377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525CB783" w14:textId="5C610C5D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3.130</w:t>
            </w:r>
          </w:p>
        </w:tc>
        <w:tc>
          <w:tcPr>
            <w:tcW w:w="0" w:type="auto"/>
          </w:tcPr>
          <w:p w14:paraId="49F90BB5" w14:textId="1224275A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724306E7" w14:textId="100659D3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106CB831" w14:textId="5EB0BAFC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10.1021/acs.cgd.3c00033</w:t>
            </w:r>
          </w:p>
        </w:tc>
      </w:tr>
      <w:tr w:rsidR="00E76E2D" w14:paraId="382EFAEF" w14:textId="77777777" w:rsidTr="00CC1D18">
        <w:tc>
          <w:tcPr>
            <w:tcW w:w="0" w:type="auto"/>
          </w:tcPr>
          <w:p w14:paraId="2F479C83" w14:textId="3D022C64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LABJON07</w:t>
            </w:r>
          </w:p>
        </w:tc>
        <w:tc>
          <w:tcPr>
            <w:tcW w:w="0" w:type="auto"/>
          </w:tcPr>
          <w:p w14:paraId="694C275A" w14:textId="176DBFD0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98E98C4" w14:textId="68644CFA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2.98</w:t>
            </w:r>
          </w:p>
        </w:tc>
        <w:tc>
          <w:tcPr>
            <w:tcW w:w="0" w:type="auto"/>
          </w:tcPr>
          <w:p w14:paraId="5E874E59" w14:textId="6AE9F86C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07D5A08D" w14:textId="2CEC2CC4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297CEA23" w14:textId="7B7E1379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10.1021/acs.cgd.3c00033</w:t>
            </w:r>
          </w:p>
        </w:tc>
      </w:tr>
      <w:tr w:rsidR="00E76E2D" w14:paraId="71BC1310" w14:textId="77777777" w:rsidTr="00CC1D18">
        <w:tc>
          <w:tcPr>
            <w:tcW w:w="0" w:type="auto"/>
          </w:tcPr>
          <w:p w14:paraId="4ECBD6BE" w14:textId="2EBDF29B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LABJON08</w:t>
            </w:r>
          </w:p>
        </w:tc>
        <w:tc>
          <w:tcPr>
            <w:tcW w:w="0" w:type="auto"/>
          </w:tcPr>
          <w:p w14:paraId="7CFA25D7" w14:textId="481102A5" w:rsidR="00E76E2D" w:rsidRDefault="00E76E2D" w:rsidP="00E76E2D">
            <w:pPr>
              <w:rPr>
                <w:lang w:val="en-US"/>
              </w:rPr>
            </w:pPr>
            <w:r w:rsidRPr="00E76E2D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38AA736" w14:textId="4F9F41B7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6.81</w:t>
            </w:r>
          </w:p>
        </w:tc>
        <w:tc>
          <w:tcPr>
            <w:tcW w:w="0" w:type="auto"/>
          </w:tcPr>
          <w:p w14:paraId="193D9112" w14:textId="2BA8F827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290 K</w:t>
            </w:r>
          </w:p>
        </w:tc>
        <w:tc>
          <w:tcPr>
            <w:tcW w:w="0" w:type="auto"/>
          </w:tcPr>
          <w:p w14:paraId="69F319D5" w14:textId="0C44AE83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2E32E65C" w14:textId="41E78FDC" w:rsidR="00E76E2D" w:rsidRDefault="00E76E2D" w:rsidP="00E76E2D">
            <w:pPr>
              <w:rPr>
                <w:rFonts w:ascii="Calibri" w:hAnsi="Calibri" w:cs="Calibri"/>
                <w:color w:val="000000"/>
              </w:rPr>
            </w:pPr>
            <w:r w:rsidRPr="00E76E2D">
              <w:rPr>
                <w:lang w:val="en-US"/>
              </w:rPr>
              <w:t>10.1021/acs.cgd.3c00033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77523B"/>
    <w:rsid w:val="008E6908"/>
    <w:rsid w:val="009C2F58"/>
    <w:rsid w:val="00A657FE"/>
    <w:rsid w:val="00A82E93"/>
    <w:rsid w:val="00A8744D"/>
    <w:rsid w:val="00AC3285"/>
    <w:rsid w:val="00B21E4D"/>
    <w:rsid w:val="00BF26B2"/>
    <w:rsid w:val="00D05024"/>
    <w:rsid w:val="00D4221C"/>
    <w:rsid w:val="00D72C06"/>
    <w:rsid w:val="00D86F0D"/>
    <w:rsid w:val="00E40068"/>
    <w:rsid w:val="00E76E2D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466</Words>
  <Characters>2201</Characters>
  <Application>Microsoft Office Word</Application>
  <DocSecurity>0</DocSecurity>
  <Lines>550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2026-03-25T11:30:00Z</dcterms:created>
  <dcterms:modified xsi:type="dcterms:W3CDTF">2026-03-25T15:50:00Z</dcterms:modified>
</cp:coreProperties>
</file>