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B60FFF1" w:rsidR="00E40068" w:rsidRDefault="00B0138B" w:rsidP="00D4221C">
      <w:pPr>
        <w:pStyle w:val="Title"/>
        <w:rPr>
          <w:lang w:val="en-US"/>
        </w:rPr>
      </w:pPr>
      <w:r>
        <w:rPr>
          <w:lang w:val="en-US"/>
        </w:rPr>
        <w:t>Diaminodinitropyrazine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4F8100B5" w:rsidR="00D4221C" w:rsidRDefault="00705906" w:rsidP="00D4221C">
      <w:pPr>
        <w:rPr>
          <w:lang w:val="en-US"/>
        </w:rPr>
      </w:pPr>
      <w:r>
        <w:object w:dxaOrig="2025" w:dyaOrig="108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01.1pt;height:54pt" o:ole="">
            <v:imagedata r:id="rId6" o:title=""/>
          </v:shape>
          <o:OLEObject Type="Embed" ProgID="ACD.ChemSketch.20" ShapeID="_x0000_i1028" DrawAspect="Content" ObjectID="_1839505458" r:id="rId7"/>
        </w:object>
      </w:r>
    </w:p>
    <w:p w14:paraId="5B1AA517" w14:textId="0A18013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B0138B">
        <w:t>Diaminodinitropyrazine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5"/>
        <w:gridCol w:w="7741"/>
      </w:tblGrid>
      <w:tr w:rsidR="004E1462" w:rsidRPr="004E1462" w14:paraId="00C17606" w14:textId="77777777" w:rsidTr="004E1462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4729F586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2FBD004E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CIWMAW</w:t>
            </w:r>
          </w:p>
        </w:tc>
      </w:tr>
      <w:tr w:rsidR="004E1462" w:rsidRPr="004E1462" w14:paraId="15CEDB70" w14:textId="77777777" w:rsidTr="004E1462">
        <w:tc>
          <w:tcPr>
            <w:tcW w:w="2689" w:type="dxa"/>
            <w:tcBorders>
              <w:left w:val="single" w:sz="24" w:space="0" w:color="auto"/>
            </w:tcBorders>
          </w:tcPr>
          <w:p w14:paraId="18D974D0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6962FE9E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C4 H4 N6 O4</w:t>
            </w:r>
          </w:p>
        </w:tc>
      </w:tr>
      <w:tr w:rsidR="004E1462" w:rsidRPr="004E1462" w14:paraId="40F67929" w14:textId="77777777" w:rsidTr="004E1462">
        <w:tc>
          <w:tcPr>
            <w:tcW w:w="2689" w:type="dxa"/>
            <w:tcBorders>
              <w:left w:val="single" w:sz="24" w:space="0" w:color="auto"/>
            </w:tcBorders>
          </w:tcPr>
          <w:p w14:paraId="3BC5265D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55D8CFD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2,6-diamino-3,5-dinitro pyrazine</w:t>
            </w:r>
          </w:p>
        </w:tc>
      </w:tr>
      <w:tr w:rsidR="004E1462" w:rsidRPr="004E1462" w14:paraId="508701ED" w14:textId="77777777" w:rsidTr="004E1462">
        <w:tc>
          <w:tcPr>
            <w:tcW w:w="2689" w:type="dxa"/>
            <w:tcBorders>
              <w:left w:val="single" w:sz="24" w:space="0" w:color="auto"/>
            </w:tcBorders>
          </w:tcPr>
          <w:p w14:paraId="4A92FD06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0401B4F0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3,5-Dinitro-pyrazine-2,6-diamine</w:t>
            </w:r>
          </w:p>
        </w:tc>
      </w:tr>
      <w:tr w:rsidR="004E1462" w:rsidRPr="004E1462" w14:paraId="49B61273" w14:textId="77777777" w:rsidTr="004E1462">
        <w:tc>
          <w:tcPr>
            <w:tcW w:w="2689" w:type="dxa"/>
            <w:tcBorders>
              <w:left w:val="single" w:sz="24" w:space="0" w:color="auto"/>
            </w:tcBorders>
          </w:tcPr>
          <w:p w14:paraId="6661B76A" w14:textId="77777777" w:rsidR="004E1462" w:rsidRPr="004E1462" w:rsidRDefault="004E1462" w:rsidP="0015281E">
            <w:pPr>
              <w:rPr>
                <w:lang w:val="es-ES"/>
              </w:rPr>
            </w:pPr>
            <w:r w:rsidRPr="004E1462">
              <w:rPr>
                <w:lang w:val="es-E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4DC640F0" w14:textId="77777777" w:rsidR="004E1462" w:rsidRPr="004E1462" w:rsidRDefault="004E1462" w:rsidP="0015281E">
            <w:pPr>
              <w:rPr>
                <w:lang w:val="es-ES"/>
              </w:rPr>
            </w:pPr>
            <w:r w:rsidRPr="004E1462">
              <w:rPr>
                <w:lang w:val="es-ES"/>
              </w:rPr>
              <w:t>2,6-dinitro-3,5-diamino-1,4-diazabenzene; 2,6-dinitro-3,5-diamino-1,4-pyrazine</w:t>
            </w:r>
          </w:p>
        </w:tc>
      </w:tr>
      <w:tr w:rsidR="004E1462" w:rsidRPr="004E1462" w14:paraId="1F77FC97" w14:textId="77777777" w:rsidTr="004E1462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68EEA8C1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26CCF24B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CIWMAW01</w:t>
            </w:r>
          </w:p>
        </w:tc>
      </w:tr>
      <w:tr w:rsidR="004E1462" w:rsidRPr="004E1462" w14:paraId="5B9DA4DD" w14:textId="77777777" w:rsidTr="004E1462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5922026C" w14:textId="77777777" w:rsidR="004E1462" w:rsidRPr="004E1462" w:rsidRDefault="004E1462" w:rsidP="0015281E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08C3D3B6" w14:textId="77777777" w:rsidR="004E1462" w:rsidRPr="004E1462" w:rsidRDefault="004E1462" w:rsidP="0015281E">
            <w:pPr>
              <w:rPr>
                <w:lang w:val="en-US"/>
              </w:rPr>
            </w:pPr>
          </w:p>
        </w:tc>
      </w:tr>
      <w:tr w:rsidR="004E1462" w:rsidRPr="004E1462" w14:paraId="7EFDFA20" w14:textId="77777777" w:rsidTr="004E1462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49CA9185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7B3D6FFB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A</w:t>
            </w:r>
          </w:p>
        </w:tc>
      </w:tr>
      <w:tr w:rsidR="004E1462" w:rsidRPr="004E1462" w14:paraId="159349BC" w14:textId="77777777" w:rsidTr="004E1462">
        <w:tc>
          <w:tcPr>
            <w:tcW w:w="2689" w:type="dxa"/>
            <w:tcBorders>
              <w:left w:val="single" w:sz="24" w:space="0" w:color="EE0000"/>
            </w:tcBorders>
          </w:tcPr>
          <w:p w14:paraId="707186E6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E510756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Binal Patel / Tom Lewis</w:t>
            </w:r>
          </w:p>
        </w:tc>
      </w:tr>
      <w:tr w:rsidR="004E1462" w:rsidRPr="004E1462" w14:paraId="003BF07A" w14:textId="77777777" w:rsidTr="004E1462">
        <w:tc>
          <w:tcPr>
            <w:tcW w:w="2689" w:type="dxa"/>
            <w:tcBorders>
              <w:left w:val="single" w:sz="24" w:space="0" w:color="EE0000"/>
            </w:tcBorders>
          </w:tcPr>
          <w:p w14:paraId="4E805C74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D67BFF5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2004</w:t>
            </w:r>
          </w:p>
        </w:tc>
      </w:tr>
      <w:tr w:rsidR="004E1462" w:rsidRPr="004E1462" w14:paraId="3477B410" w14:textId="77777777" w:rsidTr="004E1462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16851CF7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0BB4DC65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Price, S. L., Patel, B., Pridhanani-Jethani, P., Torrisi, A., Trans. ACA, 39(2), 1-12 (2004)</w:t>
            </w:r>
          </w:p>
        </w:tc>
      </w:tr>
      <w:tr w:rsidR="004E1462" w:rsidRPr="004E1462" w14:paraId="6CC95C4F" w14:textId="77777777" w:rsidTr="004E1462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6F439DA3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100361BD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1</w:t>
            </w:r>
          </w:p>
        </w:tc>
      </w:tr>
      <w:tr w:rsidR="004E1462" w:rsidRPr="004E1462" w14:paraId="0096E729" w14:textId="77777777" w:rsidTr="004E1462">
        <w:tc>
          <w:tcPr>
            <w:tcW w:w="2689" w:type="dxa"/>
            <w:tcBorders>
              <w:left w:val="single" w:sz="24" w:space="0" w:color="EE0000"/>
            </w:tcBorders>
          </w:tcPr>
          <w:p w14:paraId="03E73BF0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8F315C4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0</w:t>
            </w:r>
          </w:p>
        </w:tc>
      </w:tr>
      <w:tr w:rsidR="004E1462" w:rsidRPr="004E1462" w14:paraId="2FB3F4C4" w14:textId="77777777" w:rsidTr="004E1462">
        <w:tc>
          <w:tcPr>
            <w:tcW w:w="2689" w:type="dxa"/>
            <w:tcBorders>
              <w:left w:val="single" w:sz="24" w:space="0" w:color="EE0000"/>
            </w:tcBorders>
          </w:tcPr>
          <w:p w14:paraId="382EB309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72974160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MOLPAK, DMAREL (3.0)</w:t>
            </w:r>
          </w:p>
        </w:tc>
      </w:tr>
      <w:tr w:rsidR="004E1462" w:rsidRPr="004E1462" w14:paraId="73398D5F" w14:textId="77777777" w:rsidTr="004E1462">
        <w:tc>
          <w:tcPr>
            <w:tcW w:w="2689" w:type="dxa"/>
            <w:tcBorders>
              <w:left w:val="single" w:sz="24" w:space="0" w:color="EE0000"/>
            </w:tcBorders>
          </w:tcPr>
          <w:p w14:paraId="25C1C478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59AEB17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\CHEMISTRY_CPOSS\0-EarlySearches\home\louise_price.eminerals\diamino_dinitro_pyrazine</w:t>
            </w:r>
          </w:p>
        </w:tc>
      </w:tr>
      <w:tr w:rsidR="004E1462" w:rsidRPr="004E1462" w14:paraId="759DF2E0" w14:textId="77777777" w:rsidTr="004E1462">
        <w:tc>
          <w:tcPr>
            <w:tcW w:w="2689" w:type="dxa"/>
            <w:tcBorders>
              <w:left w:val="single" w:sz="24" w:space="0" w:color="EE0000"/>
            </w:tcBorders>
          </w:tcPr>
          <w:p w14:paraId="01F16250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45540A6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DMA + FIT</w:t>
            </w:r>
          </w:p>
        </w:tc>
      </w:tr>
      <w:tr w:rsidR="004E1462" w:rsidRPr="004E1462" w14:paraId="74B59F16" w14:textId="77777777" w:rsidTr="004E1462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477B72A9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65EA9DD3" w14:textId="77777777" w:rsidR="004E1462" w:rsidRPr="004E1462" w:rsidRDefault="004E1462" w:rsidP="0015281E">
            <w:pPr>
              <w:rPr>
                <w:lang w:val="en-US"/>
              </w:rPr>
            </w:pPr>
            <w:r w:rsidRPr="004E1462">
              <w:rPr>
                <w:lang w:val="en-US"/>
              </w:rPr>
              <w:t>MP2/6-31G(d,p)</w:t>
            </w:r>
          </w:p>
        </w:tc>
      </w:tr>
    </w:tbl>
    <w:p w14:paraId="735225D2" w14:textId="77777777" w:rsidR="004E1462" w:rsidRDefault="004E1462" w:rsidP="00D4221C">
      <w:pPr>
        <w:rPr>
          <w:lang w:val="en-US"/>
        </w:rPr>
      </w:pPr>
    </w:p>
    <w:p w14:paraId="14BDEF9A" w14:textId="0D807881" w:rsidR="005A2716" w:rsidRDefault="004E1462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7B6C1F" wp14:editId="73F67071">
            <wp:extent cx="6480000" cy="4704190"/>
            <wp:effectExtent l="0" t="0" r="0" b="1270"/>
            <wp:docPr id="78617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800DB72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B0138B">
        <w:t>Diaminodinitropyrazine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15628A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B0138B">
        <w:t>Diaminodinitropyrazine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320"/>
        <w:gridCol w:w="916"/>
        <w:gridCol w:w="794"/>
        <w:gridCol w:w="889"/>
        <w:gridCol w:w="898"/>
        <w:gridCol w:w="913"/>
        <w:gridCol w:w="830"/>
        <w:gridCol w:w="1164"/>
        <w:gridCol w:w="846"/>
        <w:gridCol w:w="969"/>
        <w:gridCol w:w="917"/>
      </w:tblGrid>
      <w:tr w:rsidR="005825DC" w14:paraId="1887575A" w14:textId="78F9D7AA" w:rsidTr="004E1462">
        <w:tc>
          <w:tcPr>
            <w:tcW w:w="1320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16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9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89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898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1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0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4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69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17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E1462" w14:paraId="079EEFAC" w14:textId="0670F9D8" w:rsidTr="004E1462">
        <w:tc>
          <w:tcPr>
            <w:tcW w:w="1320" w:type="dxa"/>
            <w:shd w:val="clear" w:color="auto" w:fill="C5E0B3" w:themeFill="accent6" w:themeFillTint="66"/>
          </w:tcPr>
          <w:p w14:paraId="1B2ED6A3" w14:textId="7781A6B6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CIWMAW01</w:t>
            </w:r>
          </w:p>
        </w:tc>
        <w:tc>
          <w:tcPr>
            <w:tcW w:w="916" w:type="dxa"/>
            <w:shd w:val="clear" w:color="auto" w:fill="C5E0B3" w:themeFill="accent6" w:themeFillTint="66"/>
          </w:tcPr>
          <w:p w14:paraId="6EECF4DE" w14:textId="43E58842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P21/c</w:t>
            </w:r>
          </w:p>
        </w:tc>
        <w:tc>
          <w:tcPr>
            <w:tcW w:w="794" w:type="dxa"/>
            <w:shd w:val="clear" w:color="auto" w:fill="C5E0B3" w:themeFill="accent6" w:themeFillTint="66"/>
          </w:tcPr>
          <w:p w14:paraId="0CB0DAB1" w14:textId="57A9146E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1.0</w:t>
            </w:r>
          </w:p>
        </w:tc>
        <w:tc>
          <w:tcPr>
            <w:tcW w:w="889" w:type="dxa"/>
            <w:shd w:val="clear" w:color="auto" w:fill="C5E0B3" w:themeFill="accent6" w:themeFillTint="66"/>
          </w:tcPr>
          <w:p w14:paraId="137AD7B2" w14:textId="0C81B29B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9.0136</w:t>
            </w:r>
          </w:p>
        </w:tc>
        <w:tc>
          <w:tcPr>
            <w:tcW w:w="898" w:type="dxa"/>
            <w:shd w:val="clear" w:color="auto" w:fill="C5E0B3" w:themeFill="accent6" w:themeFillTint="66"/>
          </w:tcPr>
          <w:p w14:paraId="6AB182A1" w14:textId="66AD9456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12.96</w:t>
            </w:r>
          </w:p>
        </w:tc>
        <w:tc>
          <w:tcPr>
            <w:tcW w:w="913" w:type="dxa"/>
            <w:shd w:val="clear" w:color="auto" w:fill="C5E0B3" w:themeFill="accent6" w:themeFillTint="66"/>
          </w:tcPr>
          <w:p w14:paraId="36ED58D1" w14:textId="2C2091A4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6.3936</w:t>
            </w:r>
          </w:p>
        </w:tc>
        <w:tc>
          <w:tcPr>
            <w:tcW w:w="830" w:type="dxa"/>
            <w:shd w:val="clear" w:color="auto" w:fill="C5E0B3" w:themeFill="accent6" w:themeFillTint="66"/>
          </w:tcPr>
          <w:p w14:paraId="4A752D35" w14:textId="788017B7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651AD132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100.77000</w:t>
            </w:r>
          </w:p>
        </w:tc>
        <w:tc>
          <w:tcPr>
            <w:tcW w:w="846" w:type="dxa"/>
            <w:shd w:val="clear" w:color="auto" w:fill="C5E0B3" w:themeFill="accent6" w:themeFillTint="66"/>
          </w:tcPr>
          <w:p w14:paraId="111973FE" w14:textId="50D865F9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90.0</w:t>
            </w:r>
          </w:p>
        </w:tc>
        <w:tc>
          <w:tcPr>
            <w:tcW w:w="969" w:type="dxa"/>
            <w:shd w:val="clear" w:color="auto" w:fill="C5E0B3" w:themeFill="accent6" w:themeFillTint="66"/>
          </w:tcPr>
          <w:p w14:paraId="188387FB" w14:textId="18CCD022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1.8115</w:t>
            </w:r>
          </w:p>
        </w:tc>
        <w:tc>
          <w:tcPr>
            <w:tcW w:w="917" w:type="dxa"/>
            <w:shd w:val="clear" w:color="auto" w:fill="C5E0B3" w:themeFill="accent6" w:themeFillTint="66"/>
          </w:tcPr>
          <w:p w14:paraId="372D7D94" w14:textId="0459778E" w:rsidR="004E1462" w:rsidRDefault="004E1462" w:rsidP="004E1462">
            <w:pPr>
              <w:rPr>
                <w:rFonts w:ascii="Calibri" w:hAnsi="Calibri" w:cs="Calibri"/>
                <w:color w:val="000000"/>
              </w:rPr>
            </w:pPr>
            <w:r w:rsidRPr="004E1462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2BAFA3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B0138B">
        <w:t>Diaminodinitropyrazine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E1462" w14:paraId="09C22672" w14:textId="2FADBC92" w:rsidTr="004E4A10">
        <w:tc>
          <w:tcPr>
            <w:tcW w:w="0" w:type="auto"/>
          </w:tcPr>
          <w:p w14:paraId="54880E13" w14:textId="196CBB39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CIWMAW01</w:t>
            </w:r>
          </w:p>
        </w:tc>
        <w:tc>
          <w:tcPr>
            <w:tcW w:w="0" w:type="auto"/>
          </w:tcPr>
          <w:p w14:paraId="0290D82F" w14:textId="7B573FC3" w:rsidR="004E1462" w:rsidRDefault="004E1462" w:rsidP="004E1462">
            <w:pPr>
              <w:rPr>
                <w:lang w:val="en-US"/>
              </w:rPr>
            </w:pPr>
            <w:r w:rsidRPr="004E1462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5D3615AC" w:rsidR="004E1462" w:rsidRDefault="004E1462" w:rsidP="004E1462">
            <w:pPr>
              <w:rPr>
                <w:rFonts w:ascii="Calibri" w:hAnsi="Calibri" w:cs="Calibri"/>
                <w:color w:val="000000"/>
              </w:rPr>
            </w:pPr>
            <w:r w:rsidRPr="004E1462">
              <w:rPr>
                <w:lang w:val="en-US"/>
              </w:rPr>
              <w:t>6.42</w:t>
            </w:r>
          </w:p>
        </w:tc>
        <w:tc>
          <w:tcPr>
            <w:tcW w:w="0" w:type="auto"/>
          </w:tcPr>
          <w:p w14:paraId="1260C821" w14:textId="7EEA4ECF" w:rsidR="004E1462" w:rsidRDefault="004E1462" w:rsidP="004E1462">
            <w:pPr>
              <w:rPr>
                <w:rFonts w:ascii="Calibri" w:hAnsi="Calibri" w:cs="Calibri"/>
                <w:color w:val="000000"/>
              </w:rPr>
            </w:pPr>
            <w:r w:rsidRPr="004E1462">
              <w:rPr>
                <w:lang w:val="en-US"/>
              </w:rPr>
              <w:t>at 294 K</w:t>
            </w:r>
          </w:p>
        </w:tc>
        <w:tc>
          <w:tcPr>
            <w:tcW w:w="0" w:type="auto"/>
          </w:tcPr>
          <w:p w14:paraId="5160D4F7" w14:textId="7DDE478B" w:rsidR="004E1462" w:rsidRDefault="004E1462" w:rsidP="004E1462">
            <w:pPr>
              <w:rPr>
                <w:rFonts w:ascii="Calibri" w:hAnsi="Calibri" w:cs="Calibri"/>
                <w:color w:val="000000"/>
              </w:rPr>
            </w:pPr>
            <w:r w:rsidRPr="004E1462">
              <w:rPr>
                <w:lang w:val="en-US"/>
              </w:rPr>
              <w:t>2001</w:t>
            </w:r>
          </w:p>
        </w:tc>
        <w:tc>
          <w:tcPr>
            <w:tcW w:w="0" w:type="auto"/>
          </w:tcPr>
          <w:p w14:paraId="3727F56C" w14:textId="536B9283" w:rsidR="004E1462" w:rsidRDefault="004E1462" w:rsidP="004E1462">
            <w:pPr>
              <w:rPr>
                <w:rFonts w:ascii="Calibri" w:hAnsi="Calibri" w:cs="Calibri"/>
                <w:color w:val="000000"/>
              </w:rPr>
            </w:pPr>
            <w:r w:rsidRPr="004E1462">
              <w:rPr>
                <w:lang w:val="en-US"/>
              </w:rPr>
              <w:t>10.1107/S1600536801011734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E1462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05906"/>
    <w:rsid w:val="00760693"/>
    <w:rsid w:val="008252B5"/>
    <w:rsid w:val="008E6908"/>
    <w:rsid w:val="009C2F58"/>
    <w:rsid w:val="00A657FE"/>
    <w:rsid w:val="00A82E93"/>
    <w:rsid w:val="00B0138B"/>
    <w:rsid w:val="00B21E4D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2026-05-05T15:30:00Z</dcterms:created>
  <dcterms:modified xsi:type="dcterms:W3CDTF">2026-05-05T15:58:00Z</dcterms:modified>
</cp:coreProperties>
</file>